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2026962D" w:rsidR="002A3EB2" w:rsidRPr="00865D68"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865D68">
        <w:rPr>
          <w:rFonts w:ascii="Book Antiqua" w:hAnsi="Book Antiqua" w:cstheme="minorHAnsi"/>
          <w:b/>
          <w:color w:val="000000" w:themeColor="text1"/>
          <w:sz w:val="24"/>
          <w:szCs w:val="24"/>
        </w:rPr>
        <w:t xml:space="preserve">Vol. </w:t>
      </w:r>
      <w:r w:rsidR="00A169DD" w:rsidRPr="00865D68">
        <w:rPr>
          <w:rFonts w:ascii="Book Antiqua" w:hAnsi="Book Antiqua" w:cstheme="minorHAnsi"/>
          <w:b/>
          <w:color w:val="000000" w:themeColor="text1"/>
          <w:sz w:val="24"/>
          <w:szCs w:val="24"/>
        </w:rPr>
        <w:t>4</w:t>
      </w:r>
      <w:r w:rsidR="00A92D13" w:rsidRPr="00865D68">
        <w:rPr>
          <w:rFonts w:ascii="Book Antiqua" w:hAnsi="Book Antiqua" w:cstheme="minorHAnsi"/>
          <w:b/>
          <w:color w:val="000000" w:themeColor="text1"/>
          <w:sz w:val="24"/>
          <w:szCs w:val="24"/>
        </w:rPr>
        <w:t>1</w:t>
      </w:r>
      <w:r w:rsidR="00082FCE" w:rsidRPr="00865D68">
        <w:rPr>
          <w:rFonts w:ascii="Book Antiqua" w:hAnsi="Book Antiqua" w:cstheme="minorHAnsi"/>
          <w:b/>
          <w:color w:val="000000" w:themeColor="text1"/>
          <w:sz w:val="24"/>
          <w:szCs w:val="24"/>
        </w:rPr>
        <w:tab/>
      </w:r>
      <w:r w:rsidR="00787B2E" w:rsidRPr="00865D68">
        <w:rPr>
          <w:rFonts w:ascii="Book Antiqua" w:hAnsi="Book Antiqua" w:cstheme="minorHAnsi"/>
          <w:b/>
          <w:color w:val="000000" w:themeColor="text1"/>
          <w:sz w:val="24"/>
          <w:szCs w:val="24"/>
        </w:rPr>
        <w:t>February 5,</w:t>
      </w:r>
      <w:r w:rsidR="00A92D13" w:rsidRPr="00865D68">
        <w:rPr>
          <w:rFonts w:ascii="Book Antiqua" w:hAnsi="Book Antiqua" w:cstheme="minorHAnsi"/>
          <w:b/>
          <w:color w:val="000000" w:themeColor="text1"/>
          <w:sz w:val="24"/>
          <w:szCs w:val="24"/>
        </w:rPr>
        <w:t xml:space="preserve"> 2024</w:t>
      </w:r>
      <w:r w:rsidR="00787B2E" w:rsidRPr="00865D68">
        <w:rPr>
          <w:rFonts w:ascii="Book Antiqua" w:hAnsi="Book Antiqua" w:cstheme="minorHAnsi"/>
          <w:b/>
          <w:color w:val="000000" w:themeColor="text1"/>
          <w:sz w:val="24"/>
          <w:szCs w:val="24"/>
        </w:rPr>
        <w:t xml:space="preserve"> </w:t>
      </w:r>
      <w:r w:rsidR="00082FCE" w:rsidRPr="00865D68">
        <w:rPr>
          <w:rFonts w:ascii="Book Antiqua" w:hAnsi="Book Antiqua" w:cstheme="minorHAnsi"/>
          <w:b/>
          <w:color w:val="000000" w:themeColor="text1"/>
          <w:sz w:val="24"/>
          <w:szCs w:val="24"/>
        </w:rPr>
        <w:tab/>
      </w:r>
      <w:r w:rsidRPr="00865D68">
        <w:rPr>
          <w:rFonts w:ascii="Book Antiqua" w:hAnsi="Book Antiqua" w:cstheme="minorHAnsi"/>
          <w:b/>
          <w:color w:val="000000" w:themeColor="text1"/>
          <w:sz w:val="24"/>
          <w:szCs w:val="24"/>
        </w:rPr>
        <w:t xml:space="preserve">No. </w:t>
      </w:r>
      <w:r w:rsidR="00787B2E" w:rsidRPr="00865D68">
        <w:rPr>
          <w:rFonts w:ascii="Book Antiqua" w:hAnsi="Book Antiqua" w:cstheme="minorHAnsi"/>
          <w:b/>
          <w:color w:val="000000" w:themeColor="text1"/>
          <w:sz w:val="24"/>
          <w:szCs w:val="24"/>
        </w:rPr>
        <w:t>5</w:t>
      </w:r>
    </w:p>
    <w:p w14:paraId="3FE7ED17" w14:textId="180903D4" w:rsidR="00FE7721" w:rsidRPr="00865D68" w:rsidRDefault="00DF0F78" w:rsidP="00DF0F78">
      <w:pPr>
        <w:tabs>
          <w:tab w:val="center" w:pos="4680"/>
        </w:tabs>
        <w:rPr>
          <w:rFonts w:ascii="Book Antiqua" w:hAnsi="Book Antiqua"/>
          <w:b/>
          <w:bCs/>
          <w:color w:val="000000" w:themeColor="text1"/>
          <w:sz w:val="24"/>
          <w:szCs w:val="24"/>
        </w:rPr>
      </w:pPr>
      <w:bookmarkStart w:id="0" w:name="_Toc96419422"/>
      <w:bookmarkStart w:id="1" w:name="_Toc96419568"/>
      <w:r w:rsidRPr="00865D68">
        <w:rPr>
          <w:rFonts w:ascii="Book Antiqua" w:hAnsi="Book Antiqua"/>
          <w:b/>
          <w:bCs/>
          <w:color w:val="000000" w:themeColor="text1"/>
          <w:sz w:val="24"/>
          <w:szCs w:val="24"/>
        </w:rPr>
        <w:tab/>
        <w:t xml:space="preserve">(for the week of Jan. </w:t>
      </w:r>
      <w:r w:rsidR="00787B2E" w:rsidRPr="00865D68">
        <w:rPr>
          <w:rFonts w:ascii="Book Antiqua" w:hAnsi="Book Antiqua"/>
          <w:b/>
          <w:bCs/>
          <w:color w:val="000000" w:themeColor="text1"/>
          <w:sz w:val="24"/>
          <w:szCs w:val="24"/>
        </w:rPr>
        <w:t>30</w:t>
      </w:r>
      <w:r w:rsidR="00970B09" w:rsidRPr="00865D68">
        <w:rPr>
          <w:rFonts w:ascii="Book Antiqua" w:hAnsi="Book Antiqua"/>
          <w:b/>
          <w:bCs/>
          <w:color w:val="000000" w:themeColor="text1"/>
          <w:sz w:val="24"/>
          <w:szCs w:val="24"/>
        </w:rPr>
        <w:t xml:space="preserve"> </w:t>
      </w:r>
      <w:r w:rsidR="00787B2E" w:rsidRPr="00865D68">
        <w:rPr>
          <w:rFonts w:ascii="Book Antiqua" w:hAnsi="Book Antiqua"/>
          <w:b/>
          <w:bCs/>
          <w:color w:val="000000" w:themeColor="text1"/>
          <w:sz w:val="24"/>
          <w:szCs w:val="24"/>
        </w:rPr>
        <w:t>–</w:t>
      </w:r>
      <w:r w:rsidR="00970B09" w:rsidRPr="00865D68">
        <w:rPr>
          <w:rFonts w:ascii="Book Antiqua" w:hAnsi="Book Antiqua"/>
          <w:b/>
          <w:bCs/>
          <w:color w:val="000000" w:themeColor="text1"/>
          <w:sz w:val="24"/>
          <w:szCs w:val="24"/>
        </w:rPr>
        <w:t xml:space="preserve"> </w:t>
      </w:r>
      <w:r w:rsidR="00787B2E" w:rsidRPr="00865D68">
        <w:rPr>
          <w:rFonts w:ascii="Book Antiqua" w:hAnsi="Book Antiqua"/>
          <w:b/>
          <w:bCs/>
          <w:color w:val="000000" w:themeColor="text1"/>
          <w:sz w:val="24"/>
          <w:szCs w:val="24"/>
        </w:rPr>
        <w:t>Feb 1</w:t>
      </w:r>
      <w:r w:rsidRPr="00865D68">
        <w:rPr>
          <w:rFonts w:ascii="Book Antiqua" w:hAnsi="Book Antiqua"/>
          <w:b/>
          <w:bCs/>
          <w:color w:val="000000" w:themeColor="text1"/>
          <w:sz w:val="24"/>
          <w:szCs w:val="24"/>
        </w:rPr>
        <w:t>)</w:t>
      </w:r>
    </w:p>
    <w:p w14:paraId="48245636" w14:textId="77777777" w:rsidR="00FF5451" w:rsidRPr="00865D68" w:rsidRDefault="00FF5451" w:rsidP="00F313C1">
      <w:pPr>
        <w:jc w:val="center"/>
        <w:rPr>
          <w:rFonts w:ascii="Book Antiqua" w:hAnsi="Book Antiqua" w:cstheme="minorHAnsi"/>
          <w:b/>
          <w:color w:val="000000" w:themeColor="text1"/>
          <w:sz w:val="24"/>
          <w:szCs w:val="24"/>
        </w:rPr>
      </w:pPr>
    </w:p>
    <w:p w14:paraId="0A804859" w14:textId="77777777" w:rsidR="00A40120" w:rsidRPr="00865D68" w:rsidRDefault="00A40120" w:rsidP="00F313C1">
      <w:pPr>
        <w:jc w:val="center"/>
        <w:rPr>
          <w:rFonts w:ascii="Book Antiqua" w:hAnsi="Book Antiqua" w:cstheme="minorHAnsi"/>
          <w:b/>
          <w:color w:val="000000" w:themeColor="text1"/>
          <w:sz w:val="24"/>
          <w:szCs w:val="24"/>
        </w:rPr>
      </w:pPr>
    </w:p>
    <w:p w14:paraId="7B7613C6" w14:textId="77777777" w:rsidR="00A40120" w:rsidRPr="00865D68" w:rsidRDefault="00A40120" w:rsidP="00F313C1">
      <w:pPr>
        <w:jc w:val="center"/>
        <w:rPr>
          <w:rFonts w:ascii="Book Antiqua" w:hAnsi="Book Antiqua" w:cstheme="minorHAnsi"/>
          <w:b/>
          <w:color w:val="000000" w:themeColor="text1"/>
          <w:sz w:val="24"/>
          <w:szCs w:val="24"/>
        </w:rPr>
      </w:pPr>
    </w:p>
    <w:p w14:paraId="5F18A746" w14:textId="77777777" w:rsidR="00F313C1" w:rsidRPr="00865D68" w:rsidRDefault="00F313C1" w:rsidP="00F313C1">
      <w:pPr>
        <w:jc w:val="center"/>
        <w:rPr>
          <w:rFonts w:ascii="Book Antiqua" w:hAnsi="Book Antiqua" w:cstheme="minorHAnsi"/>
          <w:b/>
          <w:color w:val="000000" w:themeColor="text1"/>
          <w:sz w:val="24"/>
          <w:szCs w:val="24"/>
        </w:rPr>
      </w:pPr>
    </w:p>
    <w:p w14:paraId="647D308F" w14:textId="76F19C6B" w:rsidR="00F313C1" w:rsidRPr="00865D68" w:rsidRDefault="00DF0BCD" w:rsidP="00F313C1">
      <w:pPr>
        <w:jc w:val="center"/>
        <w:rPr>
          <w:rFonts w:ascii="Book Antiqua" w:hAnsi="Book Antiqua" w:cstheme="minorHAnsi"/>
          <w:b/>
          <w:i/>
          <w:iCs/>
          <w:color w:val="000000" w:themeColor="text1"/>
          <w:sz w:val="36"/>
          <w:szCs w:val="36"/>
        </w:rPr>
      </w:pPr>
      <w:r w:rsidRPr="00865D68">
        <w:rPr>
          <w:rFonts w:ascii="Book Antiqua" w:hAnsi="Book Antiqua" w:cstheme="minorHAnsi"/>
          <w:b/>
          <w:i/>
          <w:iCs/>
          <w:color w:val="000000" w:themeColor="text1"/>
          <w:sz w:val="36"/>
          <w:szCs w:val="36"/>
        </w:rPr>
        <w:t>LEGISLATIVE UPDATE</w:t>
      </w:r>
    </w:p>
    <w:p w14:paraId="31A9BD9F" w14:textId="77777777" w:rsidR="00F313C1" w:rsidRPr="00865D68" w:rsidRDefault="00F313C1" w:rsidP="00212C1B">
      <w:pPr>
        <w:rPr>
          <w:rFonts w:ascii="Book Antiqua" w:hAnsi="Book Antiqua"/>
          <w:sz w:val="24"/>
          <w:szCs w:val="24"/>
        </w:rPr>
      </w:pPr>
    </w:p>
    <w:p w14:paraId="3DCF50D4" w14:textId="77777777" w:rsidR="00F313C1" w:rsidRPr="00865D68" w:rsidRDefault="00F313C1" w:rsidP="00212C1B">
      <w:pPr>
        <w:rPr>
          <w:rFonts w:ascii="Book Antiqua" w:hAnsi="Book Antiqua"/>
          <w:sz w:val="24"/>
          <w:szCs w:val="24"/>
        </w:rPr>
      </w:pPr>
      <w:permStart w:id="504778060" w:edGrp="everyone"/>
      <w:permEnd w:id="504778060"/>
    </w:p>
    <w:p w14:paraId="440E4F49" w14:textId="77777777" w:rsidR="00BE0152" w:rsidRPr="00865D68" w:rsidRDefault="00BE0152" w:rsidP="00F313C1">
      <w:pPr>
        <w:jc w:val="center"/>
        <w:rPr>
          <w:rFonts w:ascii="Book Antiqua" w:hAnsi="Book Antiqua" w:cstheme="minorHAnsi"/>
          <w:b/>
          <w:color w:val="000000" w:themeColor="text1"/>
          <w:sz w:val="24"/>
          <w:szCs w:val="24"/>
        </w:rPr>
      </w:pPr>
    </w:p>
    <w:p w14:paraId="69AC16B7" w14:textId="77777777" w:rsidR="00BE0152" w:rsidRPr="00865D68" w:rsidRDefault="00BE0152" w:rsidP="00F313C1">
      <w:pPr>
        <w:jc w:val="center"/>
        <w:rPr>
          <w:rFonts w:ascii="Book Antiqua" w:hAnsi="Book Antiqua" w:cstheme="minorHAnsi"/>
          <w:b/>
          <w:color w:val="000000" w:themeColor="text1"/>
          <w:sz w:val="24"/>
          <w:szCs w:val="24"/>
        </w:rPr>
      </w:pPr>
    </w:p>
    <w:p w14:paraId="642030F0" w14:textId="77777777" w:rsidR="00BE0152" w:rsidRPr="00865D68" w:rsidRDefault="00BE0152" w:rsidP="00F313C1">
      <w:pPr>
        <w:jc w:val="center"/>
        <w:rPr>
          <w:rFonts w:ascii="Book Antiqua" w:hAnsi="Book Antiqua" w:cstheme="minorHAnsi"/>
          <w:b/>
          <w:color w:val="000000" w:themeColor="text1"/>
          <w:sz w:val="24"/>
          <w:szCs w:val="24"/>
        </w:rPr>
      </w:pPr>
    </w:p>
    <w:p w14:paraId="786CBF09" w14:textId="77777777" w:rsidR="00F17CD2" w:rsidRPr="00865D68" w:rsidRDefault="00F17CD2" w:rsidP="00F313C1">
      <w:pPr>
        <w:jc w:val="center"/>
        <w:rPr>
          <w:rFonts w:ascii="Book Antiqua" w:hAnsi="Book Antiqua" w:cstheme="minorHAnsi"/>
          <w:b/>
          <w:color w:val="000000" w:themeColor="text1"/>
          <w:sz w:val="24"/>
          <w:szCs w:val="24"/>
        </w:rPr>
      </w:pPr>
    </w:p>
    <w:p w14:paraId="65555DB5" w14:textId="77777777" w:rsidR="00F17CD2" w:rsidRPr="00865D68" w:rsidRDefault="00F17CD2" w:rsidP="00F313C1">
      <w:pPr>
        <w:jc w:val="center"/>
        <w:rPr>
          <w:rFonts w:ascii="Book Antiqua" w:hAnsi="Book Antiqua" w:cstheme="minorHAnsi"/>
          <w:b/>
          <w:color w:val="000000" w:themeColor="text1"/>
          <w:sz w:val="24"/>
          <w:szCs w:val="24"/>
        </w:rPr>
      </w:pPr>
    </w:p>
    <w:p w14:paraId="60D80CAE" w14:textId="77777777" w:rsidR="00F17CD2" w:rsidRPr="00865D68" w:rsidRDefault="00F17CD2" w:rsidP="00F313C1">
      <w:pPr>
        <w:jc w:val="center"/>
        <w:rPr>
          <w:rFonts w:ascii="Book Antiqua" w:hAnsi="Book Antiqua" w:cstheme="minorHAnsi"/>
          <w:b/>
          <w:color w:val="000000" w:themeColor="text1"/>
          <w:sz w:val="24"/>
          <w:szCs w:val="24"/>
        </w:rPr>
      </w:pPr>
    </w:p>
    <w:p w14:paraId="3BE84BE2" w14:textId="77777777" w:rsidR="00212C1B" w:rsidRPr="00865D68" w:rsidRDefault="00212C1B" w:rsidP="00F313C1">
      <w:pPr>
        <w:jc w:val="center"/>
        <w:rPr>
          <w:rFonts w:ascii="Book Antiqua" w:hAnsi="Book Antiqua" w:cstheme="minorHAnsi"/>
          <w:b/>
          <w:color w:val="000000" w:themeColor="text1"/>
          <w:sz w:val="24"/>
          <w:szCs w:val="24"/>
        </w:rPr>
      </w:pPr>
    </w:p>
    <w:p w14:paraId="1D216797" w14:textId="7EBD0826" w:rsidR="00887326" w:rsidRPr="00865D68" w:rsidRDefault="00887326" w:rsidP="00F313C1">
      <w:pPr>
        <w:spacing w:after="120" w:line="260" w:lineRule="exact"/>
        <w:ind w:left="187"/>
        <w:jc w:val="center"/>
        <w:rPr>
          <w:rFonts w:ascii="Book Antiqua" w:eastAsia="Calibri" w:hAnsi="Book Antiqua" w:cs="Calibri"/>
          <w:color w:val="000000" w:themeColor="text1"/>
          <w:kern w:val="2"/>
          <w:sz w:val="24"/>
          <w:szCs w:val="24"/>
        </w:rPr>
      </w:pPr>
    </w:p>
    <w:p w14:paraId="258FC780" w14:textId="77777777" w:rsidR="00887326" w:rsidRPr="00865D68"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865D68">
        <w:rPr>
          <w:rFonts w:ascii="Book Antiqua" w:eastAsia="Calibri" w:hAnsi="Book Antiqua" w:cs="Calibri"/>
          <w:color w:val="000000" w:themeColor="text1"/>
          <w:kern w:val="2"/>
          <w:sz w:val="24"/>
          <w:szCs w:val="24"/>
        </w:rPr>
        <w:t>House Research Staff (803.734.3230)</w:t>
      </w:r>
    </w:p>
    <w:p w14:paraId="5CDED5B0" w14:textId="77777777" w:rsidR="004B0537" w:rsidRPr="00865D68"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865D68">
        <w:rPr>
          <w:rFonts w:ascii="Book Antiqua" w:eastAsia="Calibri" w:hAnsi="Book Antiqua" w:cs="Calibri"/>
          <w:color w:val="000000" w:themeColor="text1"/>
          <w:kern w:val="2"/>
          <w:sz w:val="24"/>
          <w:szCs w:val="24"/>
        </w:rPr>
        <w:t xml:space="preserve">Richard Pearce, Esq., Sherry Moore, Andy Allen, </w:t>
      </w:r>
    </w:p>
    <w:p w14:paraId="51599DB2" w14:textId="75B4C43D" w:rsidR="00887326" w:rsidRPr="00865D68" w:rsidRDefault="00887326" w:rsidP="004B0537">
      <w:pPr>
        <w:spacing w:after="120" w:line="260" w:lineRule="exact"/>
        <w:ind w:left="187"/>
        <w:jc w:val="center"/>
        <w:rPr>
          <w:rFonts w:ascii="Book Antiqua" w:eastAsia="Calibri" w:hAnsi="Book Antiqua" w:cs="Calibri"/>
          <w:color w:val="000000" w:themeColor="text1"/>
          <w:kern w:val="2"/>
          <w:sz w:val="24"/>
          <w:szCs w:val="24"/>
        </w:rPr>
      </w:pPr>
      <w:r w:rsidRPr="00865D68">
        <w:rPr>
          <w:rFonts w:ascii="Book Antiqua" w:eastAsia="Calibri" w:hAnsi="Book Antiqua" w:cs="Calibri"/>
          <w:color w:val="000000" w:themeColor="text1"/>
          <w:kern w:val="2"/>
          <w:sz w:val="24"/>
          <w:szCs w:val="24"/>
        </w:rPr>
        <w:t>Don Hottel, Dir. (editing)</w:t>
      </w:r>
    </w:p>
    <w:p w14:paraId="392E883F" w14:textId="77777777" w:rsidR="00A92D13" w:rsidRPr="00865D68" w:rsidRDefault="00A92D13" w:rsidP="00C907E0">
      <w:pPr>
        <w:jc w:val="center"/>
        <w:rPr>
          <w:rFonts w:ascii="Book Antiqua" w:hAnsi="Book Antiqua" w:cstheme="minorHAnsi"/>
          <w:b/>
          <w:color w:val="000000" w:themeColor="text1"/>
          <w:sz w:val="24"/>
          <w:szCs w:val="24"/>
        </w:rPr>
      </w:pPr>
    </w:p>
    <w:p w14:paraId="4808B2AF" w14:textId="77777777" w:rsidR="0058257D" w:rsidRPr="00865D68" w:rsidRDefault="0058257D" w:rsidP="00A159E3">
      <w:pPr>
        <w:pStyle w:val="Heading2"/>
        <w:spacing w:after="240" w:line="280" w:lineRule="exact"/>
        <w:rPr>
          <w:rFonts w:ascii="Book Antiqua" w:hAnsi="Book Antiqua" w:cstheme="minorHAnsi"/>
          <w:bCs w:val="0"/>
          <w:color w:val="000000" w:themeColor="text1"/>
          <w:sz w:val="24"/>
          <w:szCs w:val="24"/>
        </w:rPr>
      </w:pPr>
      <w:bookmarkStart w:id="2" w:name="_Toc125697633"/>
      <w:bookmarkStart w:id="3" w:name="_Toc125697714"/>
      <w:bookmarkStart w:id="4" w:name="_Toc125996310"/>
      <w:bookmarkStart w:id="5" w:name="_Toc126337930"/>
      <w:bookmarkEnd w:id="0"/>
      <w:bookmarkEnd w:id="1"/>
      <w:r w:rsidRPr="00865D68">
        <w:rPr>
          <w:rFonts w:ascii="Book Antiqua" w:hAnsi="Book Antiqua" w:cstheme="minorHAnsi"/>
          <w:bCs w:val="0"/>
          <w:color w:val="000000" w:themeColor="text1"/>
          <w:sz w:val="24"/>
          <w:szCs w:val="24"/>
        </w:rPr>
        <w:br w:type="page"/>
      </w:r>
    </w:p>
    <w:bookmarkStart w:id="6" w:name="_Toc156294289" w:displacedByCustomXml="next"/>
    <w:bookmarkStart w:id="7" w:name="_Toc156575300" w:displacedByCustomXml="next"/>
    <w:bookmarkStart w:id="8" w:name="_Toc155959706" w:displacedByCustomXml="next"/>
    <w:bookmarkStart w:id="9" w:name="_Hlk134396952" w:displacedByCustomXml="next"/>
    <w:bookmarkStart w:id="10" w:name="_Hlk126919643" w:displacedByCustomXml="next"/>
    <w:bookmarkStart w:id="11" w:name="_Hlk126909031" w:displacedByCustomXml="next"/>
    <w:bookmarkStart w:id="12" w:name="_Hlk126335880" w:displacedByCustomXml="next"/>
    <w:bookmarkStart w:id="13" w:name="_Toc149061132" w:displacedByCustomXml="next"/>
    <w:bookmarkStart w:id="14" w:name="_Toc135057355" w:displacedByCustomXml="next"/>
    <w:bookmarkStart w:id="15" w:name="_Toc127532838" w:displacedByCustomXml="next"/>
    <w:bookmarkStart w:id="16" w:name="_Toc126337929" w:displacedByCustomXml="next"/>
    <w:bookmarkStart w:id="17" w:name="_Toc125996309" w:displacedByCustomXml="next"/>
    <w:bookmarkStart w:id="18" w:name="_Toc125697713" w:displacedByCustomXml="next"/>
    <w:bookmarkStart w:id="19" w:name="_Toc125697632" w:displacedByCustomXml="next"/>
    <w:bookmarkStart w:id="20" w:name="_Hlk134520470" w:displacedByCustomXml="next"/>
    <w:sdt>
      <w:sdtPr>
        <w:rPr>
          <w:rFonts w:asciiTheme="minorHAnsi" w:eastAsiaTheme="minorHAnsi" w:hAnsiTheme="minorHAnsi" w:cstheme="minorBidi"/>
          <w:color w:val="auto"/>
          <w:sz w:val="24"/>
          <w:szCs w:val="24"/>
        </w:rPr>
        <w:id w:val="-1807699479"/>
        <w:docPartObj>
          <w:docPartGallery w:val="Table of Contents"/>
          <w:docPartUnique/>
        </w:docPartObj>
      </w:sdtPr>
      <w:sdtEndPr>
        <w:rPr>
          <w:b/>
          <w:bCs/>
          <w:noProof/>
          <w:sz w:val="22"/>
          <w:szCs w:val="22"/>
        </w:rPr>
      </w:sdtEndPr>
      <w:sdtContent>
        <w:p w14:paraId="1CEFE7B5" w14:textId="2C300AF0" w:rsidR="009E2F53" w:rsidRPr="004A028D" w:rsidRDefault="009E2F53" w:rsidP="004A028D">
          <w:pPr>
            <w:pStyle w:val="TOCHeading"/>
            <w:jc w:val="center"/>
            <w:rPr>
              <w:b/>
              <w:bCs/>
              <w:color w:val="auto"/>
              <w:sz w:val="28"/>
              <w:szCs w:val="28"/>
            </w:rPr>
          </w:pPr>
          <w:r w:rsidRPr="004A028D">
            <w:rPr>
              <w:b/>
              <w:bCs/>
              <w:color w:val="auto"/>
              <w:sz w:val="28"/>
              <w:szCs w:val="28"/>
            </w:rPr>
            <w:t>Contents</w:t>
          </w:r>
        </w:p>
        <w:p w14:paraId="23339206" w14:textId="5D0E0AD3" w:rsidR="00535F7E" w:rsidRPr="00535F7E" w:rsidRDefault="009E2F53">
          <w:pPr>
            <w:pStyle w:val="TOC2"/>
            <w:rPr>
              <w:rFonts w:eastAsiaTheme="minorEastAsia" w:cstheme="minorBidi"/>
              <w:kern w:val="2"/>
              <w14:ligatures w14:val="standardContextual"/>
            </w:rPr>
          </w:pPr>
          <w:r w:rsidRPr="00BC1793">
            <w:fldChar w:fldCharType="begin"/>
          </w:r>
          <w:r w:rsidRPr="00BC1793">
            <w:instrText xml:space="preserve"> TOC \o "1-3" \h \z \u </w:instrText>
          </w:r>
          <w:r w:rsidRPr="00BC1793">
            <w:fldChar w:fldCharType="separate"/>
          </w:r>
          <w:hyperlink w:anchor="_Toc158212768" w:history="1">
            <w:r w:rsidR="00535F7E" w:rsidRPr="00535F7E">
              <w:rPr>
                <w:rStyle w:val="Hyperlink"/>
              </w:rPr>
              <w:t>House Floor Actions</w:t>
            </w:r>
            <w:r w:rsidR="00535F7E" w:rsidRPr="00535F7E">
              <w:rPr>
                <w:webHidden/>
              </w:rPr>
              <w:tab/>
            </w:r>
            <w:r w:rsidR="00535F7E" w:rsidRPr="00535F7E">
              <w:rPr>
                <w:webHidden/>
              </w:rPr>
              <w:fldChar w:fldCharType="begin"/>
            </w:r>
            <w:r w:rsidR="00535F7E" w:rsidRPr="00535F7E">
              <w:rPr>
                <w:webHidden/>
              </w:rPr>
              <w:instrText xml:space="preserve"> PAGEREF _Toc158212768 \h </w:instrText>
            </w:r>
            <w:r w:rsidR="00535F7E" w:rsidRPr="00535F7E">
              <w:rPr>
                <w:webHidden/>
              </w:rPr>
            </w:r>
            <w:r w:rsidR="00535F7E" w:rsidRPr="00535F7E">
              <w:rPr>
                <w:webHidden/>
              </w:rPr>
              <w:fldChar w:fldCharType="separate"/>
            </w:r>
            <w:r w:rsidR="00535F7E" w:rsidRPr="00535F7E">
              <w:rPr>
                <w:webHidden/>
              </w:rPr>
              <w:t>5</w:t>
            </w:r>
            <w:r w:rsidR="00535F7E" w:rsidRPr="00535F7E">
              <w:rPr>
                <w:webHidden/>
              </w:rPr>
              <w:fldChar w:fldCharType="end"/>
            </w:r>
          </w:hyperlink>
        </w:p>
        <w:p w14:paraId="0C75BEC8" w14:textId="53BB739E" w:rsidR="00535F7E" w:rsidRPr="00535F7E" w:rsidRDefault="00535F7E">
          <w:pPr>
            <w:pStyle w:val="TOC2"/>
            <w:rPr>
              <w:rFonts w:eastAsiaTheme="minorEastAsia" w:cstheme="minorBidi"/>
              <w:kern w:val="2"/>
              <w14:ligatures w14:val="standardContextual"/>
            </w:rPr>
          </w:pPr>
          <w:hyperlink w:anchor="_Toc158212769" w:history="1">
            <w:r w:rsidRPr="00535F7E">
              <w:rPr>
                <w:rStyle w:val="Hyperlink"/>
                <w:rFonts w:eastAsiaTheme="majorEastAsia" w:cstheme="majorBidi"/>
              </w:rPr>
              <w:t>H. 3424  No Obscene Material Website Access for Minors</w:t>
            </w:r>
            <w:r w:rsidRPr="00535F7E">
              <w:rPr>
                <w:webHidden/>
              </w:rPr>
              <w:tab/>
            </w:r>
            <w:r w:rsidRPr="00535F7E">
              <w:rPr>
                <w:webHidden/>
              </w:rPr>
              <w:fldChar w:fldCharType="begin"/>
            </w:r>
            <w:r w:rsidRPr="00535F7E">
              <w:rPr>
                <w:webHidden/>
              </w:rPr>
              <w:instrText xml:space="preserve"> PAGEREF _Toc158212769 \h </w:instrText>
            </w:r>
            <w:r w:rsidRPr="00535F7E">
              <w:rPr>
                <w:webHidden/>
              </w:rPr>
            </w:r>
            <w:r w:rsidRPr="00535F7E">
              <w:rPr>
                <w:webHidden/>
              </w:rPr>
              <w:fldChar w:fldCharType="separate"/>
            </w:r>
            <w:r w:rsidRPr="00535F7E">
              <w:rPr>
                <w:webHidden/>
              </w:rPr>
              <w:t>5</w:t>
            </w:r>
            <w:r w:rsidRPr="00535F7E">
              <w:rPr>
                <w:webHidden/>
              </w:rPr>
              <w:fldChar w:fldCharType="end"/>
            </w:r>
          </w:hyperlink>
        </w:p>
        <w:p w14:paraId="1C24C6E4" w14:textId="6E6F631F" w:rsidR="00535F7E" w:rsidRPr="00535F7E" w:rsidRDefault="00535F7E">
          <w:pPr>
            <w:pStyle w:val="TOC2"/>
            <w:rPr>
              <w:rFonts w:eastAsiaTheme="minorEastAsia" w:cstheme="minorBidi"/>
              <w:kern w:val="2"/>
              <w14:ligatures w14:val="standardContextual"/>
            </w:rPr>
          </w:pPr>
          <w:hyperlink w:anchor="_Toc158212770" w:history="1">
            <w:r w:rsidRPr="00535F7E">
              <w:rPr>
                <w:rStyle w:val="Hyperlink"/>
                <w:rFonts w:eastAsiaTheme="majorEastAsia" w:cstheme="majorBidi"/>
              </w:rPr>
              <w:t>H. 4700 South Carolina Social Media Regulation Act</w:t>
            </w:r>
            <w:r w:rsidRPr="00535F7E">
              <w:rPr>
                <w:webHidden/>
              </w:rPr>
              <w:tab/>
            </w:r>
            <w:r w:rsidRPr="00535F7E">
              <w:rPr>
                <w:webHidden/>
              </w:rPr>
              <w:fldChar w:fldCharType="begin"/>
            </w:r>
            <w:r w:rsidRPr="00535F7E">
              <w:rPr>
                <w:webHidden/>
              </w:rPr>
              <w:instrText xml:space="preserve"> PAGEREF _Toc158212770 \h </w:instrText>
            </w:r>
            <w:r w:rsidRPr="00535F7E">
              <w:rPr>
                <w:webHidden/>
              </w:rPr>
            </w:r>
            <w:r w:rsidRPr="00535F7E">
              <w:rPr>
                <w:webHidden/>
              </w:rPr>
              <w:fldChar w:fldCharType="separate"/>
            </w:r>
            <w:r w:rsidRPr="00535F7E">
              <w:rPr>
                <w:webHidden/>
              </w:rPr>
              <w:t>5</w:t>
            </w:r>
            <w:r w:rsidRPr="00535F7E">
              <w:rPr>
                <w:webHidden/>
              </w:rPr>
              <w:fldChar w:fldCharType="end"/>
            </w:r>
          </w:hyperlink>
        </w:p>
        <w:p w14:paraId="49EED033" w14:textId="0C6068B6" w:rsidR="00535F7E" w:rsidRPr="00535F7E" w:rsidRDefault="00535F7E">
          <w:pPr>
            <w:pStyle w:val="TOC2"/>
            <w:rPr>
              <w:rFonts w:eastAsiaTheme="minorEastAsia" w:cstheme="minorBidi"/>
              <w:kern w:val="2"/>
              <w14:ligatures w14:val="standardContextual"/>
            </w:rPr>
          </w:pPr>
          <w:hyperlink w:anchor="_Toc158212771" w:history="1">
            <w:r w:rsidRPr="00535F7E">
              <w:rPr>
                <w:rStyle w:val="Hyperlink"/>
                <w:rFonts w:eastAsiaTheme="majorEastAsia" w:cstheme="majorBidi"/>
              </w:rPr>
              <w:t>H. 4825  Luring as Attempted Kidnapping</w:t>
            </w:r>
            <w:r w:rsidRPr="00535F7E">
              <w:rPr>
                <w:webHidden/>
              </w:rPr>
              <w:tab/>
            </w:r>
            <w:r w:rsidRPr="00535F7E">
              <w:rPr>
                <w:webHidden/>
              </w:rPr>
              <w:fldChar w:fldCharType="begin"/>
            </w:r>
            <w:r w:rsidRPr="00535F7E">
              <w:rPr>
                <w:webHidden/>
              </w:rPr>
              <w:instrText xml:space="preserve"> PAGEREF _Toc158212771 \h </w:instrText>
            </w:r>
            <w:r w:rsidRPr="00535F7E">
              <w:rPr>
                <w:webHidden/>
              </w:rPr>
            </w:r>
            <w:r w:rsidRPr="00535F7E">
              <w:rPr>
                <w:webHidden/>
              </w:rPr>
              <w:fldChar w:fldCharType="separate"/>
            </w:r>
            <w:r w:rsidRPr="00535F7E">
              <w:rPr>
                <w:webHidden/>
              </w:rPr>
              <w:t>6</w:t>
            </w:r>
            <w:r w:rsidRPr="00535F7E">
              <w:rPr>
                <w:webHidden/>
              </w:rPr>
              <w:fldChar w:fldCharType="end"/>
            </w:r>
          </w:hyperlink>
        </w:p>
        <w:p w14:paraId="69B61748" w14:textId="15784E8F" w:rsidR="00535F7E" w:rsidRPr="00535F7E" w:rsidRDefault="00535F7E">
          <w:pPr>
            <w:pStyle w:val="TOC2"/>
            <w:rPr>
              <w:rFonts w:eastAsiaTheme="minorEastAsia" w:cstheme="minorBidi"/>
              <w:kern w:val="2"/>
              <w14:ligatures w14:val="standardContextual"/>
            </w:rPr>
          </w:pPr>
          <w:hyperlink w:anchor="_Toc158212772" w:history="1">
            <w:r w:rsidRPr="00535F7E">
              <w:rPr>
                <w:rStyle w:val="Hyperlink"/>
                <w:rFonts w:eastAsiaTheme="majorEastAsia" w:cstheme="majorBidi"/>
              </w:rPr>
              <w:t>H. 3309  “Seizure Safe Schools Act”</w:t>
            </w:r>
            <w:r w:rsidRPr="00535F7E">
              <w:rPr>
                <w:webHidden/>
              </w:rPr>
              <w:tab/>
            </w:r>
            <w:r w:rsidRPr="00535F7E">
              <w:rPr>
                <w:webHidden/>
              </w:rPr>
              <w:fldChar w:fldCharType="begin"/>
            </w:r>
            <w:r w:rsidRPr="00535F7E">
              <w:rPr>
                <w:webHidden/>
              </w:rPr>
              <w:instrText xml:space="preserve"> PAGEREF _Toc158212772 \h </w:instrText>
            </w:r>
            <w:r w:rsidRPr="00535F7E">
              <w:rPr>
                <w:webHidden/>
              </w:rPr>
            </w:r>
            <w:r w:rsidRPr="00535F7E">
              <w:rPr>
                <w:webHidden/>
              </w:rPr>
              <w:fldChar w:fldCharType="separate"/>
            </w:r>
            <w:r w:rsidRPr="00535F7E">
              <w:rPr>
                <w:webHidden/>
              </w:rPr>
              <w:t>6</w:t>
            </w:r>
            <w:r w:rsidRPr="00535F7E">
              <w:rPr>
                <w:webHidden/>
              </w:rPr>
              <w:fldChar w:fldCharType="end"/>
            </w:r>
          </w:hyperlink>
        </w:p>
        <w:p w14:paraId="09A80E6F" w14:textId="2B27EC24" w:rsidR="00535F7E" w:rsidRPr="00535F7E" w:rsidRDefault="00535F7E">
          <w:pPr>
            <w:pStyle w:val="TOC2"/>
            <w:rPr>
              <w:rFonts w:eastAsiaTheme="minorEastAsia" w:cstheme="minorBidi"/>
              <w:kern w:val="2"/>
              <w14:ligatures w14:val="standardContextual"/>
            </w:rPr>
          </w:pPr>
          <w:hyperlink w:anchor="_Toc158212773" w:history="1">
            <w:r w:rsidRPr="00535F7E">
              <w:rPr>
                <w:rStyle w:val="Hyperlink"/>
                <w:rFonts w:eastAsia="Calibri" w:cstheme="majorBidi"/>
              </w:rPr>
              <w:t>H. 4159 “South Carolina Telehealth and Telemedicine Modernization Act”</w:t>
            </w:r>
            <w:r w:rsidRPr="00535F7E">
              <w:rPr>
                <w:webHidden/>
              </w:rPr>
              <w:tab/>
            </w:r>
            <w:r w:rsidRPr="00535F7E">
              <w:rPr>
                <w:webHidden/>
              </w:rPr>
              <w:fldChar w:fldCharType="begin"/>
            </w:r>
            <w:r w:rsidRPr="00535F7E">
              <w:rPr>
                <w:webHidden/>
              </w:rPr>
              <w:instrText xml:space="preserve"> PAGEREF _Toc158212773 \h </w:instrText>
            </w:r>
            <w:r w:rsidRPr="00535F7E">
              <w:rPr>
                <w:webHidden/>
              </w:rPr>
            </w:r>
            <w:r w:rsidRPr="00535F7E">
              <w:rPr>
                <w:webHidden/>
              </w:rPr>
              <w:fldChar w:fldCharType="separate"/>
            </w:r>
            <w:r w:rsidRPr="00535F7E">
              <w:rPr>
                <w:webHidden/>
              </w:rPr>
              <w:t>6</w:t>
            </w:r>
            <w:r w:rsidRPr="00535F7E">
              <w:rPr>
                <w:webHidden/>
              </w:rPr>
              <w:fldChar w:fldCharType="end"/>
            </w:r>
          </w:hyperlink>
        </w:p>
        <w:p w14:paraId="0F3E73AC" w14:textId="0F2C41B0" w:rsidR="00535F7E" w:rsidRPr="00535F7E" w:rsidRDefault="00535F7E">
          <w:pPr>
            <w:pStyle w:val="TOC2"/>
            <w:rPr>
              <w:rFonts w:eastAsiaTheme="minorEastAsia" w:cstheme="minorBidi"/>
              <w:kern w:val="2"/>
              <w14:ligatures w14:val="standardContextual"/>
            </w:rPr>
          </w:pPr>
          <w:hyperlink w:anchor="_Toc158212774" w:history="1">
            <w:r w:rsidRPr="00535F7E">
              <w:rPr>
                <w:rStyle w:val="Hyperlink"/>
                <w:rFonts w:eastAsiaTheme="majorEastAsia" w:cstheme="majorBidi"/>
              </w:rPr>
              <w:t>S. 298  Corporate Income Tax Changes</w:t>
            </w:r>
            <w:r w:rsidRPr="00535F7E">
              <w:rPr>
                <w:webHidden/>
              </w:rPr>
              <w:tab/>
            </w:r>
            <w:r w:rsidRPr="00535F7E">
              <w:rPr>
                <w:webHidden/>
              </w:rPr>
              <w:fldChar w:fldCharType="begin"/>
            </w:r>
            <w:r w:rsidRPr="00535F7E">
              <w:rPr>
                <w:webHidden/>
              </w:rPr>
              <w:instrText xml:space="preserve"> PAGEREF _Toc158212774 \h </w:instrText>
            </w:r>
            <w:r w:rsidRPr="00535F7E">
              <w:rPr>
                <w:webHidden/>
              </w:rPr>
            </w:r>
            <w:r w:rsidRPr="00535F7E">
              <w:rPr>
                <w:webHidden/>
              </w:rPr>
              <w:fldChar w:fldCharType="separate"/>
            </w:r>
            <w:r w:rsidRPr="00535F7E">
              <w:rPr>
                <w:webHidden/>
              </w:rPr>
              <w:t>7</w:t>
            </w:r>
            <w:r w:rsidRPr="00535F7E">
              <w:rPr>
                <w:webHidden/>
              </w:rPr>
              <w:fldChar w:fldCharType="end"/>
            </w:r>
          </w:hyperlink>
        </w:p>
        <w:p w14:paraId="69E83B90" w14:textId="06A5559E" w:rsidR="00535F7E" w:rsidRPr="00535F7E" w:rsidRDefault="00535F7E">
          <w:pPr>
            <w:pStyle w:val="TOC2"/>
            <w:rPr>
              <w:rFonts w:eastAsiaTheme="minorEastAsia" w:cstheme="minorBidi"/>
              <w:kern w:val="2"/>
              <w14:ligatures w14:val="standardContextual"/>
            </w:rPr>
          </w:pPr>
          <w:hyperlink w:anchor="_Toc158212775" w:history="1">
            <w:r w:rsidRPr="00535F7E">
              <w:rPr>
                <w:rStyle w:val="Hyperlink"/>
                <w:rFonts w:eastAsiaTheme="majorEastAsia" w:cstheme="majorBidi"/>
              </w:rPr>
              <w:t>H. 4810  Sales Tax Exemption for Clothing Required in Perishable Prepared Food Manufacturing Facilities</w:t>
            </w:r>
            <w:r w:rsidRPr="00535F7E">
              <w:rPr>
                <w:webHidden/>
              </w:rPr>
              <w:tab/>
            </w:r>
            <w:r w:rsidRPr="00535F7E">
              <w:rPr>
                <w:webHidden/>
              </w:rPr>
              <w:fldChar w:fldCharType="begin"/>
            </w:r>
            <w:r w:rsidRPr="00535F7E">
              <w:rPr>
                <w:webHidden/>
              </w:rPr>
              <w:instrText xml:space="preserve"> PAGEREF _Toc158212775 \h </w:instrText>
            </w:r>
            <w:r w:rsidRPr="00535F7E">
              <w:rPr>
                <w:webHidden/>
              </w:rPr>
            </w:r>
            <w:r w:rsidRPr="00535F7E">
              <w:rPr>
                <w:webHidden/>
              </w:rPr>
              <w:fldChar w:fldCharType="separate"/>
            </w:r>
            <w:r w:rsidRPr="00535F7E">
              <w:rPr>
                <w:webHidden/>
              </w:rPr>
              <w:t>7</w:t>
            </w:r>
            <w:r w:rsidRPr="00535F7E">
              <w:rPr>
                <w:webHidden/>
              </w:rPr>
              <w:fldChar w:fldCharType="end"/>
            </w:r>
          </w:hyperlink>
        </w:p>
        <w:p w14:paraId="0D41F85B" w14:textId="69386246" w:rsidR="00535F7E" w:rsidRPr="00535F7E" w:rsidRDefault="00535F7E">
          <w:pPr>
            <w:pStyle w:val="TOC2"/>
            <w:rPr>
              <w:rFonts w:eastAsiaTheme="minorEastAsia" w:cstheme="minorBidi"/>
              <w:kern w:val="2"/>
              <w14:ligatures w14:val="standardContextual"/>
            </w:rPr>
          </w:pPr>
          <w:hyperlink w:anchor="_Toc158212776" w:history="1">
            <w:r w:rsidRPr="00535F7E">
              <w:rPr>
                <w:rStyle w:val="Hyperlink"/>
                <w:rFonts w:eastAsiaTheme="majorEastAsia" w:cstheme="majorBidi"/>
              </w:rPr>
              <w:t>H. 3523  Fallen First Responder Survivor Advocate</w:t>
            </w:r>
            <w:r w:rsidRPr="00535F7E">
              <w:rPr>
                <w:webHidden/>
              </w:rPr>
              <w:tab/>
            </w:r>
            <w:r w:rsidRPr="00535F7E">
              <w:rPr>
                <w:webHidden/>
              </w:rPr>
              <w:fldChar w:fldCharType="begin"/>
            </w:r>
            <w:r w:rsidRPr="00535F7E">
              <w:rPr>
                <w:webHidden/>
              </w:rPr>
              <w:instrText xml:space="preserve"> PAGEREF _Toc158212776 \h </w:instrText>
            </w:r>
            <w:r w:rsidRPr="00535F7E">
              <w:rPr>
                <w:webHidden/>
              </w:rPr>
            </w:r>
            <w:r w:rsidRPr="00535F7E">
              <w:rPr>
                <w:webHidden/>
              </w:rPr>
              <w:fldChar w:fldCharType="separate"/>
            </w:r>
            <w:r w:rsidRPr="00535F7E">
              <w:rPr>
                <w:webHidden/>
              </w:rPr>
              <w:t>7</w:t>
            </w:r>
            <w:r w:rsidRPr="00535F7E">
              <w:rPr>
                <w:webHidden/>
              </w:rPr>
              <w:fldChar w:fldCharType="end"/>
            </w:r>
          </w:hyperlink>
        </w:p>
        <w:p w14:paraId="36E163E5" w14:textId="027B0EAE" w:rsidR="00535F7E" w:rsidRPr="00535F7E" w:rsidRDefault="00535F7E">
          <w:pPr>
            <w:pStyle w:val="TOC2"/>
            <w:rPr>
              <w:rFonts w:eastAsiaTheme="minorEastAsia" w:cstheme="minorBidi"/>
              <w:kern w:val="2"/>
              <w14:ligatures w14:val="standardContextual"/>
            </w:rPr>
          </w:pPr>
          <w:hyperlink w:anchor="_Toc158212777" w:history="1">
            <w:r w:rsidRPr="00535F7E">
              <w:rPr>
                <w:rStyle w:val="Hyperlink"/>
                <w:rFonts w:eastAsiaTheme="majorEastAsia" w:cstheme="majorBidi"/>
              </w:rPr>
              <w:t>H. 4029  Legal Representation in Housing Authority Cases</w:t>
            </w:r>
            <w:r w:rsidRPr="00535F7E">
              <w:rPr>
                <w:webHidden/>
              </w:rPr>
              <w:tab/>
            </w:r>
            <w:r w:rsidRPr="00535F7E">
              <w:rPr>
                <w:webHidden/>
              </w:rPr>
              <w:fldChar w:fldCharType="begin"/>
            </w:r>
            <w:r w:rsidRPr="00535F7E">
              <w:rPr>
                <w:webHidden/>
              </w:rPr>
              <w:instrText xml:space="preserve"> PAGEREF _Toc158212777 \h </w:instrText>
            </w:r>
            <w:r w:rsidRPr="00535F7E">
              <w:rPr>
                <w:webHidden/>
              </w:rPr>
            </w:r>
            <w:r w:rsidRPr="00535F7E">
              <w:rPr>
                <w:webHidden/>
              </w:rPr>
              <w:fldChar w:fldCharType="separate"/>
            </w:r>
            <w:r w:rsidRPr="00535F7E">
              <w:rPr>
                <w:webHidden/>
              </w:rPr>
              <w:t>8</w:t>
            </w:r>
            <w:r w:rsidRPr="00535F7E">
              <w:rPr>
                <w:webHidden/>
              </w:rPr>
              <w:fldChar w:fldCharType="end"/>
            </w:r>
          </w:hyperlink>
        </w:p>
        <w:p w14:paraId="7FC221CD" w14:textId="636D4512" w:rsidR="00535F7E" w:rsidRPr="00535F7E" w:rsidRDefault="00535F7E">
          <w:pPr>
            <w:pStyle w:val="TOC2"/>
            <w:rPr>
              <w:rFonts w:eastAsiaTheme="minorEastAsia" w:cstheme="minorBidi"/>
              <w:kern w:val="2"/>
              <w14:ligatures w14:val="standardContextual"/>
            </w:rPr>
          </w:pPr>
          <w:hyperlink w:anchor="_Toc158212778" w:history="1">
            <w:r w:rsidRPr="00535F7E">
              <w:rPr>
                <w:rStyle w:val="Hyperlink"/>
                <w:rFonts w:eastAsiaTheme="majorEastAsia" w:cstheme="majorBidi"/>
              </w:rPr>
              <w:t>H. 4674  The Display of License Plates on Motor Vehicles</w:t>
            </w:r>
            <w:r w:rsidRPr="00535F7E">
              <w:rPr>
                <w:webHidden/>
              </w:rPr>
              <w:tab/>
            </w:r>
            <w:r w:rsidRPr="00535F7E">
              <w:rPr>
                <w:webHidden/>
              </w:rPr>
              <w:fldChar w:fldCharType="begin"/>
            </w:r>
            <w:r w:rsidRPr="00535F7E">
              <w:rPr>
                <w:webHidden/>
              </w:rPr>
              <w:instrText xml:space="preserve"> PAGEREF _Toc158212778 \h </w:instrText>
            </w:r>
            <w:r w:rsidRPr="00535F7E">
              <w:rPr>
                <w:webHidden/>
              </w:rPr>
            </w:r>
            <w:r w:rsidRPr="00535F7E">
              <w:rPr>
                <w:webHidden/>
              </w:rPr>
              <w:fldChar w:fldCharType="separate"/>
            </w:r>
            <w:r w:rsidRPr="00535F7E">
              <w:rPr>
                <w:webHidden/>
              </w:rPr>
              <w:t>8</w:t>
            </w:r>
            <w:r w:rsidRPr="00535F7E">
              <w:rPr>
                <w:webHidden/>
              </w:rPr>
              <w:fldChar w:fldCharType="end"/>
            </w:r>
          </w:hyperlink>
        </w:p>
        <w:p w14:paraId="5597BEF7" w14:textId="7665E060" w:rsidR="00535F7E" w:rsidRPr="00535F7E" w:rsidRDefault="00535F7E">
          <w:pPr>
            <w:pStyle w:val="TOC2"/>
            <w:rPr>
              <w:rFonts w:eastAsiaTheme="minorEastAsia" w:cstheme="minorBidi"/>
              <w:kern w:val="2"/>
              <w14:ligatures w14:val="standardContextual"/>
            </w:rPr>
          </w:pPr>
          <w:hyperlink w:anchor="_Toc158212779" w:history="1">
            <w:r w:rsidRPr="00535F7E">
              <w:rPr>
                <w:rStyle w:val="Hyperlink"/>
              </w:rPr>
              <w:t>Committees</w:t>
            </w:r>
            <w:r w:rsidRPr="00535F7E">
              <w:rPr>
                <w:webHidden/>
              </w:rPr>
              <w:tab/>
            </w:r>
            <w:r w:rsidRPr="00535F7E">
              <w:rPr>
                <w:webHidden/>
              </w:rPr>
              <w:fldChar w:fldCharType="begin"/>
            </w:r>
            <w:r w:rsidRPr="00535F7E">
              <w:rPr>
                <w:webHidden/>
              </w:rPr>
              <w:instrText xml:space="preserve"> PAGEREF _Toc158212779 \h </w:instrText>
            </w:r>
            <w:r w:rsidRPr="00535F7E">
              <w:rPr>
                <w:webHidden/>
              </w:rPr>
            </w:r>
            <w:r w:rsidRPr="00535F7E">
              <w:rPr>
                <w:webHidden/>
              </w:rPr>
              <w:fldChar w:fldCharType="separate"/>
            </w:r>
            <w:r w:rsidRPr="00535F7E">
              <w:rPr>
                <w:webHidden/>
              </w:rPr>
              <w:t>8</w:t>
            </w:r>
            <w:r w:rsidRPr="00535F7E">
              <w:rPr>
                <w:webHidden/>
              </w:rPr>
              <w:fldChar w:fldCharType="end"/>
            </w:r>
          </w:hyperlink>
        </w:p>
        <w:p w14:paraId="3985EF8F" w14:textId="5118C1E1" w:rsidR="00535F7E" w:rsidRPr="00535F7E" w:rsidRDefault="00535F7E">
          <w:pPr>
            <w:pStyle w:val="TOC2"/>
            <w:rPr>
              <w:rFonts w:eastAsiaTheme="minorEastAsia" w:cstheme="minorBidi"/>
              <w:kern w:val="2"/>
              <w14:ligatures w14:val="standardContextual"/>
            </w:rPr>
          </w:pPr>
          <w:hyperlink w:anchor="_Toc158212780" w:history="1">
            <w:r w:rsidRPr="00535F7E">
              <w:rPr>
                <w:rStyle w:val="Hyperlink"/>
                <w:rFonts w:eastAsia="Calibri"/>
              </w:rPr>
              <w:t>H. 4376  Veterans Remains</w:t>
            </w:r>
            <w:r w:rsidRPr="00535F7E">
              <w:rPr>
                <w:webHidden/>
              </w:rPr>
              <w:tab/>
            </w:r>
            <w:r w:rsidRPr="00535F7E">
              <w:rPr>
                <w:webHidden/>
              </w:rPr>
              <w:fldChar w:fldCharType="begin"/>
            </w:r>
            <w:r w:rsidRPr="00535F7E">
              <w:rPr>
                <w:webHidden/>
              </w:rPr>
              <w:instrText xml:space="preserve"> PAGEREF _Toc158212780 \h </w:instrText>
            </w:r>
            <w:r w:rsidRPr="00535F7E">
              <w:rPr>
                <w:webHidden/>
              </w:rPr>
            </w:r>
            <w:r w:rsidRPr="00535F7E">
              <w:rPr>
                <w:webHidden/>
              </w:rPr>
              <w:fldChar w:fldCharType="separate"/>
            </w:r>
            <w:r w:rsidRPr="00535F7E">
              <w:rPr>
                <w:webHidden/>
              </w:rPr>
              <w:t>8</w:t>
            </w:r>
            <w:r w:rsidRPr="00535F7E">
              <w:rPr>
                <w:webHidden/>
              </w:rPr>
              <w:fldChar w:fldCharType="end"/>
            </w:r>
          </w:hyperlink>
        </w:p>
        <w:p w14:paraId="62441504" w14:textId="65EA963D" w:rsidR="00535F7E" w:rsidRPr="00535F7E" w:rsidRDefault="00535F7E">
          <w:pPr>
            <w:pStyle w:val="TOC2"/>
            <w:rPr>
              <w:rFonts w:eastAsiaTheme="minorEastAsia" w:cstheme="minorBidi"/>
              <w:kern w:val="2"/>
              <w14:ligatures w14:val="standardContextual"/>
            </w:rPr>
          </w:pPr>
          <w:hyperlink w:anchor="_Toc158212781" w:history="1">
            <w:r w:rsidRPr="00535F7E">
              <w:rPr>
                <w:rStyle w:val="Hyperlink"/>
                <w:rFonts w:eastAsia="Calibri"/>
              </w:rPr>
              <w:t>H. 4928  Veterans’ Trust Fund</w:t>
            </w:r>
            <w:r w:rsidRPr="00535F7E">
              <w:rPr>
                <w:webHidden/>
              </w:rPr>
              <w:tab/>
            </w:r>
            <w:r w:rsidRPr="00535F7E">
              <w:rPr>
                <w:webHidden/>
              </w:rPr>
              <w:fldChar w:fldCharType="begin"/>
            </w:r>
            <w:r w:rsidRPr="00535F7E">
              <w:rPr>
                <w:webHidden/>
              </w:rPr>
              <w:instrText xml:space="preserve"> PAGEREF _Toc158212781 \h </w:instrText>
            </w:r>
            <w:r w:rsidRPr="00535F7E">
              <w:rPr>
                <w:webHidden/>
              </w:rPr>
            </w:r>
            <w:r w:rsidRPr="00535F7E">
              <w:rPr>
                <w:webHidden/>
              </w:rPr>
              <w:fldChar w:fldCharType="separate"/>
            </w:r>
            <w:r w:rsidRPr="00535F7E">
              <w:rPr>
                <w:webHidden/>
              </w:rPr>
              <w:t>8</w:t>
            </w:r>
            <w:r w:rsidRPr="00535F7E">
              <w:rPr>
                <w:webHidden/>
              </w:rPr>
              <w:fldChar w:fldCharType="end"/>
            </w:r>
          </w:hyperlink>
        </w:p>
        <w:p w14:paraId="68E73303" w14:textId="1BB883B1" w:rsidR="00535F7E" w:rsidRPr="00535F7E" w:rsidRDefault="00535F7E">
          <w:pPr>
            <w:pStyle w:val="TOC2"/>
            <w:rPr>
              <w:rFonts w:eastAsiaTheme="minorEastAsia" w:cstheme="minorBidi"/>
              <w:kern w:val="2"/>
              <w14:ligatures w14:val="standardContextual"/>
            </w:rPr>
          </w:pPr>
          <w:hyperlink w:anchor="_Toc158212782" w:history="1">
            <w:r w:rsidRPr="00535F7E">
              <w:rPr>
                <w:rStyle w:val="Hyperlink"/>
                <w:rFonts w:eastAsia="Calibri"/>
              </w:rPr>
              <w:t>H. 4832  Paid Family Leave Insurance Act</w:t>
            </w:r>
            <w:r w:rsidRPr="00535F7E">
              <w:rPr>
                <w:webHidden/>
              </w:rPr>
              <w:tab/>
            </w:r>
            <w:r w:rsidRPr="00535F7E">
              <w:rPr>
                <w:webHidden/>
              </w:rPr>
              <w:fldChar w:fldCharType="begin"/>
            </w:r>
            <w:r w:rsidRPr="00535F7E">
              <w:rPr>
                <w:webHidden/>
              </w:rPr>
              <w:instrText xml:space="preserve"> PAGEREF _Toc158212782 \h </w:instrText>
            </w:r>
            <w:r w:rsidRPr="00535F7E">
              <w:rPr>
                <w:webHidden/>
              </w:rPr>
            </w:r>
            <w:r w:rsidRPr="00535F7E">
              <w:rPr>
                <w:webHidden/>
              </w:rPr>
              <w:fldChar w:fldCharType="separate"/>
            </w:r>
            <w:r w:rsidRPr="00535F7E">
              <w:rPr>
                <w:webHidden/>
              </w:rPr>
              <w:t>8</w:t>
            </w:r>
            <w:r w:rsidRPr="00535F7E">
              <w:rPr>
                <w:webHidden/>
              </w:rPr>
              <w:fldChar w:fldCharType="end"/>
            </w:r>
          </w:hyperlink>
        </w:p>
        <w:p w14:paraId="089CDDE6" w14:textId="5B79FC92" w:rsidR="00535F7E" w:rsidRPr="00535F7E" w:rsidRDefault="00535F7E">
          <w:pPr>
            <w:pStyle w:val="TOC2"/>
            <w:rPr>
              <w:rFonts w:eastAsiaTheme="minorEastAsia" w:cstheme="minorBidi"/>
              <w:kern w:val="2"/>
              <w14:ligatures w14:val="standardContextual"/>
            </w:rPr>
          </w:pPr>
          <w:hyperlink w:anchor="_Toc158212783" w:history="1">
            <w:r w:rsidRPr="00535F7E">
              <w:rPr>
                <w:rStyle w:val="Hyperlink"/>
                <w:rFonts w:eastAsia="Calibri"/>
              </w:rPr>
              <w:t>H. 3278  Real Estate Appraisers</w:t>
            </w:r>
            <w:r w:rsidRPr="00535F7E">
              <w:rPr>
                <w:webHidden/>
              </w:rPr>
              <w:tab/>
            </w:r>
            <w:r w:rsidRPr="00535F7E">
              <w:rPr>
                <w:webHidden/>
              </w:rPr>
              <w:fldChar w:fldCharType="begin"/>
            </w:r>
            <w:r w:rsidRPr="00535F7E">
              <w:rPr>
                <w:webHidden/>
              </w:rPr>
              <w:instrText xml:space="preserve"> PAGEREF _Toc158212783 \h </w:instrText>
            </w:r>
            <w:r w:rsidRPr="00535F7E">
              <w:rPr>
                <w:webHidden/>
              </w:rPr>
            </w:r>
            <w:r w:rsidRPr="00535F7E">
              <w:rPr>
                <w:webHidden/>
              </w:rPr>
              <w:fldChar w:fldCharType="separate"/>
            </w:r>
            <w:r w:rsidRPr="00535F7E">
              <w:rPr>
                <w:webHidden/>
              </w:rPr>
              <w:t>9</w:t>
            </w:r>
            <w:r w:rsidRPr="00535F7E">
              <w:rPr>
                <w:webHidden/>
              </w:rPr>
              <w:fldChar w:fldCharType="end"/>
            </w:r>
          </w:hyperlink>
        </w:p>
        <w:p w14:paraId="04F971F0" w14:textId="1A3FF5C2" w:rsidR="00535F7E" w:rsidRPr="00535F7E" w:rsidRDefault="00535F7E">
          <w:pPr>
            <w:pStyle w:val="TOC2"/>
            <w:rPr>
              <w:rFonts w:eastAsiaTheme="minorEastAsia" w:cstheme="minorBidi"/>
              <w:kern w:val="2"/>
              <w14:ligatures w14:val="standardContextual"/>
            </w:rPr>
          </w:pPr>
          <w:hyperlink w:anchor="_Toc158212784" w:history="1">
            <w:r w:rsidRPr="00535F7E">
              <w:rPr>
                <w:rStyle w:val="Hyperlink"/>
                <w:rFonts w:eastAsia="Calibri"/>
              </w:rPr>
              <w:t>H. 3992  Delinquent Unemployment Compensation Tax Rates</w:t>
            </w:r>
            <w:r w:rsidRPr="00535F7E">
              <w:rPr>
                <w:webHidden/>
              </w:rPr>
              <w:tab/>
            </w:r>
            <w:r w:rsidRPr="00535F7E">
              <w:rPr>
                <w:webHidden/>
              </w:rPr>
              <w:fldChar w:fldCharType="begin"/>
            </w:r>
            <w:r w:rsidRPr="00535F7E">
              <w:rPr>
                <w:webHidden/>
              </w:rPr>
              <w:instrText xml:space="preserve"> PAGEREF _Toc158212784 \h </w:instrText>
            </w:r>
            <w:r w:rsidRPr="00535F7E">
              <w:rPr>
                <w:webHidden/>
              </w:rPr>
            </w:r>
            <w:r w:rsidRPr="00535F7E">
              <w:rPr>
                <w:webHidden/>
              </w:rPr>
              <w:fldChar w:fldCharType="separate"/>
            </w:r>
            <w:r w:rsidRPr="00535F7E">
              <w:rPr>
                <w:webHidden/>
              </w:rPr>
              <w:t>9</w:t>
            </w:r>
            <w:r w:rsidRPr="00535F7E">
              <w:rPr>
                <w:webHidden/>
              </w:rPr>
              <w:fldChar w:fldCharType="end"/>
            </w:r>
          </w:hyperlink>
        </w:p>
        <w:p w14:paraId="7094AC32" w14:textId="241C0382" w:rsidR="00535F7E" w:rsidRPr="00535F7E" w:rsidRDefault="00535F7E">
          <w:pPr>
            <w:pStyle w:val="TOC2"/>
            <w:rPr>
              <w:rFonts w:eastAsiaTheme="minorEastAsia" w:cstheme="minorBidi"/>
              <w:kern w:val="2"/>
              <w14:ligatures w14:val="standardContextual"/>
            </w:rPr>
          </w:pPr>
          <w:hyperlink w:anchor="_Toc158212785" w:history="1">
            <w:r w:rsidRPr="00535F7E">
              <w:rPr>
                <w:rStyle w:val="Hyperlink"/>
                <w:rFonts w:eastAsia="Calibri"/>
              </w:rPr>
              <w:t>H. 4869  Regulation of Insurers</w:t>
            </w:r>
            <w:r w:rsidRPr="00535F7E">
              <w:rPr>
                <w:webHidden/>
              </w:rPr>
              <w:tab/>
            </w:r>
            <w:r w:rsidRPr="00535F7E">
              <w:rPr>
                <w:webHidden/>
              </w:rPr>
              <w:fldChar w:fldCharType="begin"/>
            </w:r>
            <w:r w:rsidRPr="00535F7E">
              <w:rPr>
                <w:webHidden/>
              </w:rPr>
              <w:instrText xml:space="preserve"> PAGEREF _Toc158212785 \h </w:instrText>
            </w:r>
            <w:r w:rsidRPr="00535F7E">
              <w:rPr>
                <w:webHidden/>
              </w:rPr>
            </w:r>
            <w:r w:rsidRPr="00535F7E">
              <w:rPr>
                <w:webHidden/>
              </w:rPr>
              <w:fldChar w:fldCharType="separate"/>
            </w:r>
            <w:r w:rsidRPr="00535F7E">
              <w:rPr>
                <w:webHidden/>
              </w:rPr>
              <w:t>9</w:t>
            </w:r>
            <w:r w:rsidRPr="00535F7E">
              <w:rPr>
                <w:webHidden/>
              </w:rPr>
              <w:fldChar w:fldCharType="end"/>
            </w:r>
          </w:hyperlink>
        </w:p>
        <w:p w14:paraId="129EFA38" w14:textId="5678D764" w:rsidR="00535F7E" w:rsidRPr="00535F7E" w:rsidRDefault="00535F7E">
          <w:pPr>
            <w:pStyle w:val="TOC2"/>
            <w:rPr>
              <w:rFonts w:eastAsiaTheme="minorEastAsia" w:cstheme="minorBidi"/>
              <w:kern w:val="2"/>
              <w14:ligatures w14:val="standardContextual"/>
            </w:rPr>
          </w:pPr>
          <w:hyperlink w:anchor="_Toc158212786" w:history="1">
            <w:r w:rsidRPr="00535F7E">
              <w:rPr>
                <w:rStyle w:val="Hyperlink"/>
              </w:rPr>
              <w:t>H. 4710  Maximum Duration of Unemployment Benefits</w:t>
            </w:r>
            <w:r w:rsidRPr="00535F7E">
              <w:rPr>
                <w:webHidden/>
              </w:rPr>
              <w:tab/>
            </w:r>
            <w:r w:rsidRPr="00535F7E">
              <w:rPr>
                <w:webHidden/>
              </w:rPr>
              <w:fldChar w:fldCharType="begin"/>
            </w:r>
            <w:r w:rsidRPr="00535F7E">
              <w:rPr>
                <w:webHidden/>
              </w:rPr>
              <w:instrText xml:space="preserve"> PAGEREF _Toc158212786 \h </w:instrText>
            </w:r>
            <w:r w:rsidRPr="00535F7E">
              <w:rPr>
                <w:webHidden/>
              </w:rPr>
            </w:r>
            <w:r w:rsidRPr="00535F7E">
              <w:rPr>
                <w:webHidden/>
              </w:rPr>
              <w:fldChar w:fldCharType="separate"/>
            </w:r>
            <w:r w:rsidRPr="00535F7E">
              <w:rPr>
                <w:webHidden/>
              </w:rPr>
              <w:t>9</w:t>
            </w:r>
            <w:r w:rsidRPr="00535F7E">
              <w:rPr>
                <w:webHidden/>
              </w:rPr>
              <w:fldChar w:fldCharType="end"/>
            </w:r>
          </w:hyperlink>
        </w:p>
        <w:p w14:paraId="77F1FA27" w14:textId="758E5EFC" w:rsidR="00535F7E" w:rsidRPr="00535F7E" w:rsidRDefault="00535F7E">
          <w:pPr>
            <w:pStyle w:val="TOC2"/>
            <w:rPr>
              <w:rFonts w:eastAsiaTheme="minorEastAsia" w:cstheme="minorBidi"/>
              <w:kern w:val="2"/>
              <w14:ligatures w14:val="standardContextual"/>
            </w:rPr>
          </w:pPr>
          <w:hyperlink w:anchor="_Toc158212787" w:history="1">
            <w:r w:rsidRPr="00535F7E">
              <w:rPr>
                <w:rStyle w:val="Hyperlink"/>
              </w:rPr>
              <w:t>Introductions</w:t>
            </w:r>
            <w:r w:rsidRPr="00535F7E">
              <w:rPr>
                <w:webHidden/>
              </w:rPr>
              <w:tab/>
            </w:r>
            <w:r w:rsidRPr="00535F7E">
              <w:rPr>
                <w:webHidden/>
              </w:rPr>
              <w:fldChar w:fldCharType="begin"/>
            </w:r>
            <w:r w:rsidRPr="00535F7E">
              <w:rPr>
                <w:webHidden/>
              </w:rPr>
              <w:instrText xml:space="preserve"> PAGEREF _Toc158212787 \h </w:instrText>
            </w:r>
            <w:r w:rsidRPr="00535F7E">
              <w:rPr>
                <w:webHidden/>
              </w:rPr>
            </w:r>
            <w:r w:rsidRPr="00535F7E">
              <w:rPr>
                <w:webHidden/>
              </w:rPr>
              <w:fldChar w:fldCharType="separate"/>
            </w:r>
            <w:r w:rsidRPr="00535F7E">
              <w:rPr>
                <w:webHidden/>
              </w:rPr>
              <w:t>10</w:t>
            </w:r>
            <w:r w:rsidRPr="00535F7E">
              <w:rPr>
                <w:webHidden/>
              </w:rPr>
              <w:fldChar w:fldCharType="end"/>
            </w:r>
          </w:hyperlink>
        </w:p>
        <w:p w14:paraId="191692C5" w14:textId="126B134D" w:rsidR="00535F7E" w:rsidRPr="00535F7E" w:rsidRDefault="00535F7E">
          <w:pPr>
            <w:pStyle w:val="TOC2"/>
            <w:rPr>
              <w:rFonts w:eastAsiaTheme="minorEastAsia" w:cstheme="minorBidi"/>
              <w:kern w:val="2"/>
              <w14:ligatures w14:val="standardContextual"/>
            </w:rPr>
          </w:pPr>
          <w:hyperlink w:anchor="_Toc158212788" w:history="1">
            <w:r w:rsidRPr="00535F7E">
              <w:rPr>
                <w:rStyle w:val="Hyperlink"/>
              </w:rPr>
              <w:t>H. 4994  Testing for Contamination in Drinking Water  Rep. J. Moore</w:t>
            </w:r>
            <w:r w:rsidRPr="00535F7E">
              <w:rPr>
                <w:webHidden/>
              </w:rPr>
              <w:tab/>
            </w:r>
            <w:r w:rsidRPr="00535F7E">
              <w:rPr>
                <w:webHidden/>
              </w:rPr>
              <w:fldChar w:fldCharType="begin"/>
            </w:r>
            <w:r w:rsidRPr="00535F7E">
              <w:rPr>
                <w:webHidden/>
              </w:rPr>
              <w:instrText xml:space="preserve"> PAGEREF _Toc158212788 \h </w:instrText>
            </w:r>
            <w:r w:rsidRPr="00535F7E">
              <w:rPr>
                <w:webHidden/>
              </w:rPr>
            </w:r>
            <w:r w:rsidRPr="00535F7E">
              <w:rPr>
                <w:webHidden/>
              </w:rPr>
              <w:fldChar w:fldCharType="separate"/>
            </w:r>
            <w:r w:rsidRPr="00535F7E">
              <w:rPr>
                <w:webHidden/>
              </w:rPr>
              <w:t>10</w:t>
            </w:r>
            <w:r w:rsidRPr="00535F7E">
              <w:rPr>
                <w:webHidden/>
              </w:rPr>
              <w:fldChar w:fldCharType="end"/>
            </w:r>
          </w:hyperlink>
        </w:p>
        <w:p w14:paraId="120958ED" w14:textId="45162F46" w:rsidR="00535F7E" w:rsidRPr="00535F7E" w:rsidRDefault="00535F7E">
          <w:pPr>
            <w:pStyle w:val="TOC2"/>
            <w:rPr>
              <w:rFonts w:eastAsiaTheme="minorEastAsia" w:cstheme="minorBidi"/>
              <w:kern w:val="2"/>
              <w14:ligatures w14:val="standardContextual"/>
            </w:rPr>
          </w:pPr>
          <w:hyperlink w:anchor="_Toc158212789" w:history="1">
            <w:r w:rsidRPr="00535F7E">
              <w:rPr>
                <w:rStyle w:val="Hyperlink"/>
              </w:rPr>
              <w:t>H. 5023  Driver's License Applicants and the Work Zone Safety Program Course  Rep. Brewer</w:t>
            </w:r>
            <w:r w:rsidRPr="00535F7E">
              <w:rPr>
                <w:webHidden/>
              </w:rPr>
              <w:tab/>
            </w:r>
            <w:r w:rsidRPr="00535F7E">
              <w:rPr>
                <w:webHidden/>
              </w:rPr>
              <w:fldChar w:fldCharType="begin"/>
            </w:r>
            <w:r w:rsidRPr="00535F7E">
              <w:rPr>
                <w:webHidden/>
              </w:rPr>
              <w:instrText xml:space="preserve"> PAGEREF _Toc158212789 \h </w:instrText>
            </w:r>
            <w:r w:rsidRPr="00535F7E">
              <w:rPr>
                <w:webHidden/>
              </w:rPr>
            </w:r>
            <w:r w:rsidRPr="00535F7E">
              <w:rPr>
                <w:webHidden/>
              </w:rPr>
              <w:fldChar w:fldCharType="separate"/>
            </w:r>
            <w:r w:rsidRPr="00535F7E">
              <w:rPr>
                <w:webHidden/>
              </w:rPr>
              <w:t>10</w:t>
            </w:r>
            <w:r w:rsidRPr="00535F7E">
              <w:rPr>
                <w:webHidden/>
              </w:rPr>
              <w:fldChar w:fldCharType="end"/>
            </w:r>
          </w:hyperlink>
        </w:p>
        <w:p w14:paraId="0BA528E9" w14:textId="00052AB4" w:rsidR="00535F7E" w:rsidRPr="00535F7E" w:rsidRDefault="00535F7E">
          <w:pPr>
            <w:pStyle w:val="TOC2"/>
            <w:rPr>
              <w:rFonts w:eastAsiaTheme="minorEastAsia" w:cstheme="minorBidi"/>
              <w:kern w:val="2"/>
              <w14:ligatures w14:val="standardContextual"/>
            </w:rPr>
          </w:pPr>
          <w:hyperlink w:anchor="_Toc158212790" w:history="1">
            <w:r w:rsidRPr="00535F7E">
              <w:rPr>
                <w:rStyle w:val="Hyperlink"/>
              </w:rPr>
              <w:t>H. 5024  Transfer of National Guard License Plates  Rep. Elliott</w:t>
            </w:r>
            <w:r w:rsidRPr="00535F7E">
              <w:rPr>
                <w:webHidden/>
              </w:rPr>
              <w:tab/>
            </w:r>
            <w:r w:rsidRPr="00535F7E">
              <w:rPr>
                <w:webHidden/>
              </w:rPr>
              <w:fldChar w:fldCharType="begin"/>
            </w:r>
            <w:r w:rsidRPr="00535F7E">
              <w:rPr>
                <w:webHidden/>
              </w:rPr>
              <w:instrText xml:space="preserve"> PAGEREF _Toc158212790 \h </w:instrText>
            </w:r>
            <w:r w:rsidRPr="00535F7E">
              <w:rPr>
                <w:webHidden/>
              </w:rPr>
            </w:r>
            <w:r w:rsidRPr="00535F7E">
              <w:rPr>
                <w:webHidden/>
              </w:rPr>
              <w:fldChar w:fldCharType="separate"/>
            </w:r>
            <w:r w:rsidRPr="00535F7E">
              <w:rPr>
                <w:webHidden/>
              </w:rPr>
              <w:t>10</w:t>
            </w:r>
            <w:r w:rsidRPr="00535F7E">
              <w:rPr>
                <w:webHidden/>
              </w:rPr>
              <w:fldChar w:fldCharType="end"/>
            </w:r>
          </w:hyperlink>
        </w:p>
        <w:p w14:paraId="5A1F1795" w14:textId="2FB00E29" w:rsidR="00535F7E" w:rsidRPr="00535F7E" w:rsidRDefault="00535F7E">
          <w:pPr>
            <w:pStyle w:val="TOC2"/>
            <w:rPr>
              <w:rFonts w:eastAsiaTheme="minorEastAsia" w:cstheme="minorBidi"/>
              <w:kern w:val="2"/>
              <w14:ligatures w14:val="standardContextual"/>
            </w:rPr>
          </w:pPr>
          <w:hyperlink w:anchor="_Toc158212791" w:history="1">
            <w:r w:rsidRPr="00535F7E">
              <w:rPr>
                <w:rStyle w:val="Hyperlink"/>
              </w:rPr>
              <w:t>H. 4969 Governor Secretaries of Transportation Appointments  Rep. Caskey</w:t>
            </w:r>
            <w:r w:rsidRPr="00535F7E">
              <w:rPr>
                <w:webHidden/>
              </w:rPr>
              <w:tab/>
            </w:r>
            <w:r w:rsidRPr="00535F7E">
              <w:rPr>
                <w:webHidden/>
              </w:rPr>
              <w:fldChar w:fldCharType="begin"/>
            </w:r>
            <w:r w:rsidRPr="00535F7E">
              <w:rPr>
                <w:webHidden/>
              </w:rPr>
              <w:instrText xml:space="preserve"> PAGEREF _Toc158212791 \h </w:instrText>
            </w:r>
            <w:r w:rsidRPr="00535F7E">
              <w:rPr>
                <w:webHidden/>
              </w:rPr>
            </w:r>
            <w:r w:rsidRPr="00535F7E">
              <w:rPr>
                <w:webHidden/>
              </w:rPr>
              <w:fldChar w:fldCharType="separate"/>
            </w:r>
            <w:r w:rsidRPr="00535F7E">
              <w:rPr>
                <w:webHidden/>
              </w:rPr>
              <w:t>11</w:t>
            </w:r>
            <w:r w:rsidRPr="00535F7E">
              <w:rPr>
                <w:webHidden/>
              </w:rPr>
              <w:fldChar w:fldCharType="end"/>
            </w:r>
          </w:hyperlink>
        </w:p>
        <w:p w14:paraId="75D89E05" w14:textId="6C01012B" w:rsidR="00535F7E" w:rsidRPr="00535F7E" w:rsidRDefault="00535F7E">
          <w:pPr>
            <w:pStyle w:val="TOC2"/>
            <w:rPr>
              <w:rFonts w:eastAsiaTheme="minorEastAsia" w:cstheme="minorBidi"/>
              <w:kern w:val="2"/>
              <w14:ligatures w14:val="standardContextual"/>
            </w:rPr>
          </w:pPr>
          <w:hyperlink w:anchor="_Toc158212792" w:history="1">
            <w:r w:rsidRPr="00535F7E">
              <w:rPr>
                <w:rStyle w:val="Hyperlink"/>
              </w:rPr>
              <w:t>H. 4972 Obscene Visual Representations of Child Sexual Abuse  Rep. Felder</w:t>
            </w:r>
            <w:r w:rsidRPr="00535F7E">
              <w:rPr>
                <w:webHidden/>
              </w:rPr>
              <w:tab/>
            </w:r>
            <w:r w:rsidRPr="00535F7E">
              <w:rPr>
                <w:webHidden/>
              </w:rPr>
              <w:fldChar w:fldCharType="begin"/>
            </w:r>
            <w:r w:rsidRPr="00535F7E">
              <w:rPr>
                <w:webHidden/>
              </w:rPr>
              <w:instrText xml:space="preserve"> PAGEREF _Toc158212792 \h </w:instrText>
            </w:r>
            <w:r w:rsidRPr="00535F7E">
              <w:rPr>
                <w:webHidden/>
              </w:rPr>
            </w:r>
            <w:r w:rsidRPr="00535F7E">
              <w:rPr>
                <w:webHidden/>
              </w:rPr>
              <w:fldChar w:fldCharType="separate"/>
            </w:r>
            <w:r w:rsidRPr="00535F7E">
              <w:rPr>
                <w:webHidden/>
              </w:rPr>
              <w:t>11</w:t>
            </w:r>
            <w:r w:rsidRPr="00535F7E">
              <w:rPr>
                <w:webHidden/>
              </w:rPr>
              <w:fldChar w:fldCharType="end"/>
            </w:r>
          </w:hyperlink>
        </w:p>
        <w:p w14:paraId="12331F6E" w14:textId="77CE7DF2" w:rsidR="00535F7E" w:rsidRPr="00535F7E" w:rsidRDefault="00535F7E">
          <w:pPr>
            <w:pStyle w:val="TOC2"/>
            <w:rPr>
              <w:rFonts w:eastAsiaTheme="minorEastAsia" w:cstheme="minorBidi"/>
              <w:kern w:val="2"/>
              <w14:ligatures w14:val="standardContextual"/>
            </w:rPr>
          </w:pPr>
          <w:hyperlink w:anchor="_Toc158212793" w:history="1">
            <w:r w:rsidRPr="00535F7E">
              <w:rPr>
                <w:rStyle w:val="Hyperlink"/>
              </w:rPr>
              <w:t>H. 4973 Sexual Exploitation of Minors; Morphed Images of Children  Rep. Felder</w:t>
            </w:r>
            <w:r w:rsidRPr="00535F7E">
              <w:rPr>
                <w:webHidden/>
              </w:rPr>
              <w:tab/>
            </w:r>
            <w:r w:rsidRPr="00535F7E">
              <w:rPr>
                <w:webHidden/>
              </w:rPr>
              <w:fldChar w:fldCharType="begin"/>
            </w:r>
            <w:r w:rsidRPr="00535F7E">
              <w:rPr>
                <w:webHidden/>
              </w:rPr>
              <w:instrText xml:space="preserve"> PAGEREF _Toc158212793 \h </w:instrText>
            </w:r>
            <w:r w:rsidRPr="00535F7E">
              <w:rPr>
                <w:webHidden/>
              </w:rPr>
            </w:r>
            <w:r w:rsidRPr="00535F7E">
              <w:rPr>
                <w:webHidden/>
              </w:rPr>
              <w:fldChar w:fldCharType="separate"/>
            </w:r>
            <w:r w:rsidRPr="00535F7E">
              <w:rPr>
                <w:webHidden/>
              </w:rPr>
              <w:t>11</w:t>
            </w:r>
            <w:r w:rsidRPr="00535F7E">
              <w:rPr>
                <w:webHidden/>
              </w:rPr>
              <w:fldChar w:fldCharType="end"/>
            </w:r>
          </w:hyperlink>
        </w:p>
        <w:p w14:paraId="4E496AF1" w14:textId="21884A8F" w:rsidR="00535F7E" w:rsidRPr="00535F7E" w:rsidRDefault="00535F7E">
          <w:pPr>
            <w:pStyle w:val="TOC2"/>
            <w:rPr>
              <w:rFonts w:eastAsiaTheme="minorEastAsia" w:cstheme="minorBidi"/>
              <w:kern w:val="2"/>
              <w14:ligatures w14:val="standardContextual"/>
            </w:rPr>
          </w:pPr>
          <w:hyperlink w:anchor="_Toc158212794" w:history="1">
            <w:r w:rsidRPr="00535F7E">
              <w:rPr>
                <w:rStyle w:val="Hyperlink"/>
              </w:rPr>
              <w:t>H. 4974 Swatting and Emergency Dispatcher Interference  Rep. Murphy</w:t>
            </w:r>
            <w:r w:rsidRPr="00535F7E">
              <w:rPr>
                <w:webHidden/>
              </w:rPr>
              <w:tab/>
            </w:r>
            <w:r w:rsidRPr="00535F7E">
              <w:rPr>
                <w:webHidden/>
              </w:rPr>
              <w:fldChar w:fldCharType="begin"/>
            </w:r>
            <w:r w:rsidRPr="00535F7E">
              <w:rPr>
                <w:webHidden/>
              </w:rPr>
              <w:instrText xml:space="preserve"> PAGEREF _Toc158212794 \h </w:instrText>
            </w:r>
            <w:r w:rsidRPr="00535F7E">
              <w:rPr>
                <w:webHidden/>
              </w:rPr>
            </w:r>
            <w:r w:rsidRPr="00535F7E">
              <w:rPr>
                <w:webHidden/>
              </w:rPr>
              <w:fldChar w:fldCharType="separate"/>
            </w:r>
            <w:r w:rsidRPr="00535F7E">
              <w:rPr>
                <w:webHidden/>
              </w:rPr>
              <w:t>11</w:t>
            </w:r>
            <w:r w:rsidRPr="00535F7E">
              <w:rPr>
                <w:webHidden/>
              </w:rPr>
              <w:fldChar w:fldCharType="end"/>
            </w:r>
          </w:hyperlink>
        </w:p>
        <w:p w14:paraId="7198914A" w14:textId="5B131120" w:rsidR="00535F7E" w:rsidRPr="00535F7E" w:rsidRDefault="00535F7E">
          <w:pPr>
            <w:pStyle w:val="TOC2"/>
            <w:rPr>
              <w:rFonts w:eastAsiaTheme="minorEastAsia" w:cstheme="minorBidi"/>
              <w:kern w:val="2"/>
              <w14:ligatures w14:val="standardContextual"/>
            </w:rPr>
          </w:pPr>
          <w:hyperlink w:anchor="_Toc158212795" w:history="1">
            <w:r w:rsidRPr="00535F7E">
              <w:rPr>
                <w:rStyle w:val="Hyperlink"/>
              </w:rPr>
              <w:t>H. 4987 Protecting Domestic Violence Tenant Victims Rep. J. Moore</w:t>
            </w:r>
            <w:r w:rsidRPr="00535F7E">
              <w:rPr>
                <w:webHidden/>
              </w:rPr>
              <w:tab/>
            </w:r>
            <w:r w:rsidRPr="00535F7E">
              <w:rPr>
                <w:webHidden/>
              </w:rPr>
              <w:fldChar w:fldCharType="begin"/>
            </w:r>
            <w:r w:rsidRPr="00535F7E">
              <w:rPr>
                <w:webHidden/>
              </w:rPr>
              <w:instrText xml:space="preserve"> PAGEREF _Toc158212795 \h </w:instrText>
            </w:r>
            <w:r w:rsidRPr="00535F7E">
              <w:rPr>
                <w:webHidden/>
              </w:rPr>
            </w:r>
            <w:r w:rsidRPr="00535F7E">
              <w:rPr>
                <w:webHidden/>
              </w:rPr>
              <w:fldChar w:fldCharType="separate"/>
            </w:r>
            <w:r w:rsidRPr="00535F7E">
              <w:rPr>
                <w:webHidden/>
              </w:rPr>
              <w:t>11</w:t>
            </w:r>
            <w:r w:rsidRPr="00535F7E">
              <w:rPr>
                <w:webHidden/>
              </w:rPr>
              <w:fldChar w:fldCharType="end"/>
            </w:r>
          </w:hyperlink>
        </w:p>
        <w:p w14:paraId="050AB9C0" w14:textId="4D04F78D" w:rsidR="00535F7E" w:rsidRPr="00535F7E" w:rsidRDefault="00535F7E">
          <w:pPr>
            <w:pStyle w:val="TOC2"/>
            <w:rPr>
              <w:rFonts w:eastAsiaTheme="minorEastAsia" w:cstheme="minorBidi"/>
              <w:kern w:val="2"/>
              <w14:ligatures w14:val="standardContextual"/>
            </w:rPr>
          </w:pPr>
          <w:hyperlink w:anchor="_Toc158212796" w:history="1">
            <w:r w:rsidRPr="00535F7E">
              <w:rPr>
                <w:rStyle w:val="Hyperlink"/>
              </w:rPr>
              <w:t>H. 4989  No More State Judgeships for General Assembly Members’ Families  Rep. A. M. Morgan</w:t>
            </w:r>
            <w:r w:rsidRPr="00535F7E">
              <w:rPr>
                <w:webHidden/>
              </w:rPr>
              <w:tab/>
            </w:r>
            <w:r w:rsidRPr="00535F7E">
              <w:rPr>
                <w:webHidden/>
              </w:rPr>
              <w:fldChar w:fldCharType="begin"/>
            </w:r>
            <w:r w:rsidRPr="00535F7E">
              <w:rPr>
                <w:webHidden/>
              </w:rPr>
              <w:instrText xml:space="preserve"> PAGEREF _Toc158212796 \h </w:instrText>
            </w:r>
            <w:r w:rsidRPr="00535F7E">
              <w:rPr>
                <w:webHidden/>
              </w:rPr>
            </w:r>
            <w:r w:rsidRPr="00535F7E">
              <w:rPr>
                <w:webHidden/>
              </w:rPr>
              <w:fldChar w:fldCharType="separate"/>
            </w:r>
            <w:r w:rsidRPr="00535F7E">
              <w:rPr>
                <w:webHidden/>
              </w:rPr>
              <w:t>12</w:t>
            </w:r>
            <w:r w:rsidRPr="00535F7E">
              <w:rPr>
                <w:webHidden/>
              </w:rPr>
              <w:fldChar w:fldCharType="end"/>
            </w:r>
          </w:hyperlink>
        </w:p>
        <w:p w14:paraId="0784A397" w14:textId="0F42338F" w:rsidR="00535F7E" w:rsidRPr="00535F7E" w:rsidRDefault="00535F7E">
          <w:pPr>
            <w:pStyle w:val="TOC2"/>
            <w:rPr>
              <w:rFonts w:eastAsiaTheme="minorEastAsia" w:cstheme="minorBidi"/>
              <w:kern w:val="2"/>
              <w14:ligatures w14:val="standardContextual"/>
            </w:rPr>
          </w:pPr>
          <w:hyperlink w:anchor="_Toc158212797" w:history="1">
            <w:r w:rsidRPr="00535F7E">
              <w:rPr>
                <w:rStyle w:val="Hyperlink"/>
              </w:rPr>
              <w:t>H. 4991 Foreclosure Resolution Program Rep. J. Moore</w:t>
            </w:r>
            <w:r w:rsidRPr="00535F7E">
              <w:rPr>
                <w:webHidden/>
              </w:rPr>
              <w:tab/>
            </w:r>
            <w:r w:rsidRPr="00535F7E">
              <w:rPr>
                <w:webHidden/>
              </w:rPr>
              <w:fldChar w:fldCharType="begin"/>
            </w:r>
            <w:r w:rsidRPr="00535F7E">
              <w:rPr>
                <w:webHidden/>
              </w:rPr>
              <w:instrText xml:space="preserve"> PAGEREF _Toc158212797 \h </w:instrText>
            </w:r>
            <w:r w:rsidRPr="00535F7E">
              <w:rPr>
                <w:webHidden/>
              </w:rPr>
            </w:r>
            <w:r w:rsidRPr="00535F7E">
              <w:rPr>
                <w:webHidden/>
              </w:rPr>
              <w:fldChar w:fldCharType="separate"/>
            </w:r>
            <w:r w:rsidRPr="00535F7E">
              <w:rPr>
                <w:webHidden/>
              </w:rPr>
              <w:t>12</w:t>
            </w:r>
            <w:r w:rsidRPr="00535F7E">
              <w:rPr>
                <w:webHidden/>
              </w:rPr>
              <w:fldChar w:fldCharType="end"/>
            </w:r>
          </w:hyperlink>
        </w:p>
        <w:p w14:paraId="06848B1C" w14:textId="6B0394EC" w:rsidR="00535F7E" w:rsidRPr="00535F7E" w:rsidRDefault="00535F7E">
          <w:pPr>
            <w:pStyle w:val="TOC2"/>
            <w:rPr>
              <w:rFonts w:eastAsiaTheme="minorEastAsia" w:cstheme="minorBidi"/>
              <w:kern w:val="2"/>
              <w14:ligatures w14:val="standardContextual"/>
            </w:rPr>
          </w:pPr>
          <w:hyperlink w:anchor="_Toc158212798" w:history="1">
            <w:r w:rsidRPr="00535F7E">
              <w:rPr>
                <w:rStyle w:val="Hyperlink"/>
              </w:rPr>
              <w:t>H. 4992 Workers Compensation for First Responders Rep. J. Moore</w:t>
            </w:r>
            <w:r w:rsidRPr="00535F7E">
              <w:rPr>
                <w:webHidden/>
              </w:rPr>
              <w:tab/>
            </w:r>
            <w:r w:rsidRPr="00535F7E">
              <w:rPr>
                <w:webHidden/>
              </w:rPr>
              <w:fldChar w:fldCharType="begin"/>
            </w:r>
            <w:r w:rsidRPr="00535F7E">
              <w:rPr>
                <w:webHidden/>
              </w:rPr>
              <w:instrText xml:space="preserve"> PAGEREF _Toc158212798 \h </w:instrText>
            </w:r>
            <w:r w:rsidRPr="00535F7E">
              <w:rPr>
                <w:webHidden/>
              </w:rPr>
            </w:r>
            <w:r w:rsidRPr="00535F7E">
              <w:rPr>
                <w:webHidden/>
              </w:rPr>
              <w:fldChar w:fldCharType="separate"/>
            </w:r>
            <w:r w:rsidRPr="00535F7E">
              <w:rPr>
                <w:webHidden/>
              </w:rPr>
              <w:t>12</w:t>
            </w:r>
            <w:r w:rsidRPr="00535F7E">
              <w:rPr>
                <w:webHidden/>
              </w:rPr>
              <w:fldChar w:fldCharType="end"/>
            </w:r>
          </w:hyperlink>
        </w:p>
        <w:p w14:paraId="25D96DF1" w14:textId="01CE265C" w:rsidR="00535F7E" w:rsidRPr="00535F7E" w:rsidRDefault="00535F7E">
          <w:pPr>
            <w:pStyle w:val="TOC2"/>
            <w:rPr>
              <w:rFonts w:eastAsiaTheme="minorEastAsia" w:cstheme="minorBidi"/>
              <w:kern w:val="2"/>
              <w14:ligatures w14:val="standardContextual"/>
            </w:rPr>
          </w:pPr>
          <w:hyperlink w:anchor="_Toc158212799" w:history="1">
            <w:r w:rsidRPr="00535F7E">
              <w:rPr>
                <w:rStyle w:val="Hyperlink"/>
              </w:rPr>
              <w:t>H. 4995  Uniform Traffic Ticket  Rep. Rose</w:t>
            </w:r>
            <w:r w:rsidRPr="00535F7E">
              <w:rPr>
                <w:webHidden/>
              </w:rPr>
              <w:tab/>
            </w:r>
            <w:r w:rsidRPr="00535F7E">
              <w:rPr>
                <w:webHidden/>
              </w:rPr>
              <w:fldChar w:fldCharType="begin"/>
            </w:r>
            <w:r w:rsidRPr="00535F7E">
              <w:rPr>
                <w:webHidden/>
              </w:rPr>
              <w:instrText xml:space="preserve"> PAGEREF _Toc158212799 \h </w:instrText>
            </w:r>
            <w:r w:rsidRPr="00535F7E">
              <w:rPr>
                <w:webHidden/>
              </w:rPr>
            </w:r>
            <w:r w:rsidRPr="00535F7E">
              <w:rPr>
                <w:webHidden/>
              </w:rPr>
              <w:fldChar w:fldCharType="separate"/>
            </w:r>
            <w:r w:rsidRPr="00535F7E">
              <w:rPr>
                <w:webHidden/>
              </w:rPr>
              <w:t>12</w:t>
            </w:r>
            <w:r w:rsidRPr="00535F7E">
              <w:rPr>
                <w:webHidden/>
              </w:rPr>
              <w:fldChar w:fldCharType="end"/>
            </w:r>
          </w:hyperlink>
        </w:p>
        <w:p w14:paraId="215B75F1" w14:textId="5C17F85C" w:rsidR="00535F7E" w:rsidRPr="00535F7E" w:rsidRDefault="00535F7E">
          <w:pPr>
            <w:pStyle w:val="TOC2"/>
            <w:rPr>
              <w:rFonts w:eastAsiaTheme="minorEastAsia" w:cstheme="minorBidi"/>
              <w:kern w:val="2"/>
              <w14:ligatures w14:val="standardContextual"/>
            </w:rPr>
          </w:pPr>
          <w:hyperlink w:anchor="_Toc158212800" w:history="1">
            <w:r w:rsidRPr="00535F7E">
              <w:rPr>
                <w:rStyle w:val="Hyperlink"/>
              </w:rPr>
              <w:t>H. 4997  School Bond Elections  Rep. B. Newton</w:t>
            </w:r>
            <w:r w:rsidRPr="00535F7E">
              <w:rPr>
                <w:webHidden/>
              </w:rPr>
              <w:tab/>
            </w:r>
            <w:r w:rsidRPr="00535F7E">
              <w:rPr>
                <w:webHidden/>
              </w:rPr>
              <w:fldChar w:fldCharType="begin"/>
            </w:r>
            <w:r w:rsidRPr="00535F7E">
              <w:rPr>
                <w:webHidden/>
              </w:rPr>
              <w:instrText xml:space="preserve"> PAGEREF _Toc158212800 \h </w:instrText>
            </w:r>
            <w:r w:rsidRPr="00535F7E">
              <w:rPr>
                <w:webHidden/>
              </w:rPr>
            </w:r>
            <w:r w:rsidRPr="00535F7E">
              <w:rPr>
                <w:webHidden/>
              </w:rPr>
              <w:fldChar w:fldCharType="separate"/>
            </w:r>
            <w:r w:rsidRPr="00535F7E">
              <w:rPr>
                <w:webHidden/>
              </w:rPr>
              <w:t>13</w:t>
            </w:r>
            <w:r w:rsidRPr="00535F7E">
              <w:rPr>
                <w:webHidden/>
              </w:rPr>
              <w:fldChar w:fldCharType="end"/>
            </w:r>
          </w:hyperlink>
        </w:p>
        <w:p w14:paraId="4CC86BA7" w14:textId="18C0D137" w:rsidR="00535F7E" w:rsidRPr="00535F7E" w:rsidRDefault="00535F7E">
          <w:pPr>
            <w:pStyle w:val="TOC2"/>
            <w:rPr>
              <w:rFonts w:eastAsiaTheme="minorEastAsia" w:cstheme="minorBidi"/>
              <w:kern w:val="2"/>
              <w14:ligatures w14:val="standardContextual"/>
            </w:rPr>
          </w:pPr>
          <w:hyperlink w:anchor="_Toc158212801" w:history="1">
            <w:r w:rsidRPr="00535F7E">
              <w:rPr>
                <w:rStyle w:val="Hyperlink"/>
              </w:rPr>
              <w:t>H. 5006  “Election Official Protection Act”  Rep. J. L. Johnson</w:t>
            </w:r>
            <w:r w:rsidRPr="00535F7E">
              <w:rPr>
                <w:webHidden/>
              </w:rPr>
              <w:tab/>
            </w:r>
            <w:r w:rsidRPr="00535F7E">
              <w:rPr>
                <w:webHidden/>
              </w:rPr>
              <w:fldChar w:fldCharType="begin"/>
            </w:r>
            <w:r w:rsidRPr="00535F7E">
              <w:rPr>
                <w:webHidden/>
              </w:rPr>
              <w:instrText xml:space="preserve"> PAGEREF _Toc158212801 \h </w:instrText>
            </w:r>
            <w:r w:rsidRPr="00535F7E">
              <w:rPr>
                <w:webHidden/>
              </w:rPr>
            </w:r>
            <w:r w:rsidRPr="00535F7E">
              <w:rPr>
                <w:webHidden/>
              </w:rPr>
              <w:fldChar w:fldCharType="separate"/>
            </w:r>
            <w:r w:rsidRPr="00535F7E">
              <w:rPr>
                <w:webHidden/>
              </w:rPr>
              <w:t>13</w:t>
            </w:r>
            <w:r w:rsidRPr="00535F7E">
              <w:rPr>
                <w:webHidden/>
              </w:rPr>
              <w:fldChar w:fldCharType="end"/>
            </w:r>
          </w:hyperlink>
        </w:p>
        <w:p w14:paraId="3FD6BBFC" w14:textId="3961692D" w:rsidR="00535F7E" w:rsidRPr="00535F7E" w:rsidRDefault="00535F7E">
          <w:pPr>
            <w:pStyle w:val="TOC2"/>
            <w:rPr>
              <w:rFonts w:eastAsiaTheme="minorEastAsia" w:cstheme="minorBidi"/>
              <w:kern w:val="2"/>
              <w14:ligatures w14:val="standardContextual"/>
            </w:rPr>
          </w:pPr>
          <w:hyperlink w:anchor="_Toc158212802" w:history="1">
            <w:r w:rsidRPr="00535F7E">
              <w:rPr>
                <w:rStyle w:val="Hyperlink"/>
              </w:rPr>
              <w:t>H. 5010  Eminent Domain and Continued Public Use Requirements  Rep. Kilmartin</w:t>
            </w:r>
            <w:r w:rsidRPr="00535F7E">
              <w:rPr>
                <w:webHidden/>
              </w:rPr>
              <w:tab/>
            </w:r>
            <w:r w:rsidRPr="00535F7E">
              <w:rPr>
                <w:webHidden/>
              </w:rPr>
              <w:fldChar w:fldCharType="begin"/>
            </w:r>
            <w:r w:rsidRPr="00535F7E">
              <w:rPr>
                <w:webHidden/>
              </w:rPr>
              <w:instrText xml:space="preserve"> PAGEREF _Toc158212802 \h </w:instrText>
            </w:r>
            <w:r w:rsidRPr="00535F7E">
              <w:rPr>
                <w:webHidden/>
              </w:rPr>
            </w:r>
            <w:r w:rsidRPr="00535F7E">
              <w:rPr>
                <w:webHidden/>
              </w:rPr>
              <w:fldChar w:fldCharType="separate"/>
            </w:r>
            <w:r w:rsidRPr="00535F7E">
              <w:rPr>
                <w:webHidden/>
              </w:rPr>
              <w:t>13</w:t>
            </w:r>
            <w:r w:rsidRPr="00535F7E">
              <w:rPr>
                <w:webHidden/>
              </w:rPr>
              <w:fldChar w:fldCharType="end"/>
            </w:r>
          </w:hyperlink>
        </w:p>
        <w:p w14:paraId="2BF695FA" w14:textId="453381B5" w:rsidR="00535F7E" w:rsidRPr="00535F7E" w:rsidRDefault="00535F7E">
          <w:pPr>
            <w:pStyle w:val="TOC2"/>
            <w:rPr>
              <w:rFonts w:eastAsiaTheme="minorEastAsia" w:cstheme="minorBidi"/>
              <w:kern w:val="2"/>
              <w14:ligatures w14:val="standardContextual"/>
            </w:rPr>
          </w:pPr>
          <w:hyperlink w:anchor="_Toc158212803" w:history="1">
            <w:r w:rsidRPr="00535F7E">
              <w:rPr>
                <w:rStyle w:val="Hyperlink"/>
              </w:rPr>
              <w:t>H. 5012  Juvenile Pretrial Diversion Court  Rep. Henderson-Myers</w:t>
            </w:r>
            <w:r w:rsidRPr="00535F7E">
              <w:rPr>
                <w:webHidden/>
              </w:rPr>
              <w:tab/>
            </w:r>
            <w:r w:rsidRPr="00535F7E">
              <w:rPr>
                <w:webHidden/>
              </w:rPr>
              <w:fldChar w:fldCharType="begin"/>
            </w:r>
            <w:r w:rsidRPr="00535F7E">
              <w:rPr>
                <w:webHidden/>
              </w:rPr>
              <w:instrText xml:space="preserve"> PAGEREF _Toc158212803 \h </w:instrText>
            </w:r>
            <w:r w:rsidRPr="00535F7E">
              <w:rPr>
                <w:webHidden/>
              </w:rPr>
            </w:r>
            <w:r w:rsidRPr="00535F7E">
              <w:rPr>
                <w:webHidden/>
              </w:rPr>
              <w:fldChar w:fldCharType="separate"/>
            </w:r>
            <w:r w:rsidRPr="00535F7E">
              <w:rPr>
                <w:webHidden/>
              </w:rPr>
              <w:t>13</w:t>
            </w:r>
            <w:r w:rsidRPr="00535F7E">
              <w:rPr>
                <w:webHidden/>
              </w:rPr>
              <w:fldChar w:fldCharType="end"/>
            </w:r>
          </w:hyperlink>
        </w:p>
        <w:p w14:paraId="2DE47316" w14:textId="41A23FE0" w:rsidR="00535F7E" w:rsidRPr="00535F7E" w:rsidRDefault="00535F7E">
          <w:pPr>
            <w:pStyle w:val="TOC2"/>
            <w:rPr>
              <w:rFonts w:eastAsiaTheme="minorEastAsia" w:cstheme="minorBidi"/>
              <w:kern w:val="2"/>
              <w14:ligatures w14:val="standardContextual"/>
            </w:rPr>
          </w:pPr>
          <w:hyperlink w:anchor="_Toc158212804" w:history="1">
            <w:r w:rsidRPr="00535F7E">
              <w:rPr>
                <w:rStyle w:val="Hyperlink"/>
              </w:rPr>
              <w:t>H. 5013  Retired Law Enforcement Officers Carrying Firearms  Rep. Elliott</w:t>
            </w:r>
            <w:r w:rsidRPr="00535F7E">
              <w:rPr>
                <w:webHidden/>
              </w:rPr>
              <w:tab/>
            </w:r>
            <w:r w:rsidRPr="00535F7E">
              <w:rPr>
                <w:webHidden/>
              </w:rPr>
              <w:fldChar w:fldCharType="begin"/>
            </w:r>
            <w:r w:rsidRPr="00535F7E">
              <w:rPr>
                <w:webHidden/>
              </w:rPr>
              <w:instrText xml:space="preserve"> PAGEREF _Toc158212804 \h </w:instrText>
            </w:r>
            <w:r w:rsidRPr="00535F7E">
              <w:rPr>
                <w:webHidden/>
              </w:rPr>
            </w:r>
            <w:r w:rsidRPr="00535F7E">
              <w:rPr>
                <w:webHidden/>
              </w:rPr>
              <w:fldChar w:fldCharType="separate"/>
            </w:r>
            <w:r w:rsidRPr="00535F7E">
              <w:rPr>
                <w:webHidden/>
              </w:rPr>
              <w:t>14</w:t>
            </w:r>
            <w:r w:rsidRPr="00535F7E">
              <w:rPr>
                <w:webHidden/>
              </w:rPr>
              <w:fldChar w:fldCharType="end"/>
            </w:r>
          </w:hyperlink>
        </w:p>
        <w:p w14:paraId="301FCF9C" w14:textId="246EE099" w:rsidR="00535F7E" w:rsidRPr="00535F7E" w:rsidRDefault="00535F7E">
          <w:pPr>
            <w:pStyle w:val="TOC2"/>
            <w:rPr>
              <w:rFonts w:eastAsiaTheme="minorEastAsia" w:cstheme="minorBidi"/>
              <w:kern w:val="2"/>
              <w14:ligatures w14:val="standardContextual"/>
            </w:rPr>
          </w:pPr>
          <w:hyperlink w:anchor="_Toc158212805" w:history="1">
            <w:r w:rsidRPr="00535F7E">
              <w:rPr>
                <w:rStyle w:val="Hyperlink"/>
              </w:rPr>
              <w:t>H. 5016 State Auditor Appointed by Governor  Rep. B. Newton</w:t>
            </w:r>
            <w:r w:rsidRPr="00535F7E">
              <w:rPr>
                <w:webHidden/>
              </w:rPr>
              <w:tab/>
            </w:r>
            <w:r w:rsidRPr="00535F7E">
              <w:rPr>
                <w:webHidden/>
              </w:rPr>
              <w:fldChar w:fldCharType="begin"/>
            </w:r>
            <w:r w:rsidRPr="00535F7E">
              <w:rPr>
                <w:webHidden/>
              </w:rPr>
              <w:instrText xml:space="preserve"> PAGEREF _Toc158212805 \h </w:instrText>
            </w:r>
            <w:r w:rsidRPr="00535F7E">
              <w:rPr>
                <w:webHidden/>
              </w:rPr>
            </w:r>
            <w:r w:rsidRPr="00535F7E">
              <w:rPr>
                <w:webHidden/>
              </w:rPr>
              <w:fldChar w:fldCharType="separate"/>
            </w:r>
            <w:r w:rsidRPr="00535F7E">
              <w:rPr>
                <w:webHidden/>
              </w:rPr>
              <w:t>14</w:t>
            </w:r>
            <w:r w:rsidRPr="00535F7E">
              <w:rPr>
                <w:webHidden/>
              </w:rPr>
              <w:fldChar w:fldCharType="end"/>
            </w:r>
          </w:hyperlink>
        </w:p>
        <w:p w14:paraId="4F6C6B7D" w14:textId="0C4B5094" w:rsidR="00535F7E" w:rsidRPr="00535F7E" w:rsidRDefault="00535F7E">
          <w:pPr>
            <w:pStyle w:val="TOC2"/>
            <w:rPr>
              <w:rFonts w:eastAsiaTheme="minorEastAsia" w:cstheme="minorBidi"/>
              <w:kern w:val="2"/>
              <w14:ligatures w14:val="standardContextual"/>
            </w:rPr>
          </w:pPr>
          <w:hyperlink w:anchor="_Toc158212806" w:history="1">
            <w:r w:rsidRPr="00535F7E">
              <w:rPr>
                <w:rStyle w:val="Hyperlink"/>
                <w:rFonts w:eastAsia="Calibri"/>
              </w:rPr>
              <w:t>H. 4983  “Veterans’ Bill of Rights Act”  Rep. J. Moore</w:t>
            </w:r>
            <w:r w:rsidRPr="00535F7E">
              <w:rPr>
                <w:webHidden/>
              </w:rPr>
              <w:tab/>
            </w:r>
            <w:r w:rsidRPr="00535F7E">
              <w:rPr>
                <w:webHidden/>
              </w:rPr>
              <w:fldChar w:fldCharType="begin"/>
            </w:r>
            <w:r w:rsidRPr="00535F7E">
              <w:rPr>
                <w:webHidden/>
              </w:rPr>
              <w:instrText xml:space="preserve"> PAGEREF _Toc158212806 \h </w:instrText>
            </w:r>
            <w:r w:rsidRPr="00535F7E">
              <w:rPr>
                <w:webHidden/>
              </w:rPr>
            </w:r>
            <w:r w:rsidRPr="00535F7E">
              <w:rPr>
                <w:webHidden/>
              </w:rPr>
              <w:fldChar w:fldCharType="separate"/>
            </w:r>
            <w:r w:rsidRPr="00535F7E">
              <w:rPr>
                <w:webHidden/>
              </w:rPr>
              <w:t>14</w:t>
            </w:r>
            <w:r w:rsidRPr="00535F7E">
              <w:rPr>
                <w:webHidden/>
              </w:rPr>
              <w:fldChar w:fldCharType="end"/>
            </w:r>
          </w:hyperlink>
        </w:p>
        <w:p w14:paraId="0D646FC2" w14:textId="533BEB1D" w:rsidR="00535F7E" w:rsidRPr="00535F7E" w:rsidRDefault="00535F7E">
          <w:pPr>
            <w:pStyle w:val="TOC2"/>
            <w:rPr>
              <w:rFonts w:eastAsiaTheme="minorEastAsia" w:cstheme="minorBidi"/>
              <w:kern w:val="2"/>
              <w14:ligatures w14:val="standardContextual"/>
            </w:rPr>
          </w:pPr>
          <w:hyperlink w:anchor="_Toc158212807" w:history="1">
            <w:r w:rsidRPr="00535F7E">
              <w:rPr>
                <w:rStyle w:val="Hyperlink"/>
                <w:rFonts w:eastAsia="Calibri"/>
              </w:rPr>
              <w:t>H. 4996  Permit the Transfer of Development Rights  Rep. Smith</w:t>
            </w:r>
            <w:r w:rsidRPr="00535F7E">
              <w:rPr>
                <w:webHidden/>
              </w:rPr>
              <w:tab/>
            </w:r>
            <w:r w:rsidRPr="00535F7E">
              <w:rPr>
                <w:webHidden/>
              </w:rPr>
              <w:fldChar w:fldCharType="begin"/>
            </w:r>
            <w:r w:rsidRPr="00535F7E">
              <w:rPr>
                <w:webHidden/>
              </w:rPr>
              <w:instrText xml:space="preserve"> PAGEREF _Toc158212807 \h </w:instrText>
            </w:r>
            <w:r w:rsidRPr="00535F7E">
              <w:rPr>
                <w:webHidden/>
              </w:rPr>
            </w:r>
            <w:r w:rsidRPr="00535F7E">
              <w:rPr>
                <w:webHidden/>
              </w:rPr>
              <w:fldChar w:fldCharType="separate"/>
            </w:r>
            <w:r w:rsidRPr="00535F7E">
              <w:rPr>
                <w:webHidden/>
              </w:rPr>
              <w:t>14</w:t>
            </w:r>
            <w:r w:rsidRPr="00535F7E">
              <w:rPr>
                <w:webHidden/>
              </w:rPr>
              <w:fldChar w:fldCharType="end"/>
            </w:r>
          </w:hyperlink>
        </w:p>
        <w:p w14:paraId="612014AE" w14:textId="6C972504" w:rsidR="00535F7E" w:rsidRPr="00535F7E" w:rsidRDefault="00535F7E">
          <w:pPr>
            <w:pStyle w:val="TOC2"/>
            <w:rPr>
              <w:rFonts w:eastAsiaTheme="minorEastAsia" w:cstheme="minorBidi"/>
              <w:kern w:val="2"/>
              <w14:ligatures w14:val="standardContextual"/>
            </w:rPr>
          </w:pPr>
          <w:hyperlink w:anchor="_Toc158212808" w:history="1">
            <w:r w:rsidRPr="00535F7E">
              <w:rPr>
                <w:rStyle w:val="Hyperlink"/>
                <w:rFonts w:eastAsia="Calibri"/>
              </w:rPr>
              <w:t>H. 4984 Prescription Drug Affordability Board  Rep. J. Moore</w:t>
            </w:r>
            <w:r w:rsidRPr="00535F7E">
              <w:rPr>
                <w:webHidden/>
              </w:rPr>
              <w:tab/>
            </w:r>
            <w:r w:rsidRPr="00535F7E">
              <w:rPr>
                <w:webHidden/>
              </w:rPr>
              <w:fldChar w:fldCharType="begin"/>
            </w:r>
            <w:r w:rsidRPr="00535F7E">
              <w:rPr>
                <w:webHidden/>
              </w:rPr>
              <w:instrText xml:space="preserve"> PAGEREF _Toc158212808 \h </w:instrText>
            </w:r>
            <w:r w:rsidRPr="00535F7E">
              <w:rPr>
                <w:webHidden/>
              </w:rPr>
            </w:r>
            <w:r w:rsidRPr="00535F7E">
              <w:rPr>
                <w:webHidden/>
              </w:rPr>
              <w:fldChar w:fldCharType="separate"/>
            </w:r>
            <w:r w:rsidRPr="00535F7E">
              <w:rPr>
                <w:webHidden/>
              </w:rPr>
              <w:t>15</w:t>
            </w:r>
            <w:r w:rsidRPr="00535F7E">
              <w:rPr>
                <w:webHidden/>
              </w:rPr>
              <w:fldChar w:fldCharType="end"/>
            </w:r>
          </w:hyperlink>
        </w:p>
        <w:p w14:paraId="26C641B0" w14:textId="3017D07E" w:rsidR="00535F7E" w:rsidRPr="00535F7E" w:rsidRDefault="00535F7E">
          <w:pPr>
            <w:pStyle w:val="TOC2"/>
            <w:rPr>
              <w:rFonts w:eastAsiaTheme="minorEastAsia" w:cstheme="minorBidi"/>
              <w:kern w:val="2"/>
              <w14:ligatures w14:val="standardContextual"/>
            </w:rPr>
          </w:pPr>
          <w:hyperlink w:anchor="_Toc158212809" w:history="1">
            <w:r w:rsidRPr="00535F7E">
              <w:rPr>
                <w:rStyle w:val="Hyperlink"/>
                <w:rFonts w:eastAsia="Calibri"/>
              </w:rPr>
              <w:t>H. 4986 “South Carolina Service Corps Act”  Rep. J. Moore</w:t>
            </w:r>
            <w:r w:rsidRPr="00535F7E">
              <w:rPr>
                <w:webHidden/>
              </w:rPr>
              <w:tab/>
            </w:r>
            <w:r w:rsidRPr="00535F7E">
              <w:rPr>
                <w:webHidden/>
              </w:rPr>
              <w:fldChar w:fldCharType="begin"/>
            </w:r>
            <w:r w:rsidRPr="00535F7E">
              <w:rPr>
                <w:webHidden/>
              </w:rPr>
              <w:instrText xml:space="preserve"> PAGEREF _Toc158212809 \h </w:instrText>
            </w:r>
            <w:r w:rsidRPr="00535F7E">
              <w:rPr>
                <w:webHidden/>
              </w:rPr>
            </w:r>
            <w:r w:rsidRPr="00535F7E">
              <w:rPr>
                <w:webHidden/>
              </w:rPr>
              <w:fldChar w:fldCharType="separate"/>
            </w:r>
            <w:r w:rsidRPr="00535F7E">
              <w:rPr>
                <w:webHidden/>
              </w:rPr>
              <w:t>15</w:t>
            </w:r>
            <w:r w:rsidRPr="00535F7E">
              <w:rPr>
                <w:webHidden/>
              </w:rPr>
              <w:fldChar w:fldCharType="end"/>
            </w:r>
          </w:hyperlink>
        </w:p>
        <w:p w14:paraId="1ED2B4B0" w14:textId="212283D9" w:rsidR="00535F7E" w:rsidRPr="00535F7E" w:rsidRDefault="00535F7E">
          <w:pPr>
            <w:pStyle w:val="TOC2"/>
            <w:rPr>
              <w:rFonts w:eastAsiaTheme="minorEastAsia" w:cstheme="minorBidi"/>
              <w:kern w:val="2"/>
              <w14:ligatures w14:val="standardContextual"/>
            </w:rPr>
          </w:pPr>
          <w:hyperlink w:anchor="_Toc158212810" w:history="1">
            <w:r w:rsidRPr="00535F7E">
              <w:rPr>
                <w:rStyle w:val="Hyperlink"/>
                <w:rFonts w:eastAsia="Calibri"/>
              </w:rPr>
              <w:t>H. 4990 “Paid Family Leave Insurance Act”  Rep. J. Moore</w:t>
            </w:r>
            <w:r w:rsidRPr="00535F7E">
              <w:rPr>
                <w:webHidden/>
              </w:rPr>
              <w:tab/>
            </w:r>
            <w:r w:rsidRPr="00535F7E">
              <w:rPr>
                <w:webHidden/>
              </w:rPr>
              <w:fldChar w:fldCharType="begin"/>
            </w:r>
            <w:r w:rsidRPr="00535F7E">
              <w:rPr>
                <w:webHidden/>
              </w:rPr>
              <w:instrText xml:space="preserve"> PAGEREF _Toc158212810 \h </w:instrText>
            </w:r>
            <w:r w:rsidRPr="00535F7E">
              <w:rPr>
                <w:webHidden/>
              </w:rPr>
            </w:r>
            <w:r w:rsidRPr="00535F7E">
              <w:rPr>
                <w:webHidden/>
              </w:rPr>
              <w:fldChar w:fldCharType="separate"/>
            </w:r>
            <w:r w:rsidRPr="00535F7E">
              <w:rPr>
                <w:webHidden/>
              </w:rPr>
              <w:t>15</w:t>
            </w:r>
            <w:r w:rsidRPr="00535F7E">
              <w:rPr>
                <w:webHidden/>
              </w:rPr>
              <w:fldChar w:fldCharType="end"/>
            </w:r>
          </w:hyperlink>
        </w:p>
        <w:p w14:paraId="146A7CD0" w14:textId="34F0BE63" w:rsidR="00535F7E" w:rsidRPr="00535F7E" w:rsidRDefault="00535F7E">
          <w:pPr>
            <w:pStyle w:val="TOC2"/>
            <w:rPr>
              <w:rFonts w:eastAsiaTheme="minorEastAsia" w:cstheme="minorBidi"/>
              <w:kern w:val="2"/>
              <w14:ligatures w14:val="standardContextual"/>
            </w:rPr>
          </w:pPr>
          <w:hyperlink w:anchor="_Toc158212811" w:history="1">
            <w:r w:rsidRPr="00535F7E">
              <w:rPr>
                <w:rStyle w:val="Hyperlink"/>
                <w:rFonts w:eastAsia="Calibri"/>
              </w:rPr>
              <w:t>S. 577  Income Tax Withholding Sen. Alexander</w:t>
            </w:r>
            <w:r w:rsidRPr="00535F7E">
              <w:rPr>
                <w:webHidden/>
              </w:rPr>
              <w:tab/>
            </w:r>
            <w:r w:rsidRPr="00535F7E">
              <w:rPr>
                <w:webHidden/>
              </w:rPr>
              <w:fldChar w:fldCharType="begin"/>
            </w:r>
            <w:r w:rsidRPr="00535F7E">
              <w:rPr>
                <w:webHidden/>
              </w:rPr>
              <w:instrText xml:space="preserve"> PAGEREF _Toc158212811 \h </w:instrText>
            </w:r>
            <w:r w:rsidRPr="00535F7E">
              <w:rPr>
                <w:webHidden/>
              </w:rPr>
            </w:r>
            <w:r w:rsidRPr="00535F7E">
              <w:rPr>
                <w:webHidden/>
              </w:rPr>
              <w:fldChar w:fldCharType="separate"/>
            </w:r>
            <w:r w:rsidRPr="00535F7E">
              <w:rPr>
                <w:webHidden/>
              </w:rPr>
              <w:t>15</w:t>
            </w:r>
            <w:r w:rsidRPr="00535F7E">
              <w:rPr>
                <w:webHidden/>
              </w:rPr>
              <w:fldChar w:fldCharType="end"/>
            </w:r>
          </w:hyperlink>
        </w:p>
        <w:p w14:paraId="5442E5DE" w14:textId="7CE70DCE" w:rsidR="00535F7E" w:rsidRPr="00535F7E" w:rsidRDefault="00535F7E">
          <w:pPr>
            <w:pStyle w:val="TOC2"/>
            <w:rPr>
              <w:rFonts w:eastAsiaTheme="minorEastAsia" w:cstheme="minorBidi"/>
              <w:kern w:val="2"/>
              <w14:ligatures w14:val="standardContextual"/>
            </w:rPr>
          </w:pPr>
          <w:hyperlink w:anchor="_Toc158212812" w:history="1">
            <w:r w:rsidRPr="00535F7E">
              <w:rPr>
                <w:rStyle w:val="Hyperlink"/>
                <w:rFonts w:eastAsia="Calibri"/>
              </w:rPr>
              <w:t>H. 4971 Retired State Employees and Police Officers Returning to Work   Rep. Williams</w:t>
            </w:r>
            <w:r w:rsidRPr="00535F7E">
              <w:rPr>
                <w:webHidden/>
              </w:rPr>
              <w:tab/>
            </w:r>
            <w:r w:rsidRPr="00535F7E">
              <w:rPr>
                <w:webHidden/>
              </w:rPr>
              <w:fldChar w:fldCharType="begin"/>
            </w:r>
            <w:r w:rsidRPr="00535F7E">
              <w:rPr>
                <w:webHidden/>
              </w:rPr>
              <w:instrText xml:space="preserve"> PAGEREF _Toc158212812 \h </w:instrText>
            </w:r>
            <w:r w:rsidRPr="00535F7E">
              <w:rPr>
                <w:webHidden/>
              </w:rPr>
            </w:r>
            <w:r w:rsidRPr="00535F7E">
              <w:rPr>
                <w:webHidden/>
              </w:rPr>
              <w:fldChar w:fldCharType="separate"/>
            </w:r>
            <w:r w:rsidRPr="00535F7E">
              <w:rPr>
                <w:webHidden/>
              </w:rPr>
              <w:t>15</w:t>
            </w:r>
            <w:r w:rsidRPr="00535F7E">
              <w:rPr>
                <w:webHidden/>
              </w:rPr>
              <w:fldChar w:fldCharType="end"/>
            </w:r>
          </w:hyperlink>
        </w:p>
        <w:p w14:paraId="2579593B" w14:textId="1E23C69D" w:rsidR="00535F7E" w:rsidRPr="00535F7E" w:rsidRDefault="00535F7E">
          <w:pPr>
            <w:pStyle w:val="TOC2"/>
            <w:rPr>
              <w:rFonts w:eastAsiaTheme="minorEastAsia" w:cstheme="minorBidi"/>
              <w:kern w:val="2"/>
              <w14:ligatures w14:val="standardContextual"/>
            </w:rPr>
          </w:pPr>
          <w:hyperlink w:anchor="_Toc158212813" w:history="1">
            <w:r w:rsidRPr="00535F7E">
              <w:rPr>
                <w:rStyle w:val="Hyperlink"/>
                <w:rFonts w:eastAsia="Calibri"/>
              </w:rPr>
              <w:t>H. 4980 Medicaid Program Expansion  Rep. J. Moore</w:t>
            </w:r>
            <w:r w:rsidRPr="00535F7E">
              <w:rPr>
                <w:webHidden/>
              </w:rPr>
              <w:tab/>
            </w:r>
            <w:r w:rsidRPr="00535F7E">
              <w:rPr>
                <w:webHidden/>
              </w:rPr>
              <w:fldChar w:fldCharType="begin"/>
            </w:r>
            <w:r w:rsidRPr="00535F7E">
              <w:rPr>
                <w:webHidden/>
              </w:rPr>
              <w:instrText xml:space="preserve"> PAGEREF _Toc158212813 \h </w:instrText>
            </w:r>
            <w:r w:rsidRPr="00535F7E">
              <w:rPr>
                <w:webHidden/>
              </w:rPr>
            </w:r>
            <w:r w:rsidRPr="00535F7E">
              <w:rPr>
                <w:webHidden/>
              </w:rPr>
              <w:fldChar w:fldCharType="separate"/>
            </w:r>
            <w:r w:rsidRPr="00535F7E">
              <w:rPr>
                <w:webHidden/>
              </w:rPr>
              <w:t>15</w:t>
            </w:r>
            <w:r w:rsidRPr="00535F7E">
              <w:rPr>
                <w:webHidden/>
              </w:rPr>
              <w:fldChar w:fldCharType="end"/>
            </w:r>
          </w:hyperlink>
        </w:p>
        <w:p w14:paraId="3B60EF45" w14:textId="22F5DD26" w:rsidR="00535F7E" w:rsidRPr="00535F7E" w:rsidRDefault="00535F7E">
          <w:pPr>
            <w:pStyle w:val="TOC2"/>
            <w:rPr>
              <w:rFonts w:eastAsiaTheme="minorEastAsia" w:cstheme="minorBidi"/>
              <w:kern w:val="2"/>
              <w14:ligatures w14:val="standardContextual"/>
            </w:rPr>
          </w:pPr>
          <w:hyperlink w:anchor="_Toc158212814" w:history="1">
            <w:r w:rsidRPr="00535F7E">
              <w:rPr>
                <w:rStyle w:val="Hyperlink"/>
                <w:rFonts w:eastAsia="Calibri"/>
              </w:rPr>
              <w:t>H. 4981 Development Impact Fees  Rep. Pendarvis</w:t>
            </w:r>
            <w:r w:rsidRPr="00535F7E">
              <w:rPr>
                <w:webHidden/>
              </w:rPr>
              <w:tab/>
            </w:r>
            <w:r w:rsidRPr="00535F7E">
              <w:rPr>
                <w:webHidden/>
              </w:rPr>
              <w:fldChar w:fldCharType="begin"/>
            </w:r>
            <w:r w:rsidRPr="00535F7E">
              <w:rPr>
                <w:webHidden/>
              </w:rPr>
              <w:instrText xml:space="preserve"> PAGEREF _Toc158212814 \h </w:instrText>
            </w:r>
            <w:r w:rsidRPr="00535F7E">
              <w:rPr>
                <w:webHidden/>
              </w:rPr>
            </w:r>
            <w:r w:rsidRPr="00535F7E">
              <w:rPr>
                <w:webHidden/>
              </w:rPr>
              <w:fldChar w:fldCharType="separate"/>
            </w:r>
            <w:r w:rsidRPr="00535F7E">
              <w:rPr>
                <w:webHidden/>
              </w:rPr>
              <w:t>15</w:t>
            </w:r>
            <w:r w:rsidRPr="00535F7E">
              <w:rPr>
                <w:webHidden/>
              </w:rPr>
              <w:fldChar w:fldCharType="end"/>
            </w:r>
          </w:hyperlink>
        </w:p>
        <w:p w14:paraId="10C804CF" w14:textId="2EBFD264" w:rsidR="00535F7E" w:rsidRPr="00535F7E" w:rsidRDefault="00535F7E">
          <w:pPr>
            <w:pStyle w:val="TOC2"/>
            <w:rPr>
              <w:rFonts w:eastAsiaTheme="minorEastAsia" w:cstheme="minorBidi"/>
              <w:kern w:val="2"/>
              <w14:ligatures w14:val="standardContextual"/>
            </w:rPr>
          </w:pPr>
          <w:hyperlink w:anchor="_Toc158212815" w:history="1">
            <w:r w:rsidRPr="00535F7E">
              <w:rPr>
                <w:rStyle w:val="Hyperlink"/>
                <w:rFonts w:eastAsia="Calibri"/>
              </w:rPr>
              <w:t>H. 4982 School Lunch Requirements  Rep. J. Moore</w:t>
            </w:r>
            <w:r w:rsidRPr="00535F7E">
              <w:rPr>
                <w:webHidden/>
              </w:rPr>
              <w:tab/>
            </w:r>
            <w:r w:rsidRPr="00535F7E">
              <w:rPr>
                <w:webHidden/>
              </w:rPr>
              <w:fldChar w:fldCharType="begin"/>
            </w:r>
            <w:r w:rsidRPr="00535F7E">
              <w:rPr>
                <w:webHidden/>
              </w:rPr>
              <w:instrText xml:space="preserve"> PAGEREF _Toc158212815 \h </w:instrText>
            </w:r>
            <w:r w:rsidRPr="00535F7E">
              <w:rPr>
                <w:webHidden/>
              </w:rPr>
            </w:r>
            <w:r w:rsidRPr="00535F7E">
              <w:rPr>
                <w:webHidden/>
              </w:rPr>
              <w:fldChar w:fldCharType="separate"/>
            </w:r>
            <w:r w:rsidRPr="00535F7E">
              <w:rPr>
                <w:webHidden/>
              </w:rPr>
              <w:t>16</w:t>
            </w:r>
            <w:r w:rsidRPr="00535F7E">
              <w:rPr>
                <w:webHidden/>
              </w:rPr>
              <w:fldChar w:fldCharType="end"/>
            </w:r>
          </w:hyperlink>
        </w:p>
        <w:p w14:paraId="646D2B66" w14:textId="01AED382" w:rsidR="00535F7E" w:rsidRPr="00535F7E" w:rsidRDefault="00535F7E">
          <w:pPr>
            <w:pStyle w:val="TOC2"/>
            <w:rPr>
              <w:rFonts w:eastAsiaTheme="minorEastAsia" w:cstheme="minorBidi"/>
              <w:kern w:val="2"/>
              <w14:ligatures w14:val="standardContextual"/>
            </w:rPr>
          </w:pPr>
          <w:hyperlink w:anchor="_Toc158212816" w:history="1">
            <w:r w:rsidRPr="00535F7E">
              <w:rPr>
                <w:rStyle w:val="Hyperlink"/>
                <w:rFonts w:eastAsia="Calibri"/>
              </w:rPr>
              <w:t>H. 4985 National Guard Eligibility for Favorable Higher Education Tuition Rates  Rep. B. J. Cox</w:t>
            </w:r>
            <w:r w:rsidRPr="00535F7E">
              <w:rPr>
                <w:webHidden/>
              </w:rPr>
              <w:tab/>
            </w:r>
            <w:r w:rsidRPr="00535F7E">
              <w:rPr>
                <w:webHidden/>
              </w:rPr>
              <w:fldChar w:fldCharType="begin"/>
            </w:r>
            <w:r w:rsidRPr="00535F7E">
              <w:rPr>
                <w:webHidden/>
              </w:rPr>
              <w:instrText xml:space="preserve"> PAGEREF _Toc158212816 \h </w:instrText>
            </w:r>
            <w:r w:rsidRPr="00535F7E">
              <w:rPr>
                <w:webHidden/>
              </w:rPr>
            </w:r>
            <w:r w:rsidRPr="00535F7E">
              <w:rPr>
                <w:webHidden/>
              </w:rPr>
              <w:fldChar w:fldCharType="separate"/>
            </w:r>
            <w:r w:rsidRPr="00535F7E">
              <w:rPr>
                <w:webHidden/>
              </w:rPr>
              <w:t>16</w:t>
            </w:r>
            <w:r w:rsidRPr="00535F7E">
              <w:rPr>
                <w:webHidden/>
              </w:rPr>
              <w:fldChar w:fldCharType="end"/>
            </w:r>
          </w:hyperlink>
        </w:p>
        <w:p w14:paraId="4B26DCB8" w14:textId="591A2287" w:rsidR="00535F7E" w:rsidRPr="00535F7E" w:rsidRDefault="00535F7E">
          <w:pPr>
            <w:pStyle w:val="TOC2"/>
            <w:rPr>
              <w:rFonts w:eastAsiaTheme="minorEastAsia" w:cstheme="minorBidi"/>
              <w:kern w:val="2"/>
              <w14:ligatures w14:val="standardContextual"/>
            </w:rPr>
          </w:pPr>
          <w:hyperlink w:anchor="_Toc158212817" w:history="1">
            <w:r w:rsidRPr="00535F7E">
              <w:rPr>
                <w:rStyle w:val="Hyperlink"/>
                <w:rFonts w:eastAsia="Calibri"/>
              </w:rPr>
              <w:t>H. 4988  “South Carolina Medicaid Buy</w:t>
            </w:r>
            <w:r w:rsidRPr="00535F7E">
              <w:rPr>
                <w:rStyle w:val="Hyperlink"/>
                <w:rFonts w:ascii="Times New Roman" w:eastAsia="Calibri" w:hAnsi="Times New Roman" w:cs="Times New Roman"/>
              </w:rPr>
              <w:t>‑</w:t>
            </w:r>
            <w:r w:rsidRPr="00535F7E">
              <w:rPr>
                <w:rStyle w:val="Hyperlink"/>
                <w:rFonts w:eastAsia="Calibri"/>
              </w:rPr>
              <w:t>In Act</w:t>
            </w:r>
            <w:r w:rsidRPr="00535F7E">
              <w:rPr>
                <w:rStyle w:val="Hyperlink"/>
                <w:rFonts w:eastAsia="Calibri" w:cs="Calibri"/>
              </w:rPr>
              <w:t>”</w:t>
            </w:r>
            <w:r w:rsidRPr="00535F7E">
              <w:rPr>
                <w:rStyle w:val="Hyperlink"/>
                <w:rFonts w:eastAsia="Calibri"/>
              </w:rPr>
              <w:t xml:space="preserve">  Rep. J. Moore</w:t>
            </w:r>
            <w:r w:rsidRPr="00535F7E">
              <w:rPr>
                <w:webHidden/>
              </w:rPr>
              <w:tab/>
            </w:r>
            <w:r w:rsidRPr="00535F7E">
              <w:rPr>
                <w:webHidden/>
              </w:rPr>
              <w:fldChar w:fldCharType="begin"/>
            </w:r>
            <w:r w:rsidRPr="00535F7E">
              <w:rPr>
                <w:webHidden/>
              </w:rPr>
              <w:instrText xml:space="preserve"> PAGEREF _Toc158212817 \h </w:instrText>
            </w:r>
            <w:r w:rsidRPr="00535F7E">
              <w:rPr>
                <w:webHidden/>
              </w:rPr>
            </w:r>
            <w:r w:rsidRPr="00535F7E">
              <w:rPr>
                <w:webHidden/>
              </w:rPr>
              <w:fldChar w:fldCharType="separate"/>
            </w:r>
            <w:r w:rsidRPr="00535F7E">
              <w:rPr>
                <w:webHidden/>
              </w:rPr>
              <w:t>16</w:t>
            </w:r>
            <w:r w:rsidRPr="00535F7E">
              <w:rPr>
                <w:webHidden/>
              </w:rPr>
              <w:fldChar w:fldCharType="end"/>
            </w:r>
          </w:hyperlink>
        </w:p>
        <w:p w14:paraId="2CEE5191" w14:textId="4B7DEE27" w:rsidR="00535F7E" w:rsidRPr="00535F7E" w:rsidRDefault="00535F7E">
          <w:pPr>
            <w:pStyle w:val="TOC2"/>
            <w:rPr>
              <w:rFonts w:eastAsiaTheme="minorEastAsia" w:cstheme="minorBidi"/>
              <w:kern w:val="2"/>
              <w14:ligatures w14:val="standardContextual"/>
            </w:rPr>
          </w:pPr>
          <w:hyperlink w:anchor="_Toc158212818" w:history="1">
            <w:r w:rsidRPr="00535F7E">
              <w:rPr>
                <w:rStyle w:val="Hyperlink"/>
                <w:rFonts w:eastAsia="Calibri"/>
              </w:rPr>
              <w:t>H. 4993  Income Tax Advance for Childcare Expenses  Rep. J. Moore</w:t>
            </w:r>
            <w:r w:rsidRPr="00535F7E">
              <w:rPr>
                <w:webHidden/>
              </w:rPr>
              <w:tab/>
            </w:r>
            <w:r w:rsidRPr="00535F7E">
              <w:rPr>
                <w:webHidden/>
              </w:rPr>
              <w:fldChar w:fldCharType="begin"/>
            </w:r>
            <w:r w:rsidRPr="00535F7E">
              <w:rPr>
                <w:webHidden/>
              </w:rPr>
              <w:instrText xml:space="preserve"> PAGEREF _Toc158212818 \h </w:instrText>
            </w:r>
            <w:r w:rsidRPr="00535F7E">
              <w:rPr>
                <w:webHidden/>
              </w:rPr>
            </w:r>
            <w:r w:rsidRPr="00535F7E">
              <w:rPr>
                <w:webHidden/>
              </w:rPr>
              <w:fldChar w:fldCharType="separate"/>
            </w:r>
            <w:r w:rsidRPr="00535F7E">
              <w:rPr>
                <w:webHidden/>
              </w:rPr>
              <w:t>16</w:t>
            </w:r>
            <w:r w:rsidRPr="00535F7E">
              <w:rPr>
                <w:webHidden/>
              </w:rPr>
              <w:fldChar w:fldCharType="end"/>
            </w:r>
          </w:hyperlink>
        </w:p>
        <w:p w14:paraId="4DBBEF88" w14:textId="1CCEB650" w:rsidR="00535F7E" w:rsidRPr="00535F7E" w:rsidRDefault="00535F7E">
          <w:pPr>
            <w:pStyle w:val="TOC2"/>
            <w:rPr>
              <w:rFonts w:eastAsiaTheme="minorEastAsia" w:cstheme="minorBidi"/>
              <w:kern w:val="2"/>
              <w14:ligatures w14:val="standardContextual"/>
            </w:rPr>
          </w:pPr>
          <w:hyperlink w:anchor="_Toc158212819" w:history="1">
            <w:r w:rsidRPr="00535F7E">
              <w:rPr>
                <w:rStyle w:val="Hyperlink"/>
                <w:rFonts w:eastAsia="Calibri"/>
              </w:rPr>
              <w:t>H. 4998 Salary Supplements for Directors of County Boards of Voter Registration and Elections  Rep. B. Newton</w:t>
            </w:r>
            <w:r w:rsidRPr="00535F7E">
              <w:rPr>
                <w:webHidden/>
              </w:rPr>
              <w:tab/>
            </w:r>
            <w:r w:rsidRPr="00535F7E">
              <w:rPr>
                <w:webHidden/>
              </w:rPr>
              <w:fldChar w:fldCharType="begin"/>
            </w:r>
            <w:r w:rsidRPr="00535F7E">
              <w:rPr>
                <w:webHidden/>
              </w:rPr>
              <w:instrText xml:space="preserve"> PAGEREF _Toc158212819 \h </w:instrText>
            </w:r>
            <w:r w:rsidRPr="00535F7E">
              <w:rPr>
                <w:webHidden/>
              </w:rPr>
            </w:r>
            <w:r w:rsidRPr="00535F7E">
              <w:rPr>
                <w:webHidden/>
              </w:rPr>
              <w:fldChar w:fldCharType="separate"/>
            </w:r>
            <w:r w:rsidRPr="00535F7E">
              <w:rPr>
                <w:webHidden/>
              </w:rPr>
              <w:t>16</w:t>
            </w:r>
            <w:r w:rsidRPr="00535F7E">
              <w:rPr>
                <w:webHidden/>
              </w:rPr>
              <w:fldChar w:fldCharType="end"/>
            </w:r>
          </w:hyperlink>
        </w:p>
        <w:p w14:paraId="3DE115AA" w14:textId="6E883191" w:rsidR="00535F7E" w:rsidRPr="00535F7E" w:rsidRDefault="00535F7E">
          <w:pPr>
            <w:pStyle w:val="TOC2"/>
            <w:rPr>
              <w:rFonts w:eastAsiaTheme="minorEastAsia" w:cstheme="minorBidi"/>
              <w:kern w:val="2"/>
              <w14:ligatures w14:val="standardContextual"/>
            </w:rPr>
          </w:pPr>
          <w:hyperlink w:anchor="_Toc158212820" w:history="1">
            <w:r w:rsidRPr="00535F7E">
              <w:rPr>
                <w:rStyle w:val="Hyperlink"/>
                <w:rFonts w:eastAsia="Calibri"/>
              </w:rPr>
              <w:t>H. 5009 Tax Exemption for Retirement Income of First Responders, Law Enforcement Officers, and Teachers  Rep. Kilmartin</w:t>
            </w:r>
            <w:r w:rsidRPr="00535F7E">
              <w:rPr>
                <w:webHidden/>
              </w:rPr>
              <w:tab/>
            </w:r>
            <w:r w:rsidRPr="00535F7E">
              <w:rPr>
                <w:webHidden/>
              </w:rPr>
              <w:fldChar w:fldCharType="begin"/>
            </w:r>
            <w:r w:rsidRPr="00535F7E">
              <w:rPr>
                <w:webHidden/>
              </w:rPr>
              <w:instrText xml:space="preserve"> PAGEREF _Toc158212820 \h </w:instrText>
            </w:r>
            <w:r w:rsidRPr="00535F7E">
              <w:rPr>
                <w:webHidden/>
              </w:rPr>
            </w:r>
            <w:r w:rsidRPr="00535F7E">
              <w:rPr>
                <w:webHidden/>
              </w:rPr>
              <w:fldChar w:fldCharType="separate"/>
            </w:r>
            <w:r w:rsidRPr="00535F7E">
              <w:rPr>
                <w:webHidden/>
              </w:rPr>
              <w:t>17</w:t>
            </w:r>
            <w:r w:rsidRPr="00535F7E">
              <w:rPr>
                <w:webHidden/>
              </w:rPr>
              <w:fldChar w:fldCharType="end"/>
            </w:r>
          </w:hyperlink>
        </w:p>
        <w:p w14:paraId="7F08EBC0" w14:textId="2EECF610" w:rsidR="00535F7E" w:rsidRPr="00535F7E" w:rsidRDefault="00535F7E">
          <w:pPr>
            <w:pStyle w:val="TOC2"/>
            <w:rPr>
              <w:rFonts w:eastAsiaTheme="minorEastAsia" w:cstheme="minorBidi"/>
              <w:kern w:val="2"/>
              <w14:ligatures w14:val="standardContextual"/>
            </w:rPr>
          </w:pPr>
          <w:hyperlink w:anchor="_Toc158212821" w:history="1">
            <w:r w:rsidRPr="00535F7E">
              <w:rPr>
                <w:rStyle w:val="Hyperlink"/>
                <w:rFonts w:eastAsia="Calibri"/>
              </w:rPr>
              <w:t>H. 5017 Development Impact Fees  Rep. Wooten</w:t>
            </w:r>
            <w:r w:rsidRPr="00535F7E">
              <w:rPr>
                <w:webHidden/>
              </w:rPr>
              <w:tab/>
            </w:r>
            <w:r w:rsidRPr="00535F7E">
              <w:rPr>
                <w:webHidden/>
              </w:rPr>
              <w:fldChar w:fldCharType="begin"/>
            </w:r>
            <w:r w:rsidRPr="00535F7E">
              <w:rPr>
                <w:webHidden/>
              </w:rPr>
              <w:instrText xml:space="preserve"> PAGEREF _Toc158212821 \h </w:instrText>
            </w:r>
            <w:r w:rsidRPr="00535F7E">
              <w:rPr>
                <w:webHidden/>
              </w:rPr>
            </w:r>
            <w:r w:rsidRPr="00535F7E">
              <w:rPr>
                <w:webHidden/>
              </w:rPr>
              <w:fldChar w:fldCharType="separate"/>
            </w:r>
            <w:r w:rsidRPr="00535F7E">
              <w:rPr>
                <w:webHidden/>
              </w:rPr>
              <w:t>17</w:t>
            </w:r>
            <w:r w:rsidRPr="00535F7E">
              <w:rPr>
                <w:webHidden/>
              </w:rPr>
              <w:fldChar w:fldCharType="end"/>
            </w:r>
          </w:hyperlink>
        </w:p>
        <w:p w14:paraId="14493284" w14:textId="3CF4ABA6" w:rsidR="00535F7E" w:rsidRPr="00535F7E" w:rsidRDefault="00535F7E">
          <w:pPr>
            <w:pStyle w:val="TOC2"/>
            <w:rPr>
              <w:rFonts w:eastAsiaTheme="minorEastAsia" w:cstheme="minorBidi"/>
              <w:kern w:val="2"/>
              <w14:ligatures w14:val="standardContextual"/>
            </w:rPr>
          </w:pPr>
          <w:hyperlink w:anchor="_Toc158212822" w:history="1">
            <w:r w:rsidRPr="00535F7E">
              <w:rPr>
                <w:rStyle w:val="Hyperlink"/>
                <w:rFonts w:eastAsia="Calibri"/>
              </w:rPr>
              <w:t>H. 5019  “South Carolina Small Business Retirement Savings Plan and Trust Act”  Rep. W. Jones</w:t>
            </w:r>
            <w:r w:rsidRPr="00535F7E">
              <w:rPr>
                <w:webHidden/>
              </w:rPr>
              <w:tab/>
            </w:r>
            <w:r w:rsidRPr="00535F7E">
              <w:rPr>
                <w:webHidden/>
              </w:rPr>
              <w:fldChar w:fldCharType="begin"/>
            </w:r>
            <w:r w:rsidRPr="00535F7E">
              <w:rPr>
                <w:webHidden/>
              </w:rPr>
              <w:instrText xml:space="preserve"> PAGEREF _Toc158212822 \h </w:instrText>
            </w:r>
            <w:r w:rsidRPr="00535F7E">
              <w:rPr>
                <w:webHidden/>
              </w:rPr>
            </w:r>
            <w:r w:rsidRPr="00535F7E">
              <w:rPr>
                <w:webHidden/>
              </w:rPr>
              <w:fldChar w:fldCharType="separate"/>
            </w:r>
            <w:r w:rsidRPr="00535F7E">
              <w:rPr>
                <w:webHidden/>
              </w:rPr>
              <w:t>17</w:t>
            </w:r>
            <w:r w:rsidRPr="00535F7E">
              <w:rPr>
                <w:webHidden/>
              </w:rPr>
              <w:fldChar w:fldCharType="end"/>
            </w:r>
          </w:hyperlink>
        </w:p>
        <w:p w14:paraId="5723BEE7" w14:textId="66C84128" w:rsidR="00535F7E" w:rsidRPr="00535F7E" w:rsidRDefault="00535F7E">
          <w:pPr>
            <w:pStyle w:val="TOC2"/>
            <w:rPr>
              <w:rFonts w:eastAsiaTheme="minorEastAsia" w:cstheme="minorBidi"/>
              <w:kern w:val="2"/>
              <w14:ligatures w14:val="standardContextual"/>
            </w:rPr>
          </w:pPr>
          <w:hyperlink w:anchor="_Toc158212823" w:history="1">
            <w:r w:rsidRPr="00535F7E">
              <w:rPr>
                <w:rStyle w:val="Hyperlink"/>
                <w:rFonts w:eastAsia="Calibri"/>
              </w:rPr>
              <w:t>H. 5020  “South Carolina Lottery Scholarship Increase and Inflation Adjustment Act”  Rep. W. Jones</w:t>
            </w:r>
            <w:r w:rsidRPr="00535F7E">
              <w:rPr>
                <w:webHidden/>
              </w:rPr>
              <w:tab/>
            </w:r>
            <w:r w:rsidRPr="00535F7E">
              <w:rPr>
                <w:webHidden/>
              </w:rPr>
              <w:fldChar w:fldCharType="begin"/>
            </w:r>
            <w:r w:rsidRPr="00535F7E">
              <w:rPr>
                <w:webHidden/>
              </w:rPr>
              <w:instrText xml:space="preserve"> PAGEREF _Toc158212823 \h </w:instrText>
            </w:r>
            <w:r w:rsidRPr="00535F7E">
              <w:rPr>
                <w:webHidden/>
              </w:rPr>
            </w:r>
            <w:r w:rsidRPr="00535F7E">
              <w:rPr>
                <w:webHidden/>
              </w:rPr>
              <w:fldChar w:fldCharType="separate"/>
            </w:r>
            <w:r w:rsidRPr="00535F7E">
              <w:rPr>
                <w:webHidden/>
              </w:rPr>
              <w:t>17</w:t>
            </w:r>
            <w:r w:rsidRPr="00535F7E">
              <w:rPr>
                <w:webHidden/>
              </w:rPr>
              <w:fldChar w:fldCharType="end"/>
            </w:r>
          </w:hyperlink>
        </w:p>
        <w:p w14:paraId="115F92AA" w14:textId="2EC2FC9B" w:rsidR="00535F7E" w:rsidRPr="00535F7E" w:rsidRDefault="00535F7E">
          <w:pPr>
            <w:pStyle w:val="TOC2"/>
            <w:rPr>
              <w:rFonts w:eastAsiaTheme="minorEastAsia" w:cstheme="minorBidi"/>
              <w:kern w:val="2"/>
              <w14:ligatures w14:val="standardContextual"/>
            </w:rPr>
          </w:pPr>
          <w:hyperlink w:anchor="_Toc158212824" w:history="1">
            <w:r w:rsidRPr="00535F7E">
              <w:rPr>
                <w:rStyle w:val="Hyperlink"/>
                <w:rFonts w:eastAsia="Calibri"/>
              </w:rPr>
              <w:t>H. 5021 “South Carolina Community Jobs Act ”  Rep. W. Jones</w:t>
            </w:r>
            <w:r w:rsidRPr="00535F7E">
              <w:rPr>
                <w:webHidden/>
              </w:rPr>
              <w:tab/>
            </w:r>
            <w:r w:rsidRPr="00535F7E">
              <w:rPr>
                <w:webHidden/>
              </w:rPr>
              <w:fldChar w:fldCharType="begin"/>
            </w:r>
            <w:r w:rsidRPr="00535F7E">
              <w:rPr>
                <w:webHidden/>
              </w:rPr>
              <w:instrText xml:space="preserve"> PAGEREF _Toc158212824 \h </w:instrText>
            </w:r>
            <w:r w:rsidRPr="00535F7E">
              <w:rPr>
                <w:webHidden/>
              </w:rPr>
            </w:r>
            <w:r w:rsidRPr="00535F7E">
              <w:rPr>
                <w:webHidden/>
              </w:rPr>
              <w:fldChar w:fldCharType="separate"/>
            </w:r>
            <w:r w:rsidRPr="00535F7E">
              <w:rPr>
                <w:webHidden/>
              </w:rPr>
              <w:t>17</w:t>
            </w:r>
            <w:r w:rsidRPr="00535F7E">
              <w:rPr>
                <w:webHidden/>
              </w:rPr>
              <w:fldChar w:fldCharType="end"/>
            </w:r>
          </w:hyperlink>
        </w:p>
        <w:p w14:paraId="1A8A4912" w14:textId="543AD547" w:rsidR="00535F7E" w:rsidRDefault="00535F7E">
          <w:pPr>
            <w:pStyle w:val="TOC2"/>
            <w:rPr>
              <w:rFonts w:asciiTheme="minorHAnsi" w:eastAsiaTheme="minorEastAsia" w:hAnsiTheme="minorHAnsi" w:cstheme="minorBidi"/>
              <w:kern w:val="2"/>
              <w:sz w:val="22"/>
              <w:szCs w:val="22"/>
              <w14:ligatures w14:val="standardContextual"/>
            </w:rPr>
          </w:pPr>
          <w:hyperlink w:anchor="_Toc158212825" w:history="1">
            <w:r w:rsidRPr="00535F7E">
              <w:rPr>
                <w:rStyle w:val="Hyperlink"/>
                <w:rFonts w:eastAsia="Calibri"/>
              </w:rPr>
              <w:t>H. 5022 School Lunch Requirements  Rep. Erickson</w:t>
            </w:r>
            <w:r w:rsidRPr="00535F7E">
              <w:rPr>
                <w:webHidden/>
              </w:rPr>
              <w:tab/>
            </w:r>
            <w:r w:rsidRPr="00535F7E">
              <w:rPr>
                <w:webHidden/>
              </w:rPr>
              <w:fldChar w:fldCharType="begin"/>
            </w:r>
            <w:r w:rsidRPr="00535F7E">
              <w:rPr>
                <w:webHidden/>
              </w:rPr>
              <w:instrText xml:space="preserve"> PAGEREF _Toc158212825 \h </w:instrText>
            </w:r>
            <w:r w:rsidRPr="00535F7E">
              <w:rPr>
                <w:webHidden/>
              </w:rPr>
            </w:r>
            <w:r w:rsidRPr="00535F7E">
              <w:rPr>
                <w:webHidden/>
              </w:rPr>
              <w:fldChar w:fldCharType="separate"/>
            </w:r>
            <w:r w:rsidRPr="00535F7E">
              <w:rPr>
                <w:webHidden/>
              </w:rPr>
              <w:t>18</w:t>
            </w:r>
            <w:r w:rsidRPr="00535F7E">
              <w:rPr>
                <w:webHidden/>
              </w:rPr>
              <w:fldChar w:fldCharType="end"/>
            </w:r>
          </w:hyperlink>
        </w:p>
        <w:p w14:paraId="3A98BB02" w14:textId="4621EBB0" w:rsidR="009E2F53" w:rsidRDefault="009E2F53">
          <w:r w:rsidRPr="00BC1793">
            <w:rPr>
              <w:rFonts w:ascii="Book Antiqua" w:hAnsi="Book Antiqua"/>
              <w:noProof/>
              <w:sz w:val="24"/>
              <w:szCs w:val="24"/>
            </w:rPr>
            <w:fldChar w:fldCharType="end"/>
          </w:r>
        </w:p>
      </w:sdtContent>
    </w:sdt>
    <w:p w14:paraId="0940E6F6" w14:textId="77777777" w:rsidR="00006FAC" w:rsidRDefault="00006FAC" w:rsidP="00865D68">
      <w:pPr>
        <w:jc w:val="center"/>
        <w:rPr>
          <w:rFonts w:ascii="Book Antiqua" w:hAnsi="Book Antiqua"/>
          <w:b/>
          <w:bCs/>
          <w:color w:val="000000" w:themeColor="text1"/>
          <w:sz w:val="24"/>
          <w:szCs w:val="24"/>
        </w:rPr>
      </w:pPr>
      <w:r>
        <w:rPr>
          <w:rFonts w:ascii="Book Antiqua" w:hAnsi="Book Antiqua"/>
          <w:b/>
          <w:bCs/>
          <w:color w:val="000000" w:themeColor="text1"/>
          <w:sz w:val="24"/>
          <w:szCs w:val="24"/>
        </w:rPr>
        <w:br w:type="page"/>
      </w:r>
      <w:permStart w:id="670261365" w:edGrp="everyone"/>
      <w:permEnd w:id="670261365"/>
    </w:p>
    <w:p w14:paraId="7C0597CD" w14:textId="525B07A3" w:rsidR="0071742D" w:rsidRPr="00045E5B" w:rsidRDefault="00940817" w:rsidP="00EA1DFC">
      <w:pPr>
        <w:pStyle w:val="Heading2"/>
        <w:spacing w:after="120"/>
        <w:rPr>
          <w:rFonts w:ascii="Book Antiqua" w:hAnsi="Book Antiqua"/>
          <w:sz w:val="24"/>
          <w:szCs w:val="24"/>
        </w:rPr>
      </w:pPr>
      <w:bookmarkStart w:id="21" w:name="_Toc158212768"/>
      <w:r w:rsidRPr="00045E5B">
        <w:rPr>
          <w:rFonts w:ascii="Book Antiqua" w:hAnsi="Book Antiqua"/>
          <w:sz w:val="24"/>
          <w:szCs w:val="24"/>
        </w:rPr>
        <w:lastRenderedPageBreak/>
        <w:t>House Floor Actions</w:t>
      </w:r>
      <w:bookmarkStart w:id="22" w:name="_Toc135057356"/>
      <w:bookmarkStart w:id="23" w:name="_Toc149061133"/>
      <w:bookmarkStart w:id="24" w:name="_Toc155959709"/>
      <w:bookmarkStart w:id="25" w:name="_Toc156294292"/>
      <w:bookmarkEnd w:id="19"/>
      <w:bookmarkEnd w:id="18"/>
      <w:bookmarkEnd w:id="17"/>
      <w:bookmarkEnd w:id="16"/>
      <w:bookmarkEnd w:id="15"/>
      <w:bookmarkEnd w:id="14"/>
      <w:bookmarkEnd w:id="13"/>
      <w:bookmarkEnd w:id="12"/>
      <w:bookmarkEnd w:id="11"/>
      <w:bookmarkEnd w:id="10"/>
      <w:bookmarkEnd w:id="9"/>
      <w:bookmarkEnd w:id="8"/>
      <w:bookmarkEnd w:id="7"/>
      <w:bookmarkEnd w:id="6"/>
      <w:bookmarkEnd w:id="21"/>
    </w:p>
    <w:p w14:paraId="4A58CEB5" w14:textId="77777777" w:rsidR="00395A47" w:rsidRPr="00045E5B" w:rsidRDefault="00395A47" w:rsidP="00EA1DFC">
      <w:pPr>
        <w:keepNext/>
        <w:keepLines/>
        <w:spacing w:before="40" w:after="0" w:line="240" w:lineRule="auto"/>
        <w:outlineLvl w:val="1"/>
        <w:rPr>
          <w:rFonts w:ascii="Book Antiqua" w:eastAsiaTheme="majorEastAsia" w:hAnsi="Book Antiqua" w:cstheme="majorBidi"/>
          <w:b/>
          <w:bCs/>
          <w:sz w:val="24"/>
          <w:szCs w:val="24"/>
        </w:rPr>
      </w:pPr>
      <w:bookmarkStart w:id="26" w:name="_Toc157770032"/>
      <w:bookmarkStart w:id="27" w:name="_Toc157770029"/>
      <w:bookmarkStart w:id="28" w:name="_Toc153533404"/>
      <w:bookmarkStart w:id="29" w:name="_Toc154063445"/>
      <w:bookmarkStart w:id="30" w:name="_Toc155072841"/>
      <w:bookmarkStart w:id="31" w:name="_Toc155340035"/>
      <w:bookmarkStart w:id="32" w:name="_Toc155630170"/>
      <w:bookmarkStart w:id="33" w:name="_Toc155633174"/>
      <w:bookmarkStart w:id="34" w:name="_Toc156983852"/>
      <w:bookmarkStart w:id="35" w:name="_Toc157486390"/>
      <w:bookmarkStart w:id="36" w:name="_Toc156575302"/>
      <w:bookmarkStart w:id="37" w:name="_Toc158212769"/>
      <w:r w:rsidRPr="00045E5B">
        <w:rPr>
          <w:rFonts w:ascii="Book Antiqua" w:eastAsiaTheme="majorEastAsia" w:hAnsi="Book Antiqua" w:cstheme="majorBidi"/>
          <w:b/>
          <w:bCs/>
          <w:sz w:val="24"/>
          <w:szCs w:val="24"/>
        </w:rPr>
        <w:t>H. 3424  No Obscene Material Website Access for Minors</w:t>
      </w:r>
      <w:bookmarkEnd w:id="26"/>
      <w:bookmarkEnd w:id="37"/>
    </w:p>
    <w:p w14:paraId="4BFED284" w14:textId="4EE65381" w:rsidR="00395A47" w:rsidRPr="00045E5B" w:rsidRDefault="00395A47" w:rsidP="00EA1DFC">
      <w:pPr>
        <w:spacing w:line="240" w:lineRule="auto"/>
        <w:rPr>
          <w:rFonts w:ascii="Book Antiqua" w:hAnsi="Book Antiqua"/>
          <w:sz w:val="24"/>
          <w:szCs w:val="24"/>
        </w:rPr>
      </w:pPr>
      <w:r w:rsidRPr="00045E5B">
        <w:rPr>
          <w:rFonts w:ascii="Book Antiqua" w:hAnsi="Book Antiqua"/>
          <w:sz w:val="24"/>
          <w:szCs w:val="24"/>
        </w:rPr>
        <w:t xml:space="preserve">The House has passed </w:t>
      </w:r>
      <w:r w:rsidRPr="00045E5B">
        <w:rPr>
          <w:rFonts w:ascii="Book Antiqua" w:hAnsi="Book Antiqua"/>
          <w:b/>
          <w:bCs/>
          <w:sz w:val="24"/>
          <w:szCs w:val="24"/>
        </w:rPr>
        <w:t>H. 3424</w:t>
      </w:r>
      <w:r w:rsidRPr="00045E5B">
        <w:rPr>
          <w:rFonts w:ascii="Book Antiqua" w:hAnsi="Book Antiqua"/>
          <w:sz w:val="24"/>
          <w:szCs w:val="24"/>
        </w:rPr>
        <w:fldChar w:fldCharType="begin"/>
      </w:r>
      <w:r w:rsidRPr="00045E5B">
        <w:rPr>
          <w:rFonts w:ascii="Book Antiqua" w:hAnsi="Book Antiqua"/>
          <w:sz w:val="24"/>
          <w:szCs w:val="24"/>
        </w:rPr>
        <w:instrText xml:space="preserve"> XE "H. 3424" </w:instrText>
      </w:r>
      <w:r w:rsidRPr="00045E5B">
        <w:rPr>
          <w:rFonts w:ascii="Book Antiqua" w:hAnsi="Book Antiqua"/>
          <w:sz w:val="24"/>
          <w:szCs w:val="24"/>
        </w:rPr>
        <w:fldChar w:fldCharType="end"/>
      </w:r>
      <w:r w:rsidRPr="00045E5B">
        <w:rPr>
          <w:rFonts w:ascii="Book Antiqua" w:hAnsi="Book Antiqua"/>
          <w:b/>
          <w:bCs/>
          <w:sz w:val="24"/>
          <w:szCs w:val="24"/>
        </w:rPr>
        <w:t xml:space="preserve"> </w:t>
      </w:r>
      <w:r w:rsidRPr="00045E5B">
        <w:rPr>
          <w:rFonts w:ascii="Book Antiqua" w:hAnsi="Book Antiqua"/>
          <w:sz w:val="24"/>
          <w:szCs w:val="24"/>
        </w:rPr>
        <w:t xml:space="preserve">and sent it to the Senate for its consideration.  This new law would be added to our state Consumer Protection Code.  Any commercial entity with a site containing a significant percentage of </w:t>
      </w:r>
      <w:r w:rsidRPr="00045E5B">
        <w:rPr>
          <w:rFonts w:ascii="Book Antiqua" w:hAnsi="Book Antiqua"/>
          <w:b/>
          <w:bCs/>
          <w:sz w:val="24"/>
          <w:szCs w:val="24"/>
        </w:rPr>
        <w:t>obscene material</w:t>
      </w:r>
      <w:r w:rsidRPr="00045E5B">
        <w:rPr>
          <w:rFonts w:ascii="Book Antiqua" w:hAnsi="Book Antiqua"/>
          <w:sz w:val="24"/>
          <w:szCs w:val="24"/>
        </w:rPr>
        <w:fldChar w:fldCharType="begin"/>
      </w:r>
      <w:r w:rsidRPr="00045E5B">
        <w:rPr>
          <w:rFonts w:ascii="Book Antiqua" w:hAnsi="Book Antiqua"/>
          <w:sz w:val="24"/>
          <w:szCs w:val="24"/>
        </w:rPr>
        <w:instrText xml:space="preserve"> XE "obscene website material (H. 3424):prohibiting access for minors;:verification requirements;:civil liabilities" </w:instrText>
      </w:r>
      <w:r w:rsidRPr="00045E5B">
        <w:rPr>
          <w:rFonts w:ascii="Book Antiqua" w:hAnsi="Book Antiqua"/>
          <w:sz w:val="24"/>
          <w:szCs w:val="24"/>
        </w:rPr>
        <w:fldChar w:fldCharType="end"/>
      </w:r>
      <w:r w:rsidRPr="00045E5B">
        <w:rPr>
          <w:rFonts w:ascii="Book Antiqua" w:hAnsi="Book Antiqua"/>
          <w:sz w:val="24"/>
          <w:szCs w:val="24"/>
        </w:rPr>
        <w:t>, or material that depicts, describes, or promotes child</w:t>
      </w:r>
      <w:r w:rsidRPr="00045E5B">
        <w:rPr>
          <w:rFonts w:ascii="Book Antiqua" w:hAnsi="Book Antiqua"/>
          <w:sz w:val="24"/>
          <w:szCs w:val="24"/>
        </w:rPr>
        <w:fldChar w:fldCharType="begin"/>
      </w:r>
      <w:r w:rsidRPr="00045E5B">
        <w:rPr>
          <w:rFonts w:ascii="Book Antiqua" w:hAnsi="Book Antiqua"/>
          <w:sz w:val="24"/>
          <w:szCs w:val="24"/>
        </w:rPr>
        <w:instrText xml:space="preserve"> XE "child</w:instrText>
      </w:r>
      <w:r w:rsidR="007A2937" w:rsidRPr="00045E5B">
        <w:rPr>
          <w:rFonts w:ascii="Book Antiqua" w:hAnsi="Book Antiqua"/>
          <w:sz w:val="24"/>
          <w:szCs w:val="24"/>
        </w:rPr>
        <w:instrText>:regarding obscene material</w:instrText>
      </w:r>
      <w:r w:rsidRPr="00045E5B">
        <w:rPr>
          <w:rFonts w:ascii="Book Antiqua" w:hAnsi="Book Antiqua"/>
          <w:sz w:val="24"/>
          <w:szCs w:val="24"/>
        </w:rPr>
        <w:instrText xml:space="preserve">" </w:instrText>
      </w:r>
      <w:r w:rsidRPr="00045E5B">
        <w:rPr>
          <w:rFonts w:ascii="Book Antiqua" w:hAnsi="Book Antiqua"/>
          <w:sz w:val="24"/>
          <w:szCs w:val="24"/>
        </w:rPr>
        <w:fldChar w:fldCharType="end"/>
      </w:r>
      <w:r w:rsidRPr="00045E5B">
        <w:rPr>
          <w:rFonts w:ascii="Book Antiqua" w:hAnsi="Book Antiqua"/>
          <w:sz w:val="24"/>
          <w:szCs w:val="24"/>
        </w:rPr>
        <w:fldChar w:fldCharType="begin"/>
      </w:r>
      <w:r w:rsidRPr="00045E5B">
        <w:rPr>
          <w:rFonts w:ascii="Book Antiqua" w:hAnsi="Book Antiqua"/>
          <w:sz w:val="24"/>
          <w:szCs w:val="24"/>
        </w:rPr>
        <w:instrText xml:space="preserve"> XE "minors" </w:instrText>
      </w:r>
      <w:r w:rsidRPr="00045E5B">
        <w:rPr>
          <w:rFonts w:ascii="Book Antiqua" w:hAnsi="Book Antiqua"/>
          <w:sz w:val="24"/>
          <w:szCs w:val="24"/>
        </w:rPr>
        <w:fldChar w:fldCharType="end"/>
      </w:r>
      <w:r w:rsidRPr="00045E5B">
        <w:rPr>
          <w:rFonts w:ascii="Book Antiqua" w:hAnsi="Book Antiqua"/>
          <w:sz w:val="24"/>
          <w:szCs w:val="24"/>
        </w:rPr>
        <w:t xml:space="preserve"> pornography</w:t>
      </w:r>
      <w:r w:rsidR="007A2937" w:rsidRPr="00045E5B">
        <w:rPr>
          <w:rFonts w:ascii="Book Antiqua" w:hAnsi="Book Antiqua"/>
          <w:sz w:val="24"/>
          <w:szCs w:val="24"/>
        </w:rPr>
        <w:fldChar w:fldCharType="begin"/>
      </w:r>
      <w:r w:rsidR="007A2937" w:rsidRPr="00045E5B">
        <w:rPr>
          <w:rFonts w:ascii="Book Antiqua" w:hAnsi="Book Antiqua"/>
          <w:sz w:val="24"/>
          <w:szCs w:val="24"/>
        </w:rPr>
        <w:instrText xml:space="preserve"> XE "pornography" </w:instrText>
      </w:r>
      <w:r w:rsidR="007A2937" w:rsidRPr="00045E5B">
        <w:rPr>
          <w:rFonts w:ascii="Book Antiqua" w:hAnsi="Book Antiqua"/>
          <w:sz w:val="24"/>
          <w:szCs w:val="24"/>
        </w:rPr>
        <w:fldChar w:fldCharType="end"/>
      </w:r>
      <w:r w:rsidRPr="00045E5B">
        <w:rPr>
          <w:rFonts w:ascii="Book Antiqua" w:hAnsi="Book Antiqua"/>
          <w:sz w:val="24"/>
          <w:szCs w:val="24"/>
        </w:rPr>
        <w:t xml:space="preserve"> or child sexual exploitation</w:t>
      </w:r>
      <w:r w:rsidRPr="00045E5B">
        <w:rPr>
          <w:rFonts w:ascii="Book Antiqua" w:hAnsi="Book Antiqua"/>
          <w:sz w:val="24"/>
          <w:szCs w:val="24"/>
        </w:rPr>
        <w:fldChar w:fldCharType="begin"/>
      </w:r>
      <w:r w:rsidRPr="00045E5B">
        <w:rPr>
          <w:rFonts w:ascii="Book Antiqua" w:hAnsi="Book Antiqua"/>
          <w:sz w:val="24"/>
          <w:szCs w:val="24"/>
        </w:rPr>
        <w:instrText xml:space="preserve"> XE "child pornography or child sexual exploitation" </w:instrText>
      </w:r>
      <w:r w:rsidRPr="00045E5B">
        <w:rPr>
          <w:rFonts w:ascii="Book Antiqua" w:hAnsi="Book Antiqua"/>
          <w:sz w:val="24"/>
          <w:szCs w:val="24"/>
        </w:rPr>
        <w:fldChar w:fldCharType="end"/>
      </w:r>
      <w:r w:rsidRPr="00045E5B">
        <w:rPr>
          <w:rFonts w:ascii="Book Antiqua" w:hAnsi="Book Antiqua"/>
          <w:sz w:val="24"/>
          <w:szCs w:val="24"/>
        </w:rPr>
        <w:t xml:space="preserve"> on the internet, could be held civilly liable if they fail to perform reasonable age verification methods-- including digitalized identification cards, independent third-party age verification services, or any other private or commercial concern using public or private transactional data-- for those attempting to access their material.  The commercial entity or third-party using age verification methods would be prohibited from retaining any individually identifiable information after access to the website has been granted.   Failure to properly verify users ages would allow any harmed individuals to seek nominal, actual, and punitive damages; file class action lawsuits; and recover their costs and attorney fees.  In addition, the Attorney General would be allowed to seek an injunction against commercial entities that fail to comply with reasonable age verification requirements. </w:t>
      </w:r>
    </w:p>
    <w:p w14:paraId="09DEE6DA" w14:textId="77777777" w:rsidR="00395A47" w:rsidRPr="00045E5B" w:rsidRDefault="00395A47" w:rsidP="00EA1DFC">
      <w:pPr>
        <w:keepNext/>
        <w:keepLines/>
        <w:spacing w:before="40" w:after="0" w:line="240" w:lineRule="auto"/>
        <w:outlineLvl w:val="1"/>
        <w:rPr>
          <w:rFonts w:ascii="Book Antiqua" w:eastAsiaTheme="majorEastAsia" w:hAnsi="Book Antiqua" w:cstheme="majorBidi"/>
          <w:b/>
          <w:bCs/>
          <w:sz w:val="24"/>
          <w:szCs w:val="24"/>
        </w:rPr>
      </w:pPr>
      <w:bookmarkStart w:id="38" w:name="_Toc154037505"/>
      <w:bookmarkStart w:id="39" w:name="_Toc155072913"/>
      <w:bookmarkStart w:id="40" w:name="_Toc155340107"/>
      <w:bookmarkStart w:id="41" w:name="_Toc155630245"/>
      <w:bookmarkStart w:id="42" w:name="_Toc155633249"/>
      <w:bookmarkStart w:id="43" w:name="_Toc157770033"/>
      <w:bookmarkStart w:id="44" w:name="_Toc158212770"/>
      <w:r w:rsidRPr="00045E5B">
        <w:rPr>
          <w:rFonts w:ascii="Book Antiqua" w:eastAsiaTheme="majorEastAsia" w:hAnsi="Book Antiqua" w:cstheme="majorBidi"/>
          <w:b/>
          <w:bCs/>
          <w:sz w:val="24"/>
          <w:szCs w:val="24"/>
        </w:rPr>
        <w:t>H. 4700 South Carolina Social Media Regulation Act</w:t>
      </w:r>
      <w:bookmarkEnd w:id="38"/>
      <w:bookmarkEnd w:id="39"/>
      <w:bookmarkEnd w:id="40"/>
      <w:bookmarkEnd w:id="41"/>
      <w:bookmarkEnd w:id="42"/>
      <w:bookmarkEnd w:id="43"/>
      <w:bookmarkEnd w:id="44"/>
    </w:p>
    <w:p w14:paraId="474AE4F4" w14:textId="3029301A" w:rsidR="00395A47" w:rsidRPr="00045E5B" w:rsidRDefault="00395A47" w:rsidP="00EA1DFC">
      <w:pPr>
        <w:spacing w:line="240" w:lineRule="auto"/>
        <w:rPr>
          <w:rFonts w:ascii="Book Antiqua" w:hAnsi="Book Antiqua"/>
          <w:sz w:val="24"/>
          <w:szCs w:val="24"/>
        </w:rPr>
      </w:pPr>
      <w:r w:rsidRPr="00045E5B">
        <w:rPr>
          <w:rFonts w:ascii="Book Antiqua" w:hAnsi="Book Antiqua"/>
          <w:sz w:val="24"/>
          <w:szCs w:val="24"/>
        </w:rPr>
        <w:t xml:space="preserve">Also headed to the Senate is </w:t>
      </w:r>
      <w:r w:rsidRPr="00045E5B">
        <w:rPr>
          <w:rFonts w:ascii="Book Antiqua" w:hAnsi="Book Antiqua"/>
          <w:b/>
          <w:bCs/>
          <w:sz w:val="24"/>
          <w:szCs w:val="24"/>
        </w:rPr>
        <w:t>H. 4700</w:t>
      </w:r>
      <w:r w:rsidRPr="00045E5B">
        <w:rPr>
          <w:rFonts w:ascii="Book Antiqua" w:hAnsi="Book Antiqua"/>
          <w:b/>
          <w:bCs/>
          <w:sz w:val="24"/>
          <w:szCs w:val="24"/>
        </w:rPr>
        <w:fldChar w:fldCharType="begin"/>
      </w:r>
      <w:r w:rsidRPr="00045E5B">
        <w:rPr>
          <w:rFonts w:ascii="Book Antiqua" w:hAnsi="Book Antiqua"/>
          <w:sz w:val="24"/>
          <w:szCs w:val="24"/>
        </w:rPr>
        <w:instrText xml:space="preserve"> XE "H. 4700" </w:instrText>
      </w:r>
      <w:r w:rsidRPr="00045E5B">
        <w:rPr>
          <w:rFonts w:ascii="Book Antiqua" w:hAnsi="Book Antiqua"/>
          <w:b/>
          <w:bCs/>
          <w:sz w:val="24"/>
          <w:szCs w:val="24"/>
        </w:rPr>
        <w:fldChar w:fldCharType="end"/>
      </w:r>
      <w:r w:rsidRPr="00045E5B">
        <w:rPr>
          <w:rFonts w:ascii="Book Antiqua" w:hAnsi="Book Antiqua"/>
          <w:sz w:val="24"/>
          <w:szCs w:val="24"/>
        </w:rPr>
        <w:t>.  Social media companies</w:t>
      </w:r>
      <w:r w:rsidRPr="00045E5B">
        <w:rPr>
          <w:rFonts w:ascii="Book Antiqua" w:hAnsi="Book Antiqua"/>
          <w:sz w:val="24"/>
          <w:szCs w:val="24"/>
        </w:rPr>
        <w:fldChar w:fldCharType="begin"/>
      </w:r>
      <w:r w:rsidRPr="00045E5B">
        <w:rPr>
          <w:rFonts w:ascii="Book Antiqua" w:hAnsi="Book Antiqua"/>
          <w:sz w:val="24"/>
          <w:szCs w:val="24"/>
        </w:rPr>
        <w:instrText xml:space="preserve"> XE "Social Media Regulation Act (H. 4700):age restrictions and verification;:parental involvement " </w:instrText>
      </w:r>
      <w:r w:rsidRPr="00045E5B">
        <w:rPr>
          <w:rFonts w:ascii="Book Antiqua" w:hAnsi="Book Antiqua"/>
          <w:sz w:val="24"/>
          <w:szCs w:val="24"/>
        </w:rPr>
        <w:fldChar w:fldCharType="end"/>
      </w:r>
      <w:r w:rsidRPr="00045E5B">
        <w:rPr>
          <w:rFonts w:ascii="Book Antiqua" w:hAnsi="Book Antiqua"/>
          <w:sz w:val="24"/>
          <w:szCs w:val="24"/>
        </w:rPr>
        <w:t xml:space="preserve"> would be required to make commercially reasonable efforts to verify the age of their users under this bill.  The </w:t>
      </w:r>
      <w:r w:rsidRPr="00045E5B">
        <w:rPr>
          <w:rFonts w:ascii="Book Antiqua" w:hAnsi="Book Antiqua"/>
          <w:b/>
          <w:bCs/>
          <w:sz w:val="24"/>
          <w:szCs w:val="24"/>
        </w:rPr>
        <w:t>South Carolina Social Media Regulation Act</w:t>
      </w:r>
      <w:r w:rsidRPr="00045E5B">
        <w:rPr>
          <w:rFonts w:ascii="Book Antiqua" w:hAnsi="Book Antiqua"/>
          <w:sz w:val="24"/>
          <w:szCs w:val="24"/>
        </w:rPr>
        <w:t xml:space="preserve"> implementation date would be March 1, 2025.  These companies would become answerable to the repercussions contained in our state Unfair Trade Practices Act.  Minors would be prohibited from being social media account holders unless they have their parents or guardians first expressly consent to them setting up an account.  This proposed legislation sets forth a variety of methods for obtaining this consent.  Minors</w:t>
      </w:r>
      <w:r w:rsidRPr="00045E5B">
        <w:rPr>
          <w:rFonts w:ascii="Book Antiqua" w:hAnsi="Book Antiqua"/>
          <w:sz w:val="24"/>
          <w:szCs w:val="24"/>
        </w:rPr>
        <w:fldChar w:fldCharType="begin"/>
      </w:r>
      <w:r w:rsidRPr="00045E5B">
        <w:rPr>
          <w:rFonts w:ascii="Book Antiqua" w:hAnsi="Book Antiqua"/>
          <w:sz w:val="24"/>
          <w:szCs w:val="24"/>
        </w:rPr>
        <w:instrText xml:space="preserve"> XE "minors" </w:instrText>
      </w:r>
      <w:r w:rsidRPr="00045E5B">
        <w:rPr>
          <w:rFonts w:ascii="Book Antiqua" w:hAnsi="Book Antiqua"/>
          <w:sz w:val="24"/>
          <w:szCs w:val="24"/>
        </w:rPr>
        <w:fldChar w:fldCharType="end"/>
      </w:r>
      <w:r w:rsidRPr="00045E5B">
        <w:rPr>
          <w:rFonts w:ascii="Book Antiqua" w:hAnsi="Book Antiqua"/>
          <w:sz w:val="24"/>
          <w:szCs w:val="24"/>
        </w:rPr>
        <w:t xml:space="preserve"> accounts would be limited, and account access and supervision rights would be extended to their parents or guardians.  These site hosts would be required to filter self-harm, use of force, or vandalism advocates from minor accounts access.  They also could not allow sexual conduct as defined by existing South Carolina law from being accessed by minors.  In addition, adults could not contact minors through their social media account absent very limited circumstances existing.  Harmed individuals could sue to recover their attorney fees; actual damages related to fiscal, physical, and emotional damages; and costs.</w:t>
      </w:r>
    </w:p>
    <w:p w14:paraId="14B1FF9D" w14:textId="77777777" w:rsidR="00C56741" w:rsidRDefault="00C56741" w:rsidP="00EA1DFC">
      <w:pPr>
        <w:spacing w:line="240" w:lineRule="auto"/>
        <w:rPr>
          <w:rFonts w:ascii="Book Antiqua" w:hAnsi="Book Antiqua"/>
          <w:sz w:val="24"/>
          <w:szCs w:val="24"/>
        </w:rPr>
      </w:pPr>
      <w:r>
        <w:rPr>
          <w:rFonts w:ascii="Book Antiqua" w:hAnsi="Book Antiqua"/>
          <w:sz w:val="24"/>
          <w:szCs w:val="24"/>
        </w:rPr>
        <w:lastRenderedPageBreak/>
        <w:br w:type="page"/>
      </w:r>
    </w:p>
    <w:p w14:paraId="3262C12F" w14:textId="2AE7ABAE" w:rsidR="00395A47" w:rsidRPr="00045E5B" w:rsidRDefault="00395A47" w:rsidP="00EA1DFC">
      <w:pPr>
        <w:spacing w:line="240" w:lineRule="auto"/>
        <w:rPr>
          <w:rFonts w:ascii="Book Antiqua" w:hAnsi="Book Antiqua"/>
          <w:sz w:val="24"/>
          <w:szCs w:val="24"/>
        </w:rPr>
      </w:pPr>
      <w:r w:rsidRPr="00045E5B">
        <w:rPr>
          <w:rFonts w:ascii="Book Antiqua" w:hAnsi="Book Antiqua"/>
          <w:sz w:val="24"/>
          <w:szCs w:val="24"/>
        </w:rPr>
        <w:lastRenderedPageBreak/>
        <w:t>The Attorney General could</w:t>
      </w:r>
      <w:r w:rsidRPr="00045E5B">
        <w:rPr>
          <w:rFonts w:ascii="Book Antiqua" w:hAnsi="Book Antiqua"/>
          <w:b/>
          <w:bCs/>
          <w:sz w:val="24"/>
          <w:szCs w:val="24"/>
        </w:rPr>
        <w:t xml:space="preserve"> </w:t>
      </w:r>
      <w:r w:rsidRPr="00045E5B">
        <w:rPr>
          <w:rFonts w:ascii="Book Antiqua" w:hAnsi="Book Antiqua"/>
          <w:sz w:val="24"/>
          <w:szCs w:val="24"/>
        </w:rPr>
        <w:t xml:space="preserve">be responsible for investigating complaints and violations, and imposing penalties upon social media companies.  The Office of the Attorney General would have to compile and publish an annual report of all fines and penalties levied against violators. The Department of Education would be responsible for developing model </w:t>
      </w:r>
      <w:r w:rsidR="004A028D" w:rsidRPr="00045E5B">
        <w:rPr>
          <w:rFonts w:ascii="Book Antiqua" w:hAnsi="Book Antiqua"/>
          <w:sz w:val="24"/>
          <w:szCs w:val="24"/>
        </w:rPr>
        <w:t>programs</w:t>
      </w:r>
      <w:r w:rsidRPr="00045E5B">
        <w:rPr>
          <w:rFonts w:ascii="Book Antiqua" w:hAnsi="Book Antiqua"/>
          <w:sz w:val="24"/>
          <w:szCs w:val="24"/>
        </w:rPr>
        <w:t xml:space="preserve"> covering online safety for minors</w:t>
      </w:r>
      <w:r w:rsidRPr="00045E5B">
        <w:rPr>
          <w:rFonts w:ascii="Book Antiqua" w:hAnsi="Book Antiqua"/>
          <w:sz w:val="24"/>
          <w:szCs w:val="24"/>
        </w:rPr>
        <w:fldChar w:fldCharType="begin"/>
      </w:r>
      <w:r w:rsidRPr="00045E5B">
        <w:rPr>
          <w:rFonts w:ascii="Book Antiqua" w:hAnsi="Book Antiqua"/>
          <w:sz w:val="24"/>
          <w:szCs w:val="24"/>
        </w:rPr>
        <w:instrText xml:space="preserve"> XE "minors" </w:instrText>
      </w:r>
      <w:r w:rsidRPr="00045E5B">
        <w:rPr>
          <w:rFonts w:ascii="Book Antiqua" w:hAnsi="Book Antiqua"/>
          <w:sz w:val="24"/>
          <w:szCs w:val="24"/>
        </w:rPr>
        <w:fldChar w:fldCharType="end"/>
      </w:r>
      <w:r w:rsidRPr="00045E5B">
        <w:rPr>
          <w:rFonts w:ascii="Book Antiqua" w:hAnsi="Book Antiqua"/>
          <w:sz w:val="24"/>
          <w:szCs w:val="24"/>
        </w:rPr>
        <w:t xml:space="preserve"> accessing these providers’ content and services.</w:t>
      </w:r>
    </w:p>
    <w:p w14:paraId="1199F614" w14:textId="77777777" w:rsidR="00395A47" w:rsidRPr="00045E5B" w:rsidRDefault="00395A47" w:rsidP="00EA1DFC">
      <w:pPr>
        <w:keepNext/>
        <w:keepLines/>
        <w:spacing w:before="40" w:after="0" w:line="240" w:lineRule="auto"/>
        <w:outlineLvl w:val="1"/>
        <w:rPr>
          <w:rFonts w:ascii="Book Antiqua" w:eastAsiaTheme="majorEastAsia" w:hAnsi="Book Antiqua" w:cstheme="majorBidi"/>
          <w:b/>
          <w:bCs/>
          <w:sz w:val="24"/>
          <w:szCs w:val="24"/>
        </w:rPr>
      </w:pPr>
      <w:bookmarkStart w:id="45" w:name="_Toc157770031"/>
      <w:bookmarkStart w:id="46" w:name="_Toc158212771"/>
      <w:r w:rsidRPr="00045E5B">
        <w:rPr>
          <w:rFonts w:ascii="Book Antiqua" w:eastAsiaTheme="majorEastAsia" w:hAnsi="Book Antiqua" w:cstheme="majorBidi"/>
          <w:b/>
          <w:bCs/>
          <w:sz w:val="24"/>
          <w:szCs w:val="24"/>
        </w:rPr>
        <w:t>H. 4825  Luring as Attempted Kidnapping</w:t>
      </w:r>
      <w:bookmarkEnd w:id="45"/>
      <w:bookmarkEnd w:id="46"/>
    </w:p>
    <w:p w14:paraId="5A82141D" w14:textId="77777777" w:rsidR="00395A47" w:rsidRPr="00045E5B" w:rsidRDefault="00395A47" w:rsidP="00EA1DFC">
      <w:pPr>
        <w:spacing w:after="240" w:line="240" w:lineRule="auto"/>
        <w:rPr>
          <w:rFonts w:ascii="Book Antiqua" w:hAnsi="Book Antiqua"/>
          <w:b/>
          <w:sz w:val="24"/>
          <w:szCs w:val="24"/>
        </w:rPr>
      </w:pPr>
      <w:r w:rsidRPr="00045E5B">
        <w:rPr>
          <w:rFonts w:ascii="Book Antiqua" w:hAnsi="Book Antiqua"/>
          <w:sz w:val="24"/>
          <w:szCs w:val="24"/>
        </w:rPr>
        <w:t xml:space="preserve">The Senate is receiving </w:t>
      </w:r>
      <w:r w:rsidRPr="00045E5B">
        <w:rPr>
          <w:rFonts w:ascii="Book Antiqua" w:hAnsi="Book Antiqua"/>
          <w:b/>
          <w:bCs/>
          <w:sz w:val="24"/>
          <w:szCs w:val="24"/>
        </w:rPr>
        <w:t xml:space="preserve">H. 4825 </w:t>
      </w:r>
      <w:r w:rsidRPr="00045E5B">
        <w:rPr>
          <w:rFonts w:ascii="Book Antiqua" w:hAnsi="Book Antiqua"/>
          <w:sz w:val="24"/>
          <w:szCs w:val="24"/>
        </w:rPr>
        <w:t xml:space="preserve">after the House passed it this week.  </w:t>
      </w:r>
      <w:r w:rsidRPr="00045E5B">
        <w:rPr>
          <w:rFonts w:ascii="Book Antiqua" w:hAnsi="Book Antiqua"/>
          <w:b/>
          <w:bCs/>
          <w:sz w:val="24"/>
          <w:szCs w:val="24"/>
        </w:rPr>
        <w:t>Unlawfully luring anyone, including minors</w:t>
      </w:r>
      <w:r w:rsidRPr="00045E5B">
        <w:rPr>
          <w:rFonts w:ascii="Book Antiqua" w:hAnsi="Book Antiqua"/>
          <w:b/>
          <w:bCs/>
          <w:sz w:val="24"/>
          <w:szCs w:val="24"/>
        </w:rPr>
        <w:fldChar w:fldCharType="begin"/>
      </w:r>
      <w:r w:rsidRPr="00045E5B">
        <w:rPr>
          <w:rFonts w:ascii="Book Antiqua" w:hAnsi="Book Antiqua"/>
          <w:b/>
          <w:bCs/>
          <w:sz w:val="24"/>
          <w:szCs w:val="24"/>
        </w:rPr>
        <w:instrText xml:space="preserve"> XE "minors" </w:instrText>
      </w:r>
      <w:r w:rsidRPr="00045E5B">
        <w:rPr>
          <w:rFonts w:ascii="Book Antiqua" w:hAnsi="Book Antiqua"/>
          <w:b/>
          <w:bCs/>
          <w:sz w:val="24"/>
          <w:szCs w:val="24"/>
        </w:rPr>
        <w:fldChar w:fldCharType="end"/>
      </w:r>
      <w:r w:rsidRPr="00045E5B">
        <w:rPr>
          <w:rFonts w:ascii="Book Antiqua" w:hAnsi="Book Antiqua"/>
          <w:b/>
          <w:bCs/>
          <w:sz w:val="24"/>
          <w:szCs w:val="24"/>
        </w:rPr>
        <w:t>,</w:t>
      </w:r>
      <w:r w:rsidRPr="00045E5B">
        <w:rPr>
          <w:rFonts w:ascii="Book Antiqua" w:hAnsi="Book Antiqua"/>
          <w:sz w:val="24"/>
          <w:szCs w:val="24"/>
        </w:rPr>
        <w:fldChar w:fldCharType="begin"/>
      </w:r>
      <w:r w:rsidRPr="00045E5B">
        <w:rPr>
          <w:rFonts w:ascii="Book Antiqua" w:hAnsi="Book Antiqua"/>
          <w:sz w:val="24"/>
          <w:szCs w:val="24"/>
        </w:rPr>
        <w:instrText xml:space="preserve"> XE "kidnapping (H. 4825):luring a child" </w:instrText>
      </w:r>
      <w:r w:rsidRPr="00045E5B">
        <w:rPr>
          <w:rFonts w:ascii="Book Antiqua" w:hAnsi="Book Antiqua"/>
          <w:sz w:val="24"/>
          <w:szCs w:val="24"/>
        </w:rPr>
        <w:fldChar w:fldCharType="end"/>
      </w:r>
      <w:r w:rsidRPr="00045E5B">
        <w:rPr>
          <w:rFonts w:ascii="Book Antiqua" w:hAnsi="Book Antiqua"/>
          <w:sz w:val="24"/>
          <w:szCs w:val="24"/>
        </w:rPr>
        <w:t xml:space="preserve"> would be added as a serious crime under our criminal attempted kidnapping statutes</w:t>
      </w:r>
      <w:r w:rsidRPr="00045E5B">
        <w:rPr>
          <w:rFonts w:ascii="Book Antiqua" w:hAnsi="Book Antiqua"/>
          <w:sz w:val="24"/>
          <w:szCs w:val="24"/>
        </w:rPr>
        <w:fldChar w:fldCharType="begin"/>
      </w:r>
      <w:r w:rsidRPr="00045E5B">
        <w:rPr>
          <w:rFonts w:ascii="Book Antiqua" w:hAnsi="Book Antiqua"/>
          <w:sz w:val="24"/>
          <w:szCs w:val="24"/>
        </w:rPr>
        <w:instrText xml:space="preserve"> XE "H. 4825" </w:instrText>
      </w:r>
      <w:r w:rsidRPr="00045E5B">
        <w:rPr>
          <w:rFonts w:ascii="Book Antiqua" w:hAnsi="Book Antiqua"/>
          <w:sz w:val="24"/>
          <w:szCs w:val="24"/>
        </w:rPr>
        <w:fldChar w:fldCharType="end"/>
      </w:r>
      <w:r w:rsidRPr="00045E5B">
        <w:rPr>
          <w:rFonts w:ascii="Book Antiqua" w:hAnsi="Book Antiqua"/>
          <w:sz w:val="24"/>
          <w:szCs w:val="24"/>
        </w:rPr>
        <w:t xml:space="preserve">.  A maximum penalty of five years in jail is proposed for offenders luring or otherwise attempting to kidnap minors.  A minor would be considered to be anyone under the age of 18. </w:t>
      </w:r>
    </w:p>
    <w:p w14:paraId="4B4A74E0" w14:textId="77777777" w:rsidR="00395A47" w:rsidRPr="00045E5B" w:rsidRDefault="00395A47" w:rsidP="00EA1DFC">
      <w:pPr>
        <w:keepNext/>
        <w:keepLines/>
        <w:spacing w:before="40" w:after="0" w:line="240" w:lineRule="auto"/>
        <w:outlineLvl w:val="1"/>
        <w:rPr>
          <w:rFonts w:ascii="Book Antiqua" w:eastAsiaTheme="majorEastAsia" w:hAnsi="Book Antiqua" w:cstheme="majorBidi"/>
          <w:b/>
          <w:bCs/>
          <w:sz w:val="24"/>
          <w:szCs w:val="24"/>
        </w:rPr>
      </w:pPr>
      <w:bookmarkStart w:id="47" w:name="_Toc156983849"/>
      <w:bookmarkStart w:id="48" w:name="_Toc157486388"/>
      <w:bookmarkStart w:id="49" w:name="_Toc157770035"/>
      <w:bookmarkStart w:id="50" w:name="_Toc158212772"/>
      <w:r w:rsidRPr="00045E5B">
        <w:rPr>
          <w:rFonts w:ascii="Book Antiqua" w:eastAsiaTheme="majorEastAsia" w:hAnsi="Book Antiqua" w:cstheme="majorBidi"/>
          <w:b/>
          <w:bCs/>
          <w:sz w:val="24"/>
          <w:szCs w:val="24"/>
        </w:rPr>
        <w:t>H. 3309  “Seizure Safe Schools Act”</w:t>
      </w:r>
      <w:bookmarkEnd w:id="47"/>
      <w:bookmarkEnd w:id="48"/>
      <w:bookmarkEnd w:id="49"/>
      <w:bookmarkEnd w:id="50"/>
    </w:p>
    <w:p w14:paraId="02729523" w14:textId="77777777" w:rsidR="00395A47" w:rsidRPr="00045E5B" w:rsidRDefault="00395A47" w:rsidP="00EA1DFC">
      <w:pPr>
        <w:spacing w:after="240" w:line="240" w:lineRule="auto"/>
        <w:rPr>
          <w:rFonts w:ascii="Book Antiqua" w:hAnsi="Book Antiqua"/>
          <w:sz w:val="24"/>
          <w:szCs w:val="24"/>
        </w:rPr>
      </w:pPr>
      <w:r w:rsidRPr="00045E5B">
        <w:rPr>
          <w:rFonts w:ascii="Book Antiqua" w:hAnsi="Book Antiqua"/>
          <w:sz w:val="24"/>
          <w:szCs w:val="24"/>
        </w:rPr>
        <w:t>Also sent to the Senate,</w:t>
      </w:r>
      <w:r w:rsidRPr="00045E5B">
        <w:rPr>
          <w:rFonts w:ascii="Book Antiqua" w:hAnsi="Book Antiqua"/>
          <w:b/>
          <w:bCs/>
          <w:sz w:val="24"/>
          <w:szCs w:val="24"/>
        </w:rPr>
        <w:t xml:space="preserve"> H. 3309</w:t>
      </w:r>
      <w:r w:rsidRPr="00045E5B">
        <w:rPr>
          <w:rFonts w:ascii="Book Antiqua" w:hAnsi="Book Antiqua"/>
          <w:sz w:val="24"/>
          <w:szCs w:val="24"/>
        </w:rPr>
        <w:fldChar w:fldCharType="begin"/>
      </w:r>
      <w:r w:rsidRPr="00045E5B">
        <w:rPr>
          <w:rFonts w:ascii="Book Antiqua" w:hAnsi="Book Antiqua"/>
          <w:sz w:val="24"/>
          <w:szCs w:val="24"/>
        </w:rPr>
        <w:instrText xml:space="preserve"> XE "H. 3309" </w:instrText>
      </w:r>
      <w:r w:rsidRPr="00045E5B">
        <w:rPr>
          <w:rFonts w:ascii="Book Antiqua" w:hAnsi="Book Antiqua"/>
          <w:sz w:val="24"/>
          <w:szCs w:val="24"/>
        </w:rPr>
        <w:fldChar w:fldCharType="end"/>
      </w:r>
      <w:r w:rsidRPr="00045E5B">
        <w:rPr>
          <w:rFonts w:ascii="Book Antiqua" w:hAnsi="Book Antiqua"/>
          <w:sz w:val="24"/>
          <w:szCs w:val="24"/>
        </w:rPr>
        <w:t>, the "</w:t>
      </w:r>
      <w:r w:rsidRPr="00045E5B">
        <w:rPr>
          <w:rFonts w:ascii="Book Antiqua" w:hAnsi="Book Antiqua"/>
          <w:b/>
          <w:bCs/>
          <w:sz w:val="24"/>
          <w:szCs w:val="24"/>
        </w:rPr>
        <w:t>Seizure Safe Schools Act</w:t>
      </w:r>
      <w:r w:rsidRPr="00045E5B">
        <w:rPr>
          <w:rFonts w:ascii="Book Antiqua" w:hAnsi="Book Antiqua"/>
          <w:sz w:val="24"/>
          <w:szCs w:val="24"/>
        </w:rPr>
        <w:fldChar w:fldCharType="begin"/>
      </w:r>
      <w:r w:rsidRPr="00045E5B">
        <w:rPr>
          <w:rFonts w:ascii="Book Antiqua" w:hAnsi="Book Antiqua"/>
          <w:sz w:val="24"/>
          <w:szCs w:val="24"/>
        </w:rPr>
        <w:instrText xml:space="preserve"> XE "Seizure Safe Schools Act (H. 3309):seizure action plan and individual health plans" </w:instrText>
      </w:r>
      <w:r w:rsidRPr="00045E5B">
        <w:rPr>
          <w:rFonts w:ascii="Book Antiqua" w:hAnsi="Book Antiqua"/>
          <w:sz w:val="24"/>
          <w:szCs w:val="24"/>
        </w:rPr>
        <w:fldChar w:fldCharType="end"/>
      </w:r>
      <w:r w:rsidRPr="00045E5B">
        <w:rPr>
          <w:rFonts w:ascii="Book Antiqua" w:hAnsi="Book Antiqua"/>
          <w:sz w:val="24"/>
          <w:szCs w:val="24"/>
        </w:rPr>
        <w:t xml:space="preserve">,” outlines detailed procedures and requirements for schools in managing and supporting students with seizure disorders.  School districts would be required to adopt a seizure </w:t>
      </w:r>
      <w:r w:rsidRPr="00045E5B">
        <w:rPr>
          <w:rFonts w:ascii="Book Antiqua" w:hAnsi="Book Antiqua"/>
          <w:i/>
          <w:iCs/>
          <w:sz w:val="24"/>
          <w:szCs w:val="24"/>
        </w:rPr>
        <w:t>training</w:t>
      </w:r>
      <w:r w:rsidRPr="00045E5B">
        <w:rPr>
          <w:rFonts w:ascii="Book Antiqua" w:hAnsi="Book Antiqua"/>
          <w:sz w:val="24"/>
          <w:szCs w:val="24"/>
        </w:rPr>
        <w:t xml:space="preserve"> program that addresses the basics regarding epilepsy and its impact on student learning. Training must address the signs and symptoms of seizures and how to properly respond in the administration of medication. Training must meet guidelines established by qualified non-profit organization that supports the welfare of individuals with epilepsy and seizure disorders. Training may be provided virtually by district or school staff or by trained individuals the district must document completion of training. A "Seizure Action Plan" is a written, emergency action plan that supplements the Individual Health Plan. The school district and its employees are not liable for injuries arising from the administration of medication authorized by the Individual Health Plan, with parents and guardians of indemnifying and holding harmless the district and its employees against the claim arising from administration of medication authorized by the Individual Health Plan.</w:t>
      </w:r>
    </w:p>
    <w:p w14:paraId="00D01871" w14:textId="77777777" w:rsidR="00395A47" w:rsidRPr="00045E5B" w:rsidRDefault="00395A47" w:rsidP="00EA1DFC">
      <w:pPr>
        <w:keepNext/>
        <w:keepLines/>
        <w:spacing w:before="40" w:after="0" w:line="240" w:lineRule="auto"/>
        <w:outlineLvl w:val="1"/>
        <w:rPr>
          <w:rFonts w:ascii="Book Antiqua" w:eastAsia="Calibri" w:hAnsi="Book Antiqua" w:cstheme="majorBidi"/>
          <w:b/>
          <w:bCs/>
          <w:sz w:val="24"/>
          <w:szCs w:val="24"/>
        </w:rPr>
      </w:pPr>
      <w:bookmarkStart w:id="51" w:name="_Toc157770036"/>
      <w:bookmarkStart w:id="52" w:name="_Toc158212773"/>
      <w:r w:rsidRPr="00045E5B">
        <w:rPr>
          <w:rFonts w:ascii="Book Antiqua" w:eastAsia="Calibri" w:hAnsi="Book Antiqua" w:cstheme="majorBidi"/>
          <w:b/>
          <w:bCs/>
          <w:sz w:val="24"/>
          <w:szCs w:val="24"/>
        </w:rPr>
        <w:t>H. 4159 “South Carolina Telehealth and Telemedicine Modernization Act”</w:t>
      </w:r>
      <w:bookmarkEnd w:id="51"/>
      <w:bookmarkEnd w:id="52"/>
    </w:p>
    <w:p w14:paraId="5256E121" w14:textId="77777777" w:rsidR="009F7389" w:rsidRDefault="00395A47"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 xml:space="preserve">The House concurred with Senate amendments and enrolled for ratification </w:t>
      </w:r>
      <w:r w:rsidRPr="00045E5B">
        <w:rPr>
          <w:rFonts w:ascii="Book Antiqua" w:eastAsia="Calibri" w:hAnsi="Book Antiqua" w:cs="Times New Roman"/>
          <w:b/>
          <w:bCs/>
          <w:kern w:val="2"/>
          <w:sz w:val="24"/>
          <w:szCs w:val="24"/>
          <w14:ligatures w14:val="standardContextual"/>
        </w:rPr>
        <w:t>H. 4159</w:t>
      </w:r>
      <w:r w:rsidRPr="00045E5B">
        <w:rPr>
          <w:rFonts w:ascii="Book Antiqua" w:eastAsia="Calibri" w:hAnsi="Book Antiqua" w:cs="Times New Roman"/>
          <w:kern w:val="2"/>
          <w:sz w:val="24"/>
          <w:szCs w:val="24"/>
          <w14:ligatures w14:val="standardContextual"/>
        </w:rPr>
        <w:t>,</w:t>
      </w:r>
      <w:r w:rsidRPr="00045E5B">
        <w:rPr>
          <w:rFonts w:ascii="Book Antiqua" w:eastAsia="Calibri" w:hAnsi="Book Antiqua" w:cs="Times New Roman"/>
          <w:kern w:val="2"/>
          <w:sz w:val="24"/>
          <w:szCs w:val="24"/>
          <w14:ligatures w14:val="standardContextual"/>
        </w:rPr>
        <w:fldChar w:fldCharType="begin"/>
      </w:r>
      <w:r w:rsidRPr="00045E5B">
        <w:rPr>
          <w:rFonts w:ascii="Book Antiqua" w:eastAsia="Calibri" w:hAnsi="Book Antiqua" w:cs="Times New Roman"/>
          <w:kern w:val="2"/>
          <w:sz w:val="24"/>
          <w:szCs w:val="24"/>
          <w14:ligatures w14:val="standardContextual"/>
        </w:rPr>
        <w:instrText xml:space="preserve"> XE "H. 4159" </w:instrText>
      </w:r>
      <w:r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a bill that expands </w:t>
      </w:r>
      <w:r w:rsidRPr="00045E5B">
        <w:rPr>
          <w:rFonts w:ascii="Book Antiqua" w:eastAsia="Calibri" w:hAnsi="Book Antiqua" w:cs="Times New Roman"/>
          <w:b/>
          <w:bCs/>
          <w:kern w:val="2"/>
          <w:sz w:val="24"/>
          <w:szCs w:val="24"/>
          <w14:ligatures w14:val="standardContextual"/>
        </w:rPr>
        <w:t>telehealth</w:t>
      </w:r>
      <w:r w:rsidRPr="00045E5B">
        <w:rPr>
          <w:rFonts w:ascii="Book Antiqua" w:eastAsia="Calibri" w:hAnsi="Book Antiqua" w:cs="Times New Roman"/>
          <w:kern w:val="2"/>
          <w:sz w:val="24"/>
          <w:szCs w:val="24"/>
          <w14:ligatures w14:val="standardContextual"/>
        </w:rPr>
        <w:t xml:space="preserve"> to all licensed practitioners by enacting the </w:t>
      </w:r>
      <w:r w:rsidRPr="00045E5B">
        <w:rPr>
          <w:rFonts w:ascii="Book Antiqua" w:eastAsia="Calibri" w:hAnsi="Book Antiqua" w:cs="Times New Roman"/>
          <w:b/>
          <w:bCs/>
          <w:kern w:val="2"/>
          <w:sz w:val="24"/>
          <w:szCs w:val="24"/>
          <w14:ligatures w14:val="standardContextual"/>
        </w:rPr>
        <w:t>"South Carolina Telehealth and Telemedicine Modernization Act</w:t>
      </w:r>
      <w:r w:rsidRPr="00045E5B">
        <w:rPr>
          <w:rFonts w:ascii="Book Antiqua" w:eastAsia="Calibri" w:hAnsi="Book Antiqua" w:cs="Times New Roman"/>
          <w:kern w:val="2"/>
          <w:sz w:val="24"/>
          <w:szCs w:val="24"/>
          <w14:ligatures w14:val="standardContextual"/>
        </w:rPr>
        <w:fldChar w:fldCharType="begin"/>
      </w:r>
      <w:r w:rsidRPr="00045E5B">
        <w:rPr>
          <w:rFonts w:ascii="Book Antiqua" w:eastAsia="Calibri" w:hAnsi="Book Antiqua" w:cs="Times New Roman"/>
          <w:kern w:val="2"/>
          <w:sz w:val="24"/>
          <w:szCs w:val="24"/>
          <w14:ligatures w14:val="standardContextual"/>
        </w:rPr>
        <w:instrText xml:space="preserve"> XE "Telehealth and Telemedicine Modernization Act (H. 4159)" </w:instrText>
      </w:r>
      <w:r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b/>
          <w:bCs/>
          <w:kern w:val="2"/>
          <w:sz w:val="24"/>
          <w:szCs w:val="24"/>
          <w14:ligatures w14:val="standardContextual"/>
        </w:rPr>
        <w:t>."</w:t>
      </w:r>
      <w:r w:rsidRPr="00045E5B">
        <w:rPr>
          <w:rFonts w:ascii="Book Antiqua" w:eastAsia="Calibri" w:hAnsi="Book Antiqua" w:cs="Times New Roman"/>
          <w:kern w:val="2"/>
          <w:sz w:val="24"/>
          <w:szCs w:val="24"/>
          <w14:ligatures w14:val="standardContextual"/>
        </w:rPr>
        <w:t xml:space="preserve">  Among many things, the bill provides requirements for regulated health care professionals who provide healthcare by means of telehealth. The bill also clarifies that APRN may utilize telemedicine.  The bill updates the act to remove the in-person requirement. It states health care professionals </w:t>
      </w:r>
      <w:r w:rsidR="009F7389">
        <w:rPr>
          <w:rFonts w:ascii="Book Antiqua" w:eastAsia="Calibri" w:hAnsi="Book Antiqua" w:cs="Times New Roman"/>
          <w:kern w:val="2"/>
          <w:sz w:val="24"/>
          <w:szCs w:val="24"/>
          <w14:ligatures w14:val="standardContextual"/>
        </w:rPr>
        <w:br w:type="page"/>
      </w:r>
    </w:p>
    <w:p w14:paraId="052ED6B2" w14:textId="4522645A" w:rsidR="00395A47" w:rsidRPr="00045E5B" w:rsidRDefault="00395A47"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lastRenderedPageBreak/>
        <w:t>shall adhere to the same standard of care as required for in-person care and must be evaluated according to the standard of care applicable to the licensee's area of specialty. The bill introduces a revised definition of "telehealth" which means the use of electronic communications, information technology, or other means to deliver clinical health care, patient and professional health-related education, public health, or health administration between a licensee in one location and a patient in another location. The bill outlines that licensees need not reside or maintain a physical office to practice telehealth. The bill also makes changes for prescribing medications based on physician-patient relationships established solely by telemedicine.</w:t>
      </w:r>
    </w:p>
    <w:p w14:paraId="70EF1093" w14:textId="77777777" w:rsidR="00395A47" w:rsidRPr="00045E5B" w:rsidRDefault="00395A47" w:rsidP="00EA1DFC">
      <w:pPr>
        <w:keepNext/>
        <w:keepLines/>
        <w:spacing w:before="40" w:after="0" w:line="240" w:lineRule="auto"/>
        <w:outlineLvl w:val="1"/>
        <w:rPr>
          <w:rFonts w:ascii="Book Antiqua" w:eastAsiaTheme="majorEastAsia" w:hAnsi="Book Antiqua" w:cstheme="majorBidi"/>
          <w:b/>
          <w:bCs/>
          <w:sz w:val="24"/>
          <w:szCs w:val="24"/>
        </w:rPr>
      </w:pPr>
      <w:bookmarkStart w:id="53" w:name="_Toc157770037"/>
      <w:bookmarkStart w:id="54" w:name="_Toc158212774"/>
      <w:r w:rsidRPr="00045E5B">
        <w:rPr>
          <w:rFonts w:ascii="Book Antiqua" w:eastAsiaTheme="majorEastAsia" w:hAnsi="Book Antiqua" w:cstheme="majorBidi"/>
          <w:b/>
          <w:bCs/>
          <w:sz w:val="24"/>
          <w:szCs w:val="24"/>
        </w:rPr>
        <w:t>S. 298  Corporate Income Tax Changes</w:t>
      </w:r>
      <w:bookmarkEnd w:id="53"/>
      <w:bookmarkEnd w:id="54"/>
    </w:p>
    <w:p w14:paraId="1E5BD429" w14:textId="5697809E" w:rsidR="00395A47" w:rsidRPr="00045E5B" w:rsidRDefault="00395A47" w:rsidP="00EA1DFC">
      <w:pPr>
        <w:spacing w:after="240" w:line="240" w:lineRule="auto"/>
        <w:rPr>
          <w:rFonts w:ascii="Book Antiqua" w:hAnsi="Book Antiqua"/>
          <w:sz w:val="24"/>
          <w:szCs w:val="24"/>
        </w:rPr>
      </w:pPr>
      <w:r w:rsidRPr="00045E5B">
        <w:rPr>
          <w:rFonts w:ascii="Book Antiqua" w:hAnsi="Book Antiqua"/>
          <w:sz w:val="24"/>
          <w:szCs w:val="24"/>
        </w:rPr>
        <w:t xml:space="preserve">The House returned </w:t>
      </w:r>
      <w:r w:rsidRPr="00045E5B">
        <w:rPr>
          <w:rFonts w:ascii="Book Antiqua" w:hAnsi="Book Antiqua"/>
          <w:b/>
          <w:bCs/>
          <w:sz w:val="24"/>
          <w:szCs w:val="24"/>
        </w:rPr>
        <w:t>S. 298</w:t>
      </w:r>
      <w:r w:rsidRPr="00045E5B">
        <w:rPr>
          <w:rFonts w:ascii="Book Antiqua" w:hAnsi="Book Antiqua"/>
          <w:b/>
          <w:bCs/>
          <w:sz w:val="24"/>
          <w:szCs w:val="24"/>
        </w:rPr>
        <w:fldChar w:fldCharType="begin"/>
      </w:r>
      <w:r w:rsidRPr="00045E5B">
        <w:rPr>
          <w:rFonts w:ascii="Book Antiqua" w:hAnsi="Book Antiqua"/>
          <w:sz w:val="24"/>
          <w:szCs w:val="24"/>
        </w:rPr>
        <w:instrText xml:space="preserve"> XE "S. 298" </w:instrText>
      </w:r>
      <w:r w:rsidRPr="00045E5B">
        <w:rPr>
          <w:rFonts w:ascii="Book Antiqua" w:hAnsi="Book Antiqua"/>
          <w:b/>
          <w:bCs/>
          <w:sz w:val="24"/>
          <w:szCs w:val="24"/>
        </w:rPr>
        <w:fldChar w:fldCharType="end"/>
      </w:r>
      <w:r w:rsidRPr="00045E5B">
        <w:rPr>
          <w:rFonts w:ascii="Book Antiqua" w:hAnsi="Book Antiqua"/>
          <w:sz w:val="24"/>
          <w:szCs w:val="24"/>
        </w:rPr>
        <w:t xml:space="preserve"> to the Senate with amendments.  The bill provides clarification in </w:t>
      </w:r>
      <w:r w:rsidRPr="00045E5B">
        <w:rPr>
          <w:rFonts w:ascii="Book Antiqua" w:hAnsi="Book Antiqua"/>
          <w:b/>
          <w:bCs/>
          <w:sz w:val="24"/>
          <w:szCs w:val="24"/>
        </w:rPr>
        <w:t>corporate income tax</w:t>
      </w:r>
      <w:r w:rsidRPr="00045E5B">
        <w:rPr>
          <w:rFonts w:ascii="Book Antiqua" w:hAnsi="Book Antiqua"/>
          <w:b/>
          <w:bCs/>
          <w:sz w:val="24"/>
          <w:szCs w:val="24"/>
        </w:rPr>
        <w:fldChar w:fldCharType="begin"/>
      </w:r>
      <w:r w:rsidRPr="00045E5B">
        <w:rPr>
          <w:rFonts w:ascii="Book Antiqua" w:hAnsi="Book Antiqua"/>
          <w:sz w:val="24"/>
          <w:szCs w:val="24"/>
        </w:rPr>
        <w:instrText xml:space="preserve"> XE "corporate income tax (S. 298):combined returns" </w:instrText>
      </w:r>
      <w:r w:rsidRPr="00045E5B">
        <w:rPr>
          <w:rFonts w:ascii="Book Antiqua" w:hAnsi="Book Antiqua"/>
          <w:b/>
          <w:bCs/>
          <w:sz w:val="24"/>
          <w:szCs w:val="24"/>
        </w:rPr>
        <w:fldChar w:fldCharType="end"/>
      </w:r>
      <w:r w:rsidRPr="00045E5B">
        <w:rPr>
          <w:rFonts w:ascii="Book Antiqua" w:hAnsi="Book Antiqua"/>
          <w:sz w:val="24"/>
          <w:szCs w:val="24"/>
        </w:rPr>
        <w:t xml:space="preserve"> provisions to address such issues as: assessing intercompany transactions in computing the taxpayer’s state net income properly attributable to its business activity in South Carolina; determining when a combined tax return that encompasses affiliated groups must be submitted rather than separate filings; the apportionment formula for affiliated groups in combined returns; and, the process for appealing determinations made by the Department of Revenue.</w:t>
      </w:r>
    </w:p>
    <w:p w14:paraId="43E6ED01" w14:textId="77777777" w:rsidR="00395A47" w:rsidRPr="00045E5B" w:rsidRDefault="00395A47" w:rsidP="00EA1DFC">
      <w:pPr>
        <w:keepNext/>
        <w:keepLines/>
        <w:spacing w:before="40" w:after="0" w:line="240" w:lineRule="auto"/>
        <w:outlineLvl w:val="1"/>
        <w:rPr>
          <w:rFonts w:ascii="Book Antiqua" w:eastAsiaTheme="majorEastAsia" w:hAnsi="Book Antiqua" w:cstheme="majorBidi"/>
          <w:b/>
          <w:bCs/>
          <w:sz w:val="24"/>
          <w:szCs w:val="24"/>
        </w:rPr>
      </w:pPr>
      <w:bookmarkStart w:id="55" w:name="_Toc157770038"/>
      <w:bookmarkStart w:id="56" w:name="_Toc158212775"/>
      <w:r w:rsidRPr="00045E5B">
        <w:rPr>
          <w:rFonts w:ascii="Book Antiqua" w:eastAsiaTheme="majorEastAsia" w:hAnsi="Book Antiqua" w:cstheme="majorBidi"/>
          <w:b/>
          <w:bCs/>
          <w:sz w:val="24"/>
          <w:szCs w:val="24"/>
        </w:rPr>
        <w:t>H. 4810  Sales Tax Exemption for Clothing Required in Perishable Prepared Food Manufacturing Facilities</w:t>
      </w:r>
      <w:bookmarkEnd w:id="55"/>
      <w:bookmarkEnd w:id="56"/>
    </w:p>
    <w:p w14:paraId="0D1F1D7A" w14:textId="5238BB3E" w:rsidR="00395A47" w:rsidRPr="00045E5B" w:rsidRDefault="00395A47" w:rsidP="00EA1DFC">
      <w:pPr>
        <w:spacing w:after="240" w:line="240" w:lineRule="auto"/>
        <w:rPr>
          <w:rFonts w:ascii="Book Antiqua" w:hAnsi="Book Antiqua"/>
          <w:sz w:val="24"/>
          <w:szCs w:val="24"/>
        </w:rPr>
      </w:pPr>
      <w:r w:rsidRPr="00045E5B">
        <w:rPr>
          <w:rFonts w:ascii="Book Antiqua" w:hAnsi="Book Antiqua"/>
          <w:sz w:val="24"/>
          <w:szCs w:val="24"/>
        </w:rPr>
        <w:t xml:space="preserve">The House approved and sent the Senate </w:t>
      </w:r>
      <w:r w:rsidRPr="00045E5B">
        <w:rPr>
          <w:rFonts w:ascii="Book Antiqua" w:hAnsi="Book Antiqua"/>
          <w:b/>
          <w:bCs/>
          <w:sz w:val="24"/>
          <w:szCs w:val="24"/>
        </w:rPr>
        <w:t>H. 4810</w:t>
      </w:r>
      <w:r w:rsidRPr="00045E5B">
        <w:rPr>
          <w:rFonts w:ascii="Book Antiqua" w:hAnsi="Book Antiqua"/>
          <w:b/>
          <w:bCs/>
          <w:sz w:val="24"/>
          <w:szCs w:val="24"/>
        </w:rPr>
        <w:fldChar w:fldCharType="begin"/>
      </w:r>
      <w:r w:rsidRPr="00045E5B">
        <w:rPr>
          <w:rFonts w:ascii="Book Antiqua" w:hAnsi="Book Antiqua"/>
          <w:sz w:val="24"/>
          <w:szCs w:val="24"/>
        </w:rPr>
        <w:instrText xml:space="preserve"> XE "</w:instrText>
      </w:r>
      <w:r w:rsidRPr="00045E5B">
        <w:rPr>
          <w:rFonts w:ascii="Book Antiqua" w:hAnsi="Book Antiqua"/>
          <w:b/>
          <w:bCs/>
          <w:sz w:val="24"/>
          <w:szCs w:val="24"/>
        </w:rPr>
        <w:instrText>H. 4810</w:instrText>
      </w:r>
      <w:r w:rsidRPr="00045E5B">
        <w:rPr>
          <w:rFonts w:ascii="Book Antiqua" w:hAnsi="Book Antiqua"/>
          <w:sz w:val="24"/>
          <w:szCs w:val="24"/>
        </w:rPr>
        <w:instrText xml:space="preserve">" </w:instrText>
      </w:r>
      <w:r w:rsidRPr="00045E5B">
        <w:rPr>
          <w:rFonts w:ascii="Book Antiqua" w:hAnsi="Book Antiqua"/>
          <w:b/>
          <w:bCs/>
          <w:sz w:val="24"/>
          <w:szCs w:val="24"/>
        </w:rPr>
        <w:fldChar w:fldCharType="end"/>
      </w:r>
      <w:r w:rsidRPr="00045E5B">
        <w:rPr>
          <w:rFonts w:ascii="Book Antiqua" w:hAnsi="Book Antiqua"/>
          <w:sz w:val="24"/>
          <w:szCs w:val="24"/>
        </w:rPr>
        <w:t xml:space="preserve">, a bill establishing a </w:t>
      </w:r>
      <w:r w:rsidRPr="00045E5B">
        <w:rPr>
          <w:rFonts w:ascii="Book Antiqua" w:hAnsi="Book Antiqua"/>
          <w:b/>
          <w:bCs/>
          <w:sz w:val="24"/>
          <w:szCs w:val="24"/>
        </w:rPr>
        <w:t>sales tax exemption</w:t>
      </w:r>
      <w:r w:rsidR="008B73F3" w:rsidRPr="00045E5B">
        <w:rPr>
          <w:rFonts w:ascii="Book Antiqua" w:hAnsi="Book Antiqua"/>
          <w:b/>
          <w:bCs/>
          <w:sz w:val="24"/>
          <w:szCs w:val="24"/>
        </w:rPr>
        <w:fldChar w:fldCharType="begin"/>
      </w:r>
      <w:r w:rsidR="008B73F3" w:rsidRPr="00045E5B">
        <w:rPr>
          <w:rFonts w:ascii="Book Antiqua" w:hAnsi="Book Antiqua"/>
          <w:sz w:val="24"/>
          <w:szCs w:val="24"/>
        </w:rPr>
        <w:instrText xml:space="preserve"> XE "</w:instrText>
      </w:r>
      <w:r w:rsidR="008B73F3" w:rsidRPr="00045E5B">
        <w:rPr>
          <w:rFonts w:ascii="Book Antiqua" w:hAnsi="Book Antiqua"/>
          <w:b/>
          <w:bCs/>
          <w:sz w:val="24"/>
          <w:szCs w:val="24"/>
        </w:rPr>
        <w:instrText>sales tax exemption</w:instrText>
      </w:r>
      <w:r w:rsidR="008B73F3" w:rsidRPr="00045E5B">
        <w:rPr>
          <w:rFonts w:ascii="Book Antiqua" w:hAnsi="Book Antiqua"/>
          <w:sz w:val="24"/>
          <w:szCs w:val="24"/>
        </w:rPr>
        <w:instrText>" \t "</w:instrText>
      </w:r>
      <w:r w:rsidR="008B73F3" w:rsidRPr="00045E5B">
        <w:rPr>
          <w:rFonts w:ascii="Book Antiqua" w:hAnsi="Book Antiqua" w:cstheme="minorHAnsi"/>
          <w:i/>
          <w:sz w:val="24"/>
          <w:szCs w:val="24"/>
        </w:rPr>
        <w:instrText>See</w:instrText>
      </w:r>
      <w:r w:rsidR="008B73F3" w:rsidRPr="00045E5B">
        <w:rPr>
          <w:rFonts w:ascii="Book Antiqua" w:hAnsi="Book Antiqua" w:cstheme="minorHAnsi"/>
          <w:sz w:val="24"/>
          <w:szCs w:val="24"/>
        </w:rPr>
        <w:instrText xml:space="preserve"> H. 4810</w:instrText>
      </w:r>
      <w:r w:rsidR="008B73F3" w:rsidRPr="00045E5B">
        <w:rPr>
          <w:rFonts w:ascii="Book Antiqua" w:hAnsi="Book Antiqua"/>
          <w:sz w:val="24"/>
          <w:szCs w:val="24"/>
        </w:rPr>
        <w:instrText xml:space="preserve">" </w:instrText>
      </w:r>
      <w:r w:rsidR="008B73F3" w:rsidRPr="00045E5B">
        <w:rPr>
          <w:rFonts w:ascii="Book Antiqua" w:hAnsi="Book Antiqua"/>
          <w:b/>
          <w:bCs/>
          <w:sz w:val="24"/>
          <w:szCs w:val="24"/>
        </w:rPr>
        <w:fldChar w:fldCharType="end"/>
      </w:r>
      <w:r w:rsidRPr="00045E5B">
        <w:rPr>
          <w:rFonts w:ascii="Book Antiqua" w:hAnsi="Book Antiqua"/>
          <w:b/>
          <w:bCs/>
          <w:sz w:val="24"/>
          <w:szCs w:val="24"/>
        </w:rPr>
        <w:t xml:space="preserve"> for clothing required in perishable prepared</w:t>
      </w:r>
      <w:r w:rsidRPr="00045E5B">
        <w:rPr>
          <w:rFonts w:ascii="Book Antiqua" w:hAnsi="Book Antiqua"/>
          <w:b/>
          <w:bCs/>
          <w:sz w:val="24"/>
          <w:szCs w:val="24"/>
        </w:rPr>
        <w:fldChar w:fldCharType="begin"/>
      </w:r>
      <w:r w:rsidRPr="00045E5B">
        <w:rPr>
          <w:rFonts w:ascii="Book Antiqua" w:hAnsi="Book Antiqua"/>
          <w:sz w:val="24"/>
          <w:szCs w:val="24"/>
        </w:rPr>
        <w:instrText xml:space="preserve"> XE "taxes:sales tax exemption:</w:instrText>
      </w:r>
      <w:r w:rsidRPr="00045E5B">
        <w:rPr>
          <w:rFonts w:ascii="Book Antiqua" w:hAnsi="Book Antiqua"/>
          <w:b/>
          <w:bCs/>
          <w:sz w:val="24"/>
          <w:szCs w:val="24"/>
        </w:rPr>
        <w:instrText>for clothing required in perishable prepared food manufacturing facilities</w:instrText>
      </w:r>
      <w:r w:rsidRPr="00045E5B">
        <w:rPr>
          <w:rFonts w:ascii="Book Antiqua" w:hAnsi="Book Antiqua"/>
          <w:sz w:val="24"/>
          <w:szCs w:val="24"/>
        </w:rPr>
        <w:instrText xml:space="preserve">" </w:instrText>
      </w:r>
      <w:r w:rsidRPr="00045E5B">
        <w:rPr>
          <w:rFonts w:ascii="Book Antiqua" w:hAnsi="Book Antiqua"/>
          <w:b/>
          <w:bCs/>
          <w:sz w:val="24"/>
          <w:szCs w:val="24"/>
        </w:rPr>
        <w:fldChar w:fldCharType="end"/>
      </w:r>
      <w:r w:rsidRPr="00045E5B">
        <w:rPr>
          <w:rFonts w:ascii="Book Antiqua" w:hAnsi="Book Antiqua"/>
          <w:b/>
          <w:bCs/>
          <w:sz w:val="24"/>
          <w:szCs w:val="24"/>
        </w:rPr>
        <w:t xml:space="preserve"> food manufacturing facilities</w:t>
      </w:r>
      <w:r w:rsidRPr="00045E5B">
        <w:rPr>
          <w:rFonts w:ascii="Book Antiqua" w:hAnsi="Book Antiqua"/>
          <w:sz w:val="24"/>
          <w:szCs w:val="24"/>
        </w:rPr>
        <w:t>.  The legislation codifies a budget proviso that has been included in recent general appropriations acts by establishing a sales tax exemption for clothing, such as outer garments, gloves, hairnets, headbands, beard covers, and caps, required for persons working in direct contact with food, food contact services, and food packaging materials to protect against contamination in perishable prepared food manufacturing facilities.</w:t>
      </w:r>
    </w:p>
    <w:p w14:paraId="7DBA8A30" w14:textId="77777777" w:rsidR="00395A47" w:rsidRPr="00045E5B" w:rsidRDefault="00395A47" w:rsidP="00EA1DFC">
      <w:pPr>
        <w:keepNext/>
        <w:keepLines/>
        <w:spacing w:before="40" w:after="0" w:line="240" w:lineRule="auto"/>
        <w:outlineLvl w:val="1"/>
        <w:rPr>
          <w:rFonts w:ascii="Book Antiqua" w:eastAsiaTheme="majorEastAsia" w:hAnsi="Book Antiqua" w:cstheme="majorBidi"/>
          <w:b/>
          <w:bCs/>
          <w:sz w:val="24"/>
          <w:szCs w:val="24"/>
        </w:rPr>
      </w:pPr>
      <w:bookmarkStart w:id="57" w:name="_Toc158212776"/>
      <w:r w:rsidRPr="00045E5B">
        <w:rPr>
          <w:rFonts w:ascii="Book Antiqua" w:eastAsiaTheme="majorEastAsia" w:hAnsi="Book Antiqua" w:cstheme="majorBidi"/>
          <w:b/>
          <w:bCs/>
          <w:sz w:val="24"/>
          <w:szCs w:val="24"/>
        </w:rPr>
        <w:t>H. 3523  Fallen First Responder Survivor Advocate</w:t>
      </w:r>
      <w:bookmarkEnd w:id="27"/>
      <w:bookmarkEnd w:id="57"/>
    </w:p>
    <w:p w14:paraId="78544E77" w14:textId="37278D6D" w:rsidR="00395A47" w:rsidRPr="00045E5B" w:rsidRDefault="00395A47" w:rsidP="00EA1DFC">
      <w:pPr>
        <w:spacing w:after="240" w:line="240" w:lineRule="auto"/>
        <w:rPr>
          <w:rFonts w:ascii="Book Antiqua" w:hAnsi="Book Antiqua" w:cstheme="minorHAnsi"/>
          <w:bCs/>
          <w:sz w:val="24"/>
          <w:szCs w:val="24"/>
        </w:rPr>
      </w:pPr>
      <w:r w:rsidRPr="00045E5B">
        <w:rPr>
          <w:rFonts w:ascii="Book Antiqua" w:hAnsi="Book Antiqua"/>
          <w:b/>
          <w:bCs/>
          <w:sz w:val="24"/>
          <w:szCs w:val="24"/>
        </w:rPr>
        <w:fldChar w:fldCharType="begin"/>
      </w:r>
      <w:r w:rsidRPr="00045E5B">
        <w:rPr>
          <w:rFonts w:ascii="Book Antiqua" w:hAnsi="Book Antiqua" w:cstheme="minorHAnsi"/>
          <w:b/>
          <w:bCs/>
          <w:sz w:val="24"/>
          <w:szCs w:val="24"/>
        </w:rPr>
        <w:instrText xml:space="preserve"> XE "H. 3523" </w:instrText>
      </w:r>
      <w:r w:rsidRPr="00045E5B">
        <w:rPr>
          <w:rFonts w:ascii="Book Antiqua" w:hAnsi="Book Antiqua"/>
          <w:b/>
          <w:bCs/>
          <w:sz w:val="24"/>
          <w:szCs w:val="24"/>
        </w:rPr>
        <w:fldChar w:fldCharType="end"/>
      </w:r>
      <w:r w:rsidRPr="00045E5B">
        <w:rPr>
          <w:rFonts w:ascii="Book Antiqua" w:hAnsi="Book Antiqua" w:cstheme="minorHAnsi"/>
          <w:bCs/>
          <w:sz w:val="24"/>
          <w:szCs w:val="24"/>
        </w:rPr>
        <w:t>The House has passed and sent to the Senate</w:t>
      </w:r>
      <w:r w:rsidRPr="00045E5B">
        <w:rPr>
          <w:rFonts w:ascii="Book Antiqua" w:hAnsi="Book Antiqua" w:cstheme="minorHAnsi"/>
          <w:b/>
          <w:sz w:val="24"/>
          <w:szCs w:val="24"/>
        </w:rPr>
        <w:t xml:space="preserve"> H. 3523.  </w:t>
      </w:r>
      <w:r w:rsidRPr="00045E5B">
        <w:rPr>
          <w:rFonts w:ascii="Book Antiqua" w:hAnsi="Book Antiqua" w:cstheme="minorHAnsi"/>
          <w:bCs/>
          <w:sz w:val="24"/>
          <w:szCs w:val="24"/>
        </w:rPr>
        <w:t>It would create a new position of “</w:t>
      </w:r>
      <w:r w:rsidRPr="00045E5B">
        <w:rPr>
          <w:rFonts w:ascii="Book Antiqua" w:hAnsi="Book Antiqua" w:cstheme="minorHAnsi"/>
          <w:b/>
          <w:sz w:val="24"/>
          <w:szCs w:val="24"/>
        </w:rPr>
        <w:t>Fallen First Responder Survivor Advocate</w:t>
      </w:r>
      <w:r w:rsidRPr="00045E5B">
        <w:rPr>
          <w:rFonts w:ascii="Book Antiqua" w:hAnsi="Book Antiqua" w:cstheme="minorHAnsi"/>
          <w:bCs/>
          <w:sz w:val="24"/>
          <w:szCs w:val="24"/>
        </w:rPr>
        <w:t>”</w:t>
      </w:r>
      <w:r w:rsidRPr="00045E5B">
        <w:rPr>
          <w:rFonts w:ascii="Book Antiqua" w:hAnsi="Book Antiqua"/>
          <w:sz w:val="24"/>
          <w:szCs w:val="24"/>
        </w:rPr>
        <w:fldChar w:fldCharType="begin"/>
      </w:r>
      <w:r w:rsidRPr="00045E5B">
        <w:rPr>
          <w:rFonts w:ascii="Book Antiqua" w:hAnsi="Book Antiqua" w:cstheme="minorHAnsi"/>
          <w:bCs/>
          <w:sz w:val="24"/>
          <w:szCs w:val="24"/>
        </w:rPr>
        <w:instrText xml:space="preserve"> XE "fallen first responder survivor advocate (H. 3523)" </w:instrText>
      </w:r>
      <w:r w:rsidRPr="00045E5B">
        <w:rPr>
          <w:rFonts w:ascii="Book Antiqua" w:hAnsi="Book Antiqua"/>
          <w:sz w:val="24"/>
          <w:szCs w:val="24"/>
        </w:rPr>
        <w:fldChar w:fldCharType="end"/>
      </w:r>
      <w:r w:rsidRPr="00045E5B">
        <w:rPr>
          <w:rFonts w:ascii="Book Antiqua" w:hAnsi="Book Antiqua" w:cstheme="minorHAnsi"/>
          <w:bCs/>
          <w:sz w:val="24"/>
          <w:szCs w:val="24"/>
        </w:rPr>
        <w:t xml:space="preserve"> within the SC Department of Administration if this bill becomes law.  The responsibilities of this new position are spelled out in this proposal.  The Governor will be able to recommend an appointment to this position after it is funded by the General Assembly.</w:t>
      </w:r>
    </w:p>
    <w:p w14:paraId="6C0E6024" w14:textId="77777777" w:rsidR="009F7389" w:rsidRDefault="009F7389" w:rsidP="00EA1DFC">
      <w:pPr>
        <w:keepNext/>
        <w:keepLines/>
        <w:spacing w:before="40" w:after="0" w:line="240" w:lineRule="auto"/>
        <w:outlineLvl w:val="1"/>
        <w:rPr>
          <w:rFonts w:ascii="Book Antiqua" w:eastAsiaTheme="majorEastAsia" w:hAnsi="Book Antiqua" w:cstheme="majorBidi"/>
          <w:b/>
          <w:bCs/>
          <w:sz w:val="24"/>
          <w:szCs w:val="24"/>
        </w:rPr>
      </w:pPr>
      <w:bookmarkStart w:id="58" w:name="_Toc157770030"/>
      <w:r>
        <w:rPr>
          <w:rFonts w:ascii="Book Antiqua" w:eastAsiaTheme="majorEastAsia" w:hAnsi="Book Antiqua" w:cstheme="majorBidi"/>
          <w:b/>
          <w:bCs/>
          <w:sz w:val="24"/>
          <w:szCs w:val="24"/>
        </w:rPr>
        <w:lastRenderedPageBreak/>
        <w:br w:type="page"/>
      </w:r>
    </w:p>
    <w:p w14:paraId="55533553" w14:textId="25453BA8" w:rsidR="00395A47" w:rsidRPr="00045E5B" w:rsidRDefault="00395A47" w:rsidP="00EA1DFC">
      <w:pPr>
        <w:keepNext/>
        <w:keepLines/>
        <w:spacing w:before="40" w:after="0" w:line="240" w:lineRule="auto"/>
        <w:outlineLvl w:val="1"/>
        <w:rPr>
          <w:rFonts w:ascii="Book Antiqua" w:eastAsiaTheme="majorEastAsia" w:hAnsi="Book Antiqua" w:cstheme="majorBidi"/>
          <w:b/>
          <w:bCs/>
          <w:sz w:val="24"/>
          <w:szCs w:val="24"/>
        </w:rPr>
      </w:pPr>
      <w:bookmarkStart w:id="59" w:name="_Toc158212777"/>
      <w:r w:rsidRPr="00045E5B">
        <w:rPr>
          <w:rFonts w:ascii="Book Antiqua" w:eastAsiaTheme="majorEastAsia" w:hAnsi="Book Antiqua" w:cstheme="majorBidi"/>
          <w:b/>
          <w:bCs/>
          <w:sz w:val="24"/>
          <w:szCs w:val="24"/>
        </w:rPr>
        <w:lastRenderedPageBreak/>
        <w:t>H. 4029  Legal Representation in Housing Authority Cases</w:t>
      </w:r>
      <w:bookmarkEnd w:id="58"/>
      <w:bookmarkEnd w:id="59"/>
    </w:p>
    <w:p w14:paraId="743181FF" w14:textId="77777777" w:rsidR="00395A47" w:rsidRPr="00045E5B" w:rsidRDefault="00395A47" w:rsidP="00EA1DFC">
      <w:pPr>
        <w:spacing w:after="240" w:line="240" w:lineRule="auto"/>
        <w:rPr>
          <w:rFonts w:ascii="Book Antiqua" w:hAnsi="Book Antiqua" w:cstheme="minorHAnsi"/>
          <w:sz w:val="24"/>
          <w:szCs w:val="24"/>
        </w:rPr>
      </w:pPr>
      <w:r w:rsidRPr="00045E5B">
        <w:rPr>
          <w:rFonts w:ascii="Book Antiqua" w:hAnsi="Book Antiqua" w:cstheme="minorHAnsi"/>
          <w:sz w:val="24"/>
          <w:szCs w:val="24"/>
        </w:rPr>
        <w:t xml:space="preserve">Also passing the House and sent to the Senate was </w:t>
      </w:r>
      <w:r w:rsidRPr="00045E5B">
        <w:rPr>
          <w:rFonts w:ascii="Book Antiqua" w:hAnsi="Book Antiqua" w:cstheme="minorHAnsi"/>
          <w:b/>
          <w:bCs/>
          <w:sz w:val="24"/>
          <w:szCs w:val="24"/>
        </w:rPr>
        <w:t>H.</w:t>
      </w:r>
      <w:r w:rsidRPr="00045E5B">
        <w:rPr>
          <w:rFonts w:ascii="Book Antiqua" w:hAnsi="Book Antiqua" w:cstheme="minorHAnsi"/>
          <w:sz w:val="24"/>
          <w:szCs w:val="24"/>
        </w:rPr>
        <w:t xml:space="preserve"> </w:t>
      </w:r>
      <w:r w:rsidRPr="00045E5B">
        <w:rPr>
          <w:rFonts w:ascii="Book Antiqua" w:hAnsi="Book Antiqua" w:cstheme="minorHAnsi"/>
          <w:b/>
          <w:bCs/>
          <w:sz w:val="24"/>
          <w:szCs w:val="24"/>
        </w:rPr>
        <w:t>4029</w:t>
      </w:r>
      <w:r w:rsidRPr="00045E5B">
        <w:rPr>
          <w:rFonts w:ascii="Book Antiqua" w:hAnsi="Book Antiqua" w:cstheme="minorHAnsi"/>
          <w:b/>
          <w:bCs/>
          <w:sz w:val="24"/>
          <w:szCs w:val="24"/>
        </w:rPr>
        <w:fldChar w:fldCharType="begin"/>
      </w:r>
      <w:r w:rsidRPr="00045E5B">
        <w:rPr>
          <w:rFonts w:ascii="Book Antiqua" w:hAnsi="Book Antiqua"/>
          <w:sz w:val="24"/>
          <w:szCs w:val="24"/>
        </w:rPr>
        <w:instrText xml:space="preserve"> XE "</w:instrText>
      </w:r>
      <w:r w:rsidRPr="00045E5B">
        <w:rPr>
          <w:rFonts w:ascii="Book Antiqua" w:hAnsi="Book Antiqua" w:cstheme="minorHAnsi"/>
          <w:sz w:val="24"/>
          <w:szCs w:val="24"/>
        </w:rPr>
        <w:instrText>H. 4029</w:instrText>
      </w:r>
      <w:r w:rsidRPr="00045E5B">
        <w:rPr>
          <w:rFonts w:ascii="Book Antiqua" w:hAnsi="Book Antiqua"/>
          <w:sz w:val="24"/>
          <w:szCs w:val="24"/>
        </w:rPr>
        <w:instrText xml:space="preserve">" </w:instrText>
      </w:r>
      <w:r w:rsidRPr="00045E5B">
        <w:rPr>
          <w:rFonts w:ascii="Book Antiqua" w:hAnsi="Book Antiqua" w:cstheme="minorHAnsi"/>
          <w:b/>
          <w:bCs/>
          <w:sz w:val="24"/>
          <w:szCs w:val="24"/>
        </w:rPr>
        <w:fldChar w:fldCharType="end"/>
      </w:r>
      <w:r w:rsidRPr="00045E5B">
        <w:rPr>
          <w:rFonts w:ascii="Book Antiqua" w:hAnsi="Book Antiqua" w:cstheme="minorHAnsi"/>
          <w:b/>
          <w:bCs/>
          <w:sz w:val="24"/>
          <w:szCs w:val="24"/>
        </w:rPr>
        <w:t xml:space="preserve">, </w:t>
      </w:r>
      <w:r w:rsidRPr="00045E5B">
        <w:rPr>
          <w:rFonts w:ascii="Book Antiqua" w:hAnsi="Book Antiqua" w:cstheme="minorHAnsi"/>
          <w:sz w:val="24"/>
          <w:szCs w:val="24"/>
        </w:rPr>
        <w:t xml:space="preserve">legislation to allow </w:t>
      </w:r>
      <w:r w:rsidRPr="00045E5B">
        <w:rPr>
          <w:rFonts w:ascii="Book Antiqua" w:hAnsi="Book Antiqua" w:cstheme="minorHAnsi"/>
          <w:b/>
          <w:bCs/>
          <w:sz w:val="24"/>
          <w:szCs w:val="24"/>
        </w:rPr>
        <w:t>Public Housing</w:t>
      </w:r>
      <w:r w:rsidRPr="00045E5B">
        <w:rPr>
          <w:rFonts w:ascii="Book Antiqua" w:hAnsi="Book Antiqua"/>
          <w:b/>
          <w:bCs/>
          <w:sz w:val="24"/>
          <w:szCs w:val="24"/>
        </w:rPr>
        <w:fldChar w:fldCharType="begin"/>
      </w:r>
      <w:r w:rsidRPr="00045E5B">
        <w:rPr>
          <w:rFonts w:ascii="Book Antiqua" w:hAnsi="Book Antiqua" w:cstheme="minorHAnsi"/>
          <w:b/>
          <w:bCs/>
          <w:sz w:val="24"/>
          <w:szCs w:val="24"/>
        </w:rPr>
        <w:instrText xml:space="preserve"> XE "</w:instrText>
      </w:r>
      <w:r w:rsidRPr="00045E5B">
        <w:rPr>
          <w:rFonts w:ascii="Book Antiqua" w:hAnsi="Book Antiqua"/>
          <w:b/>
          <w:bCs/>
          <w:sz w:val="24"/>
          <w:szCs w:val="24"/>
        </w:rPr>
        <w:fldChar w:fldCharType="begin"/>
      </w:r>
      <w:r w:rsidRPr="00045E5B">
        <w:rPr>
          <w:rFonts w:ascii="Book Antiqua" w:hAnsi="Book Antiqua" w:cstheme="minorHAnsi"/>
          <w:b/>
          <w:bCs/>
          <w:sz w:val="24"/>
          <w:szCs w:val="24"/>
        </w:rPr>
        <w:instrText xml:space="preserve"> XE "Housing Authority:representatives (H. 4029):designates a representative to appear on their behalf in state magistrate court cases" </w:instrText>
      </w:r>
      <w:r w:rsidRPr="00045E5B">
        <w:rPr>
          <w:rFonts w:ascii="Book Antiqua" w:hAnsi="Book Antiqua"/>
          <w:b/>
          <w:bCs/>
          <w:sz w:val="24"/>
          <w:szCs w:val="24"/>
        </w:rPr>
        <w:fldChar w:fldCharType="end"/>
      </w:r>
      <w:r w:rsidRPr="00045E5B">
        <w:rPr>
          <w:rFonts w:ascii="Book Antiqua" w:hAnsi="Book Antiqua" w:cstheme="minorHAnsi"/>
          <w:b/>
          <w:bCs/>
          <w:sz w:val="24"/>
          <w:szCs w:val="24"/>
        </w:rPr>
        <w:instrText xml:space="preserve">" </w:instrText>
      </w:r>
      <w:r w:rsidRPr="00045E5B">
        <w:rPr>
          <w:rFonts w:ascii="Book Antiqua" w:hAnsi="Book Antiqua"/>
          <w:b/>
          <w:bCs/>
          <w:sz w:val="24"/>
          <w:szCs w:val="24"/>
        </w:rPr>
        <w:fldChar w:fldCharType="end"/>
      </w:r>
      <w:r w:rsidRPr="00045E5B">
        <w:rPr>
          <w:rFonts w:ascii="Book Antiqua" w:hAnsi="Book Antiqua" w:cstheme="minorHAnsi"/>
          <w:b/>
          <w:bCs/>
          <w:sz w:val="24"/>
          <w:szCs w:val="24"/>
        </w:rPr>
        <w:t xml:space="preserve"> Authorities</w:t>
      </w:r>
      <w:r w:rsidRPr="00045E5B">
        <w:rPr>
          <w:rFonts w:ascii="Book Antiqua" w:hAnsi="Book Antiqua" w:cstheme="minorHAnsi"/>
          <w:sz w:val="24"/>
          <w:szCs w:val="24"/>
        </w:rPr>
        <w:t>, in the same manner as private corporations and other business entities are already authorized, to designate a representative to appear on their behalf in state magistrate court cases.  These representatives could not be charged with the unauthorized practice of law when acting in their designated role.</w:t>
      </w:r>
    </w:p>
    <w:p w14:paraId="2A551377" w14:textId="77777777" w:rsidR="00395A47" w:rsidRPr="00045E5B" w:rsidRDefault="00395A47" w:rsidP="00EA1DFC">
      <w:pPr>
        <w:keepNext/>
        <w:keepLines/>
        <w:spacing w:before="40" w:after="0" w:line="240" w:lineRule="auto"/>
        <w:outlineLvl w:val="1"/>
        <w:rPr>
          <w:rFonts w:ascii="Book Antiqua" w:eastAsiaTheme="majorEastAsia" w:hAnsi="Book Antiqua" w:cstheme="majorBidi"/>
          <w:b/>
          <w:bCs/>
          <w:sz w:val="24"/>
          <w:szCs w:val="24"/>
        </w:rPr>
      </w:pPr>
      <w:bookmarkStart w:id="60" w:name="_Toc157770034"/>
      <w:bookmarkStart w:id="61" w:name="_Toc158212778"/>
      <w:r w:rsidRPr="00045E5B">
        <w:rPr>
          <w:rFonts w:ascii="Book Antiqua" w:eastAsiaTheme="majorEastAsia" w:hAnsi="Book Antiqua" w:cstheme="majorBidi"/>
          <w:b/>
          <w:bCs/>
          <w:sz w:val="24"/>
          <w:szCs w:val="24"/>
        </w:rPr>
        <w:t>H. 4674  The Display of License Plates on Motor Vehicles</w:t>
      </w:r>
      <w:bookmarkEnd w:id="28"/>
      <w:bookmarkEnd w:id="29"/>
      <w:bookmarkEnd w:id="30"/>
      <w:bookmarkEnd w:id="31"/>
      <w:bookmarkEnd w:id="32"/>
      <w:bookmarkEnd w:id="33"/>
      <w:bookmarkEnd w:id="34"/>
      <w:bookmarkEnd w:id="35"/>
      <w:bookmarkEnd w:id="60"/>
      <w:bookmarkEnd w:id="61"/>
    </w:p>
    <w:p w14:paraId="1CD89194" w14:textId="002130BF" w:rsidR="00395A47" w:rsidRPr="00045E5B" w:rsidRDefault="00395A47" w:rsidP="00EA1DFC">
      <w:pPr>
        <w:spacing w:after="240" w:line="240" w:lineRule="auto"/>
        <w:rPr>
          <w:rFonts w:ascii="Book Antiqua" w:hAnsi="Book Antiqua"/>
          <w:sz w:val="24"/>
          <w:szCs w:val="24"/>
        </w:rPr>
      </w:pPr>
      <w:r w:rsidRPr="00045E5B">
        <w:rPr>
          <w:rFonts w:ascii="Book Antiqua" w:eastAsia="Calibri" w:hAnsi="Book Antiqua" w:cs="Times New Roman"/>
          <w:sz w:val="24"/>
          <w:szCs w:val="24"/>
        </w:rPr>
        <w:t>The House sent</w:t>
      </w:r>
      <w:r w:rsidRPr="00045E5B">
        <w:rPr>
          <w:rFonts w:ascii="Book Antiqua" w:eastAsia="Calibri" w:hAnsi="Book Antiqua" w:cs="Times New Roman"/>
          <w:b/>
          <w:bCs/>
          <w:sz w:val="24"/>
          <w:szCs w:val="24"/>
        </w:rPr>
        <w:t xml:space="preserve"> H. 4674</w:t>
      </w:r>
      <w:r w:rsidRPr="00045E5B">
        <w:rPr>
          <w:rFonts w:ascii="Book Antiqua" w:eastAsia="Calibri" w:hAnsi="Book Antiqua" w:cs="Times New Roman"/>
          <w:sz w:val="24"/>
          <w:szCs w:val="24"/>
        </w:rPr>
        <w:fldChar w:fldCharType="begin"/>
      </w:r>
      <w:r w:rsidRPr="00045E5B">
        <w:rPr>
          <w:rFonts w:ascii="Book Antiqua" w:eastAsia="Calibri" w:hAnsi="Book Antiqua" w:cs="Times New Roman"/>
          <w:sz w:val="24"/>
          <w:szCs w:val="24"/>
        </w:rPr>
        <w:instrText xml:space="preserve"> XE "H. 4674" </w:instrText>
      </w:r>
      <w:r w:rsidRPr="00045E5B">
        <w:rPr>
          <w:rFonts w:ascii="Book Antiqua" w:eastAsia="Calibri" w:hAnsi="Book Antiqua" w:cs="Times New Roman"/>
          <w:sz w:val="24"/>
          <w:szCs w:val="24"/>
        </w:rPr>
        <w:fldChar w:fldCharType="end"/>
      </w:r>
      <w:r w:rsidRPr="00045E5B">
        <w:rPr>
          <w:rFonts w:ascii="Book Antiqua" w:eastAsia="Calibri" w:hAnsi="Book Antiqua" w:cs="Times New Roman"/>
          <w:sz w:val="24"/>
          <w:szCs w:val="24"/>
        </w:rPr>
        <w:t xml:space="preserve"> to the Senate. The bill would amend laws relating to the </w:t>
      </w:r>
      <w:r w:rsidRPr="00045E5B">
        <w:rPr>
          <w:rFonts w:ascii="Book Antiqua" w:eastAsia="Calibri" w:hAnsi="Book Antiqua" w:cs="Times New Roman"/>
          <w:b/>
          <w:bCs/>
          <w:sz w:val="24"/>
          <w:szCs w:val="24"/>
        </w:rPr>
        <w:t>display and fastening of license plates,</w:t>
      </w:r>
      <w:r w:rsidRPr="00045E5B">
        <w:rPr>
          <w:rFonts w:ascii="Book Antiqua" w:eastAsia="Calibri" w:hAnsi="Book Antiqua" w:cs="Times New Roman"/>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cs="Times New Roman"/>
          <w:sz w:val="24"/>
          <w:szCs w:val="24"/>
        </w:rPr>
        <w:instrText>license plates (H. 4674):display of</w:instrText>
      </w:r>
      <w:r w:rsidRPr="00045E5B">
        <w:rPr>
          <w:rFonts w:ascii="Book Antiqua" w:hAnsi="Book Antiqua"/>
          <w:sz w:val="24"/>
          <w:szCs w:val="24"/>
        </w:rPr>
        <w:instrText xml:space="preserve">" </w:instrText>
      </w:r>
      <w:r w:rsidRPr="00045E5B">
        <w:rPr>
          <w:rFonts w:ascii="Book Antiqua" w:eastAsia="Calibri" w:hAnsi="Book Antiqua" w:cs="Times New Roman"/>
          <w:sz w:val="24"/>
          <w:szCs w:val="24"/>
        </w:rPr>
        <w:fldChar w:fldCharType="end"/>
      </w:r>
      <w:r w:rsidRPr="00045E5B">
        <w:rPr>
          <w:rFonts w:ascii="Book Antiqua" w:eastAsia="Calibri" w:hAnsi="Book Antiqua" w:cs="Times New Roman"/>
          <w:sz w:val="24"/>
          <w:szCs w:val="24"/>
        </w:rPr>
        <w:t xml:space="preserve"> holding that license plates must be fastened to vehicles and to </w:t>
      </w:r>
      <w:r w:rsidRPr="00045E5B">
        <w:rPr>
          <w:rFonts w:ascii="Book Antiqua" w:hAnsi="Book Antiqua"/>
          <w:sz w:val="24"/>
          <w:szCs w:val="24"/>
        </w:rPr>
        <w:t>provide for the display of temporary license plates on large commercial vehicles (CMV) (in the windshield).</w:t>
      </w:r>
    </w:p>
    <w:p w14:paraId="188B7E4B" w14:textId="17B4DD24" w:rsidR="00585913" w:rsidRPr="009F7389" w:rsidRDefault="007B2027" w:rsidP="00EA1DFC">
      <w:pPr>
        <w:pStyle w:val="Heading2"/>
        <w:spacing w:after="120"/>
        <w:rPr>
          <w:rFonts w:ascii="Book Antiqua" w:hAnsi="Book Antiqua"/>
          <w:sz w:val="28"/>
          <w:szCs w:val="28"/>
        </w:rPr>
      </w:pPr>
      <w:bookmarkStart w:id="62" w:name="_Toc158212779"/>
      <w:r w:rsidRPr="009F7389">
        <w:rPr>
          <w:rFonts w:ascii="Book Antiqua" w:hAnsi="Book Antiqua"/>
          <w:sz w:val="28"/>
          <w:szCs w:val="28"/>
        </w:rPr>
        <w:t>Committees</w:t>
      </w:r>
      <w:bookmarkStart w:id="63" w:name="_Toc125697640"/>
      <w:bookmarkStart w:id="64" w:name="_Toc125697721"/>
      <w:bookmarkStart w:id="65" w:name="_Toc125996311"/>
      <w:bookmarkStart w:id="66" w:name="_Toc126337931"/>
      <w:bookmarkEnd w:id="2"/>
      <w:bookmarkEnd w:id="3"/>
      <w:bookmarkEnd w:id="4"/>
      <w:bookmarkEnd w:id="5"/>
      <w:bookmarkEnd w:id="22"/>
      <w:bookmarkEnd w:id="23"/>
      <w:bookmarkEnd w:id="24"/>
      <w:bookmarkEnd w:id="25"/>
      <w:bookmarkEnd w:id="36"/>
      <w:bookmarkEnd w:id="62"/>
    </w:p>
    <w:bookmarkStart w:id="67" w:name="_Toc156294320"/>
    <w:bookmarkStart w:id="68" w:name="_Toc156575324"/>
    <w:bookmarkStart w:id="69" w:name="_Toc155959746"/>
    <w:bookmarkEnd w:id="63"/>
    <w:bookmarkEnd w:id="64"/>
    <w:bookmarkEnd w:id="65"/>
    <w:bookmarkEnd w:id="66"/>
    <w:bookmarkEnd w:id="20"/>
    <w:p w14:paraId="1A1BB6A7" w14:textId="77777777" w:rsidR="00865D68" w:rsidRPr="00045E5B" w:rsidRDefault="007769E8" w:rsidP="00EA1DFC">
      <w:pPr>
        <w:spacing w:line="240" w:lineRule="auto"/>
        <w:jc w:val="center"/>
        <w:rPr>
          <w:rFonts w:ascii="Book Antiqua" w:hAnsi="Book Antiqua"/>
          <w:b/>
          <w:bCs/>
          <w:sz w:val="24"/>
          <w:szCs w:val="24"/>
        </w:rPr>
      </w:pPr>
      <w:r w:rsidRPr="00045E5B">
        <w:fldChar w:fldCharType="begin"/>
      </w:r>
      <w:r w:rsidRPr="00045E5B">
        <w:rPr>
          <w:rFonts w:ascii="Book Antiqua" w:hAnsi="Book Antiqua"/>
          <w:b/>
          <w:bCs/>
          <w:sz w:val="24"/>
          <w:szCs w:val="24"/>
        </w:rPr>
        <w:instrText>HYPERLINK "https://www.scstatehouse.gov/CommitteeInfo/house3M.php"</w:instrText>
      </w:r>
      <w:r w:rsidRPr="00045E5B">
        <w:fldChar w:fldCharType="separate"/>
      </w:r>
      <w:r w:rsidR="00865D68" w:rsidRPr="00045E5B">
        <w:rPr>
          <w:rStyle w:val="Hyperlink"/>
          <w:rFonts w:ascii="Book Antiqua" w:hAnsi="Book Antiqua"/>
          <w:b/>
          <w:bCs/>
          <w:color w:val="auto"/>
          <w:sz w:val="24"/>
          <w:szCs w:val="24"/>
          <w:u w:val="none"/>
        </w:rPr>
        <w:t>Medical, Military, Public and Municipal Affairs</w:t>
      </w:r>
      <w:r w:rsidRPr="00045E5B">
        <w:rPr>
          <w:rStyle w:val="Hyperlink"/>
          <w:rFonts w:ascii="Book Antiqua" w:hAnsi="Book Antiqua"/>
          <w:b/>
          <w:bCs/>
          <w:color w:val="auto"/>
          <w:sz w:val="24"/>
          <w:szCs w:val="24"/>
          <w:u w:val="none"/>
        </w:rPr>
        <w:fldChar w:fldCharType="end"/>
      </w:r>
    </w:p>
    <w:p w14:paraId="0A698FE0" w14:textId="34C56807" w:rsidR="00643CE6" w:rsidRDefault="00643CE6" w:rsidP="00561071">
      <w:pPr>
        <w:spacing w:after="12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The Medical, Military, Municipal and Public Affairs Committee met on Tuesday,</w:t>
      </w:r>
      <w:r w:rsidR="00561071">
        <w:rPr>
          <w:rFonts w:ascii="Book Antiqua" w:eastAsia="Calibri" w:hAnsi="Book Antiqua" w:cs="Times New Roman"/>
          <w:kern w:val="2"/>
          <w:sz w:val="24"/>
          <w:szCs w:val="24"/>
          <w14:ligatures w14:val="standardContextual"/>
        </w:rPr>
        <w:t xml:space="preserve"> </w:t>
      </w:r>
      <w:r w:rsidRPr="00045E5B">
        <w:rPr>
          <w:rFonts w:ascii="Book Antiqua" w:eastAsia="Calibri" w:hAnsi="Book Antiqua" w:cs="Times New Roman"/>
          <w:kern w:val="2"/>
          <w:sz w:val="24"/>
          <w:szCs w:val="24"/>
          <w14:ligatures w14:val="standardContextual"/>
        </w:rPr>
        <w:t>January 30, 2024, and reported out two bills.</w:t>
      </w:r>
    </w:p>
    <w:p w14:paraId="4A279415" w14:textId="73B2B84E" w:rsidR="00367107" w:rsidRPr="00367107" w:rsidRDefault="00367107" w:rsidP="00367107">
      <w:pPr>
        <w:pStyle w:val="Heading2"/>
        <w:jc w:val="left"/>
        <w:rPr>
          <w:rFonts w:ascii="Book Antiqua" w:eastAsia="Calibri" w:hAnsi="Book Antiqua"/>
          <w:sz w:val="24"/>
          <w:szCs w:val="24"/>
        </w:rPr>
      </w:pPr>
      <w:bookmarkStart w:id="70" w:name="_Toc158212780"/>
      <w:r w:rsidRPr="00367107">
        <w:rPr>
          <w:rFonts w:ascii="Book Antiqua" w:eastAsia="Calibri" w:hAnsi="Book Antiqua"/>
          <w:sz w:val="24"/>
          <w:szCs w:val="24"/>
        </w:rPr>
        <w:t>H. 4376  Veterans Remains</w:t>
      </w:r>
      <w:bookmarkEnd w:id="70"/>
    </w:p>
    <w:p w14:paraId="2324336A" w14:textId="4DDA67D9" w:rsidR="00643CE6" w:rsidRDefault="00643CE6" w:rsidP="00561071">
      <w:pPr>
        <w:spacing w:after="20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b/>
          <w:bCs/>
          <w:kern w:val="2"/>
          <w:sz w:val="24"/>
          <w:szCs w:val="24"/>
          <w14:ligatures w14:val="standardContextual"/>
        </w:rPr>
        <w:t>H. 4376</w:t>
      </w:r>
      <w:r w:rsidRPr="00045E5B">
        <w:rPr>
          <w:rFonts w:ascii="Book Antiqua" w:eastAsia="Calibri" w:hAnsi="Book Antiqua" w:cs="Times New Roman"/>
          <w:kern w:val="2"/>
          <w:sz w:val="24"/>
          <w:szCs w:val="24"/>
          <w14:ligatures w14:val="standardContextual"/>
        </w:rPr>
        <w:t xml:space="preserve"> was a given a favorable report by the committee.  This bill</w:t>
      </w:r>
      <w:r w:rsidR="00006FAC" w:rsidRPr="00045E5B">
        <w:rPr>
          <w:rFonts w:ascii="Book Antiqua" w:eastAsia="Calibri" w:hAnsi="Book Antiqua" w:cs="Times New Roman"/>
          <w:kern w:val="2"/>
          <w:sz w:val="24"/>
          <w:szCs w:val="24"/>
          <w14:ligatures w14:val="standardContextual"/>
        </w:rPr>
        <w:fldChar w:fldCharType="begin"/>
      </w:r>
      <w:r w:rsidR="00006FAC" w:rsidRPr="00045E5B">
        <w:rPr>
          <w:rFonts w:ascii="Book Antiqua" w:hAnsi="Book Antiqua"/>
          <w:sz w:val="24"/>
          <w:szCs w:val="24"/>
        </w:rPr>
        <w:instrText xml:space="preserve"> XE "H. </w:instrText>
      </w:r>
      <w:r w:rsidR="00006FAC" w:rsidRPr="00045E5B">
        <w:rPr>
          <w:rFonts w:ascii="Book Antiqua" w:eastAsia="Calibri" w:hAnsi="Book Antiqua" w:cs="Times New Roman"/>
          <w:kern w:val="2"/>
          <w:sz w:val="24"/>
          <w:szCs w:val="24"/>
          <w14:ligatures w14:val="standardContextual"/>
        </w:rPr>
        <w:instrText>4376</w:instrText>
      </w:r>
      <w:r w:rsidR="00006FAC" w:rsidRPr="00045E5B">
        <w:rPr>
          <w:rFonts w:ascii="Book Antiqua" w:hAnsi="Book Antiqua"/>
          <w:sz w:val="24"/>
          <w:szCs w:val="24"/>
        </w:rPr>
        <w:instrText xml:space="preserve">" </w:instrText>
      </w:r>
      <w:r w:rsidR="00006FAC"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requires coroners, as well as funeral home directors, in possession of </w:t>
      </w:r>
      <w:r w:rsidRPr="00045E5B">
        <w:rPr>
          <w:rFonts w:ascii="Book Antiqua" w:eastAsia="Calibri" w:hAnsi="Book Antiqua" w:cs="Times New Roman"/>
          <w:b/>
          <w:bCs/>
          <w:kern w:val="2"/>
          <w:sz w:val="24"/>
          <w:szCs w:val="24"/>
          <w14:ligatures w14:val="standardContextual"/>
        </w:rPr>
        <w:t>unclaimed human remains that have been identified and determined to be unclaimed veterans</w:t>
      </w:r>
      <w:r w:rsidR="00006FAC" w:rsidRPr="00045E5B">
        <w:rPr>
          <w:rFonts w:ascii="Book Antiqua" w:eastAsia="Calibri" w:hAnsi="Book Antiqua" w:cs="Times New Roman"/>
          <w:b/>
          <w:bCs/>
          <w:kern w:val="2"/>
          <w:sz w:val="24"/>
          <w:szCs w:val="24"/>
          <w14:ligatures w14:val="standardContextual"/>
        </w:rPr>
        <w:fldChar w:fldCharType="begin"/>
      </w:r>
      <w:r w:rsidR="00006FAC" w:rsidRPr="00045E5B">
        <w:rPr>
          <w:rFonts w:ascii="Book Antiqua" w:hAnsi="Book Antiqua"/>
          <w:sz w:val="24"/>
          <w:szCs w:val="24"/>
        </w:rPr>
        <w:instrText xml:space="preserve"> XE "</w:instrText>
      </w:r>
      <w:r w:rsidR="00006FAC" w:rsidRPr="00045E5B">
        <w:rPr>
          <w:rFonts w:ascii="Book Antiqua" w:eastAsia="Calibri" w:hAnsi="Book Antiqua" w:cs="Times New Roman"/>
          <w:b/>
          <w:bCs/>
          <w:kern w:val="2"/>
          <w:sz w:val="24"/>
          <w:szCs w:val="24"/>
          <w14:ligatures w14:val="standardContextual"/>
        </w:rPr>
        <w:instrText>veterans</w:instrText>
      </w:r>
      <w:r w:rsidR="00006FAC" w:rsidRPr="00045E5B">
        <w:rPr>
          <w:rFonts w:ascii="Book Antiqua" w:hAnsi="Book Antiqua"/>
          <w:sz w:val="24"/>
          <w:szCs w:val="24"/>
        </w:rPr>
        <w:instrText xml:space="preserve">" </w:instrText>
      </w:r>
      <w:r w:rsidR="00006FAC" w:rsidRPr="00045E5B">
        <w:rPr>
          <w:rFonts w:ascii="Book Antiqua" w:eastAsia="Calibri" w:hAnsi="Book Antiqua" w:cs="Times New Roman"/>
          <w:b/>
          <w:bCs/>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to be released to a funeral home for an appropriate burial in a national cemetery. </w:t>
      </w:r>
    </w:p>
    <w:p w14:paraId="2038C1FB" w14:textId="2ED10C04" w:rsidR="00367107" w:rsidRPr="00367107" w:rsidRDefault="00367107" w:rsidP="00367107">
      <w:pPr>
        <w:pStyle w:val="Heading2"/>
        <w:jc w:val="left"/>
        <w:rPr>
          <w:rFonts w:ascii="Book Antiqua" w:eastAsia="Calibri" w:hAnsi="Book Antiqua"/>
          <w:sz w:val="24"/>
          <w:szCs w:val="24"/>
        </w:rPr>
      </w:pPr>
      <w:bookmarkStart w:id="71" w:name="_Toc158212781"/>
      <w:r w:rsidRPr="00367107">
        <w:rPr>
          <w:rFonts w:ascii="Book Antiqua" w:eastAsia="Calibri" w:hAnsi="Book Antiqua"/>
          <w:sz w:val="24"/>
          <w:szCs w:val="24"/>
        </w:rPr>
        <w:t>H. 4928  Veterans’ Trust Fund</w:t>
      </w:r>
      <w:bookmarkEnd w:id="71"/>
      <w:r w:rsidRPr="00367107">
        <w:rPr>
          <w:rFonts w:ascii="Book Antiqua" w:eastAsia="Calibri" w:hAnsi="Book Antiqua"/>
          <w:sz w:val="24"/>
          <w:szCs w:val="24"/>
        </w:rPr>
        <w:t xml:space="preserve"> </w:t>
      </w:r>
    </w:p>
    <w:p w14:paraId="2C68527D" w14:textId="56696487" w:rsidR="00704204" w:rsidRPr="00045E5B" w:rsidRDefault="00643CE6" w:rsidP="00561071">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 xml:space="preserve">The committee also gave a favorable report to </w:t>
      </w:r>
      <w:r w:rsidRPr="00045E5B">
        <w:rPr>
          <w:rFonts w:ascii="Book Antiqua" w:eastAsia="Calibri" w:hAnsi="Book Antiqua" w:cs="Times New Roman"/>
          <w:b/>
          <w:bCs/>
          <w:kern w:val="2"/>
          <w:sz w:val="24"/>
          <w:szCs w:val="24"/>
          <w14:ligatures w14:val="standardContextual"/>
        </w:rPr>
        <w:t>H. 4928</w:t>
      </w:r>
      <w:r w:rsidRPr="00045E5B">
        <w:rPr>
          <w:rFonts w:ascii="Book Antiqua" w:eastAsia="Calibri" w:hAnsi="Book Antiqua" w:cs="Times New Roman"/>
          <w:kern w:val="2"/>
          <w:sz w:val="24"/>
          <w:szCs w:val="24"/>
          <w14:ligatures w14:val="standardContextual"/>
        </w:rPr>
        <w:t>.  This bill</w:t>
      </w:r>
      <w:r w:rsidR="00006FAC" w:rsidRPr="00045E5B">
        <w:rPr>
          <w:rFonts w:ascii="Book Antiqua" w:eastAsia="Calibri" w:hAnsi="Book Antiqua" w:cs="Times New Roman"/>
          <w:kern w:val="2"/>
          <w:sz w:val="24"/>
          <w:szCs w:val="24"/>
          <w14:ligatures w14:val="standardContextual"/>
        </w:rPr>
        <w:fldChar w:fldCharType="begin"/>
      </w:r>
      <w:r w:rsidR="00006FAC" w:rsidRPr="00045E5B">
        <w:rPr>
          <w:rFonts w:ascii="Book Antiqua" w:hAnsi="Book Antiqua"/>
          <w:sz w:val="24"/>
          <w:szCs w:val="24"/>
        </w:rPr>
        <w:instrText xml:space="preserve"> XE "H. </w:instrText>
      </w:r>
      <w:r w:rsidR="00006FAC" w:rsidRPr="00045E5B">
        <w:rPr>
          <w:rFonts w:ascii="Book Antiqua" w:eastAsia="Calibri" w:hAnsi="Book Antiqua" w:cs="Times New Roman"/>
          <w:kern w:val="2"/>
          <w:sz w:val="24"/>
          <w:szCs w:val="24"/>
          <w14:ligatures w14:val="standardContextual"/>
        </w:rPr>
        <w:instrText>4928</w:instrText>
      </w:r>
      <w:r w:rsidR="00006FAC" w:rsidRPr="00045E5B">
        <w:rPr>
          <w:rFonts w:ascii="Book Antiqua" w:hAnsi="Book Antiqua"/>
          <w:sz w:val="24"/>
          <w:szCs w:val="24"/>
        </w:rPr>
        <w:instrText xml:space="preserve">" </w:instrText>
      </w:r>
      <w:r w:rsidR="00006FAC"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deals with the</w:t>
      </w:r>
      <w:r w:rsidR="00006FAC" w:rsidRPr="00045E5B">
        <w:rPr>
          <w:rFonts w:ascii="Book Antiqua" w:eastAsia="Calibri" w:hAnsi="Book Antiqua" w:cs="Times New Roman"/>
          <w:kern w:val="2"/>
          <w:sz w:val="24"/>
          <w:szCs w:val="24"/>
          <w14:ligatures w14:val="standardContextual"/>
        </w:rPr>
        <w:t xml:space="preserve"> </w:t>
      </w:r>
      <w:r w:rsidRPr="00045E5B">
        <w:rPr>
          <w:rFonts w:ascii="Book Antiqua" w:eastAsia="Calibri" w:hAnsi="Book Antiqua" w:cs="Times New Roman"/>
          <w:b/>
          <w:bCs/>
          <w:kern w:val="2"/>
          <w:sz w:val="24"/>
          <w:szCs w:val="24"/>
          <w14:ligatures w14:val="standardContextual"/>
        </w:rPr>
        <w:t>Veterans’ Trust Fund</w:t>
      </w:r>
      <w:r w:rsidRPr="00045E5B">
        <w:rPr>
          <w:rFonts w:ascii="Book Antiqua" w:eastAsia="Calibri" w:hAnsi="Book Antiqua" w:cs="Times New Roman"/>
          <w:kern w:val="2"/>
          <w:sz w:val="24"/>
          <w:szCs w:val="24"/>
          <w14:ligatures w14:val="standardContextual"/>
        </w:rPr>
        <w:t xml:space="preserve"> that </w:t>
      </w:r>
      <w:r w:rsidR="004A028D" w:rsidRPr="00045E5B">
        <w:rPr>
          <w:rFonts w:ascii="Book Antiqua" w:eastAsia="Calibri" w:hAnsi="Book Antiqua" w:cs="Times New Roman"/>
          <w:kern w:val="2"/>
          <w:sz w:val="24"/>
          <w:szCs w:val="24"/>
          <w14:ligatures w14:val="standardContextual"/>
        </w:rPr>
        <w:t>assists</w:t>
      </w:r>
      <w:r w:rsidRPr="00045E5B">
        <w:rPr>
          <w:rFonts w:ascii="Book Antiqua" w:eastAsia="Calibri" w:hAnsi="Book Antiqua" w:cs="Times New Roman"/>
          <w:kern w:val="2"/>
          <w:sz w:val="24"/>
          <w:szCs w:val="24"/>
          <w14:ligatures w14:val="standardContextual"/>
        </w:rPr>
        <w:t xml:space="preserve"> public and private veteran programs throughout the state.  Currently, the fund does not have fundraising as an activity to raise monies to add to the fund.  </w:t>
      </w:r>
      <w:bookmarkStart w:id="72" w:name="_Hlk158016850"/>
      <w:r w:rsidR="00704204" w:rsidRPr="00045E5B">
        <w:rPr>
          <w:rFonts w:ascii="Book Antiqua" w:eastAsia="Calibri" w:hAnsi="Book Antiqua" w:cs="Times New Roman"/>
          <w:kern w:val="2"/>
          <w:sz w:val="24"/>
          <w:szCs w:val="24"/>
          <w14:ligatures w14:val="standardContextual"/>
        </w:rPr>
        <w:t xml:space="preserve">The bill </w:t>
      </w:r>
      <w:r w:rsidR="00704204" w:rsidRPr="00045E5B">
        <w:rPr>
          <w:rFonts w:ascii="Book Antiqua" w:eastAsia="Calibri" w:hAnsi="Book Antiqua" w:cs="Times New Roman"/>
          <w:b/>
          <w:bCs/>
          <w:kern w:val="2"/>
          <w:sz w:val="24"/>
          <w:szCs w:val="24"/>
          <w14:ligatures w14:val="standardContextual"/>
        </w:rPr>
        <w:t>adds</w:t>
      </w:r>
      <w:r w:rsidR="00704204" w:rsidRPr="00045E5B">
        <w:rPr>
          <w:rFonts w:ascii="Book Antiqua" w:eastAsia="Calibri" w:hAnsi="Book Antiqua" w:cs="Times New Roman"/>
          <w:kern w:val="2"/>
          <w:sz w:val="24"/>
          <w:szCs w:val="24"/>
          <w14:ligatures w14:val="standardContextual"/>
        </w:rPr>
        <w:t xml:space="preserve"> </w:t>
      </w:r>
      <w:r w:rsidR="00704204" w:rsidRPr="00045E5B">
        <w:rPr>
          <w:rFonts w:ascii="Book Antiqua" w:eastAsia="Calibri" w:hAnsi="Book Antiqua" w:cs="Times New Roman"/>
          <w:b/>
          <w:bCs/>
          <w:kern w:val="2"/>
          <w:sz w:val="24"/>
          <w:szCs w:val="24"/>
          <w14:ligatures w14:val="standardContextual"/>
        </w:rPr>
        <w:t>fundraising as an activity.</w:t>
      </w:r>
      <w:bookmarkEnd w:id="72"/>
    </w:p>
    <w:p w14:paraId="59D0B92B" w14:textId="77777777" w:rsidR="00865D68" w:rsidRPr="00045E5B" w:rsidRDefault="00865D68" w:rsidP="00EA1DFC">
      <w:pPr>
        <w:spacing w:line="240" w:lineRule="auto"/>
        <w:jc w:val="center"/>
        <w:rPr>
          <w:rFonts w:ascii="Book Antiqua" w:hAnsi="Book Antiqua"/>
          <w:b/>
          <w:bCs/>
          <w:sz w:val="24"/>
          <w:szCs w:val="24"/>
        </w:rPr>
      </w:pPr>
      <w:r w:rsidRPr="00045E5B">
        <w:rPr>
          <w:rFonts w:ascii="Book Antiqua" w:hAnsi="Book Antiqua"/>
          <w:b/>
          <w:bCs/>
          <w:sz w:val="24"/>
          <w:szCs w:val="24"/>
        </w:rPr>
        <w:t>Labor, Commerce, and Industry</w:t>
      </w:r>
    </w:p>
    <w:p w14:paraId="5832F3E0" w14:textId="77777777"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The House Labor, Commerce and Industry Committee met on Tuesday, January 30, and reported out several bills.</w:t>
      </w:r>
    </w:p>
    <w:p w14:paraId="3577648B" w14:textId="5CECFA8B" w:rsidR="00926C19" w:rsidRPr="00045E5B" w:rsidRDefault="00926C19" w:rsidP="00EA1DFC">
      <w:pPr>
        <w:pStyle w:val="Heading2"/>
        <w:jc w:val="left"/>
        <w:rPr>
          <w:rFonts w:ascii="Book Antiqua" w:eastAsia="Calibri" w:hAnsi="Book Antiqua"/>
          <w:sz w:val="24"/>
          <w:szCs w:val="24"/>
        </w:rPr>
      </w:pPr>
      <w:bookmarkStart w:id="73" w:name="_Toc158212782"/>
      <w:r w:rsidRPr="00045E5B">
        <w:rPr>
          <w:rFonts w:ascii="Book Antiqua" w:eastAsia="Calibri" w:hAnsi="Book Antiqua"/>
          <w:sz w:val="24"/>
          <w:szCs w:val="24"/>
        </w:rPr>
        <w:lastRenderedPageBreak/>
        <w:t>H. 4832  Paid Family Leave Insurance Act</w:t>
      </w:r>
      <w:bookmarkEnd w:id="73"/>
    </w:p>
    <w:p w14:paraId="7C4BB2AD" w14:textId="77777777" w:rsidR="00EA1DFC"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 xml:space="preserve">The committee gave a report of favorable with amendments on </w:t>
      </w:r>
      <w:r w:rsidRPr="00045E5B">
        <w:rPr>
          <w:rFonts w:ascii="Book Antiqua" w:eastAsia="Calibri" w:hAnsi="Book Antiqua" w:cs="Times New Roman"/>
          <w:b/>
          <w:bCs/>
          <w:kern w:val="2"/>
          <w:sz w:val="24"/>
          <w:szCs w:val="24"/>
          <w14:ligatures w14:val="standardContextual"/>
        </w:rPr>
        <w:t>H. 4832</w:t>
      </w:r>
      <w:r w:rsidRPr="00045E5B">
        <w:rPr>
          <w:rFonts w:ascii="Book Antiqua" w:eastAsia="Calibri" w:hAnsi="Book Antiqua" w:cs="Times New Roman"/>
          <w:kern w:val="2"/>
          <w:sz w:val="24"/>
          <w:szCs w:val="24"/>
          <w14:ligatures w14:val="standardContextual"/>
        </w:rPr>
        <w:t xml:space="preserve">, the </w:t>
      </w:r>
      <w:r w:rsidRPr="00045E5B">
        <w:rPr>
          <w:rFonts w:ascii="Book Antiqua" w:eastAsia="Calibri" w:hAnsi="Book Antiqua" w:cs="Times New Roman"/>
          <w:b/>
          <w:bCs/>
          <w:kern w:val="2"/>
          <w:sz w:val="24"/>
          <w:szCs w:val="24"/>
          <w14:ligatures w14:val="standardContextual"/>
        </w:rPr>
        <w:t>“Paid Family Leave Insurance Act</w:t>
      </w:r>
      <w:r w:rsidR="00006FAC" w:rsidRPr="00045E5B">
        <w:rPr>
          <w:rFonts w:ascii="Book Antiqua" w:eastAsia="Calibri" w:hAnsi="Book Antiqua" w:cs="Times New Roman"/>
          <w:b/>
          <w:bCs/>
          <w:kern w:val="2"/>
          <w:sz w:val="24"/>
          <w:szCs w:val="24"/>
          <w14:ligatures w14:val="standardContextual"/>
        </w:rPr>
        <w:fldChar w:fldCharType="begin"/>
      </w:r>
      <w:r w:rsidR="00006FAC" w:rsidRPr="00045E5B">
        <w:rPr>
          <w:rFonts w:ascii="Book Antiqua" w:hAnsi="Book Antiqua"/>
          <w:sz w:val="24"/>
          <w:szCs w:val="24"/>
        </w:rPr>
        <w:instrText xml:space="preserve"> XE "</w:instrText>
      </w:r>
      <w:r w:rsidR="00006FAC" w:rsidRPr="00045E5B">
        <w:rPr>
          <w:rFonts w:ascii="Book Antiqua" w:eastAsia="Calibri" w:hAnsi="Book Antiqua" w:cs="Times New Roman"/>
          <w:b/>
          <w:bCs/>
          <w:kern w:val="2"/>
          <w:sz w:val="24"/>
          <w:szCs w:val="24"/>
          <w14:ligatures w14:val="standardContextual"/>
        </w:rPr>
        <w:instrText>Paid Family Leave Insurance Act</w:instrText>
      </w:r>
      <w:r w:rsidR="00006FAC" w:rsidRPr="00045E5B">
        <w:rPr>
          <w:rFonts w:ascii="Book Antiqua" w:hAnsi="Book Antiqua"/>
          <w:sz w:val="24"/>
          <w:szCs w:val="24"/>
        </w:rPr>
        <w:instrText xml:space="preserve">" </w:instrText>
      </w:r>
      <w:r w:rsidR="00006FAC" w:rsidRPr="00045E5B">
        <w:rPr>
          <w:rFonts w:ascii="Book Antiqua" w:eastAsia="Calibri" w:hAnsi="Book Antiqua" w:cs="Times New Roman"/>
          <w:b/>
          <w:bCs/>
          <w:kern w:val="2"/>
          <w:sz w:val="24"/>
          <w:szCs w:val="24"/>
          <w14:ligatures w14:val="standardContextual"/>
        </w:rPr>
        <w:fldChar w:fldCharType="end"/>
      </w:r>
      <w:r w:rsidR="00006FAC" w:rsidRPr="00045E5B">
        <w:rPr>
          <w:rFonts w:ascii="Book Antiqua" w:eastAsia="Calibri" w:hAnsi="Book Antiqua" w:cs="Times New Roman"/>
          <w:b/>
          <w:bCs/>
          <w:kern w:val="2"/>
          <w:sz w:val="24"/>
          <w:szCs w:val="24"/>
          <w14:ligatures w14:val="standardContextual"/>
        </w:rPr>
        <w:t>.</w:t>
      </w:r>
      <w:r w:rsidRPr="00045E5B">
        <w:rPr>
          <w:rFonts w:ascii="Book Antiqua" w:eastAsia="Calibri" w:hAnsi="Book Antiqua" w:cs="Times New Roman"/>
          <w:b/>
          <w:bCs/>
          <w:kern w:val="2"/>
          <w:sz w:val="24"/>
          <w:szCs w:val="24"/>
          <w14:ligatures w14:val="standardContextual"/>
        </w:rPr>
        <w:t>”</w:t>
      </w:r>
      <w:r w:rsidRPr="00045E5B">
        <w:rPr>
          <w:rFonts w:ascii="Book Antiqua" w:eastAsia="Calibri" w:hAnsi="Book Antiqua" w:cs="Times New Roman"/>
          <w:kern w:val="2"/>
          <w:sz w:val="24"/>
          <w:szCs w:val="24"/>
          <w14:ligatures w14:val="standardContextual"/>
        </w:rPr>
        <w:t xml:space="preserve">  The legislation</w:t>
      </w:r>
      <w:r w:rsidR="00006FAC" w:rsidRPr="00045E5B">
        <w:rPr>
          <w:rFonts w:ascii="Book Antiqua" w:eastAsia="Calibri" w:hAnsi="Book Antiqua" w:cs="Times New Roman"/>
          <w:kern w:val="2"/>
          <w:sz w:val="24"/>
          <w:szCs w:val="24"/>
          <w14:ligatures w14:val="standardContextual"/>
        </w:rPr>
        <w:fldChar w:fldCharType="begin"/>
      </w:r>
      <w:r w:rsidR="00006FAC" w:rsidRPr="00045E5B">
        <w:rPr>
          <w:rFonts w:ascii="Book Antiqua" w:hAnsi="Book Antiqua"/>
          <w:sz w:val="24"/>
          <w:szCs w:val="24"/>
        </w:rPr>
        <w:instrText xml:space="preserve"> XE "H. </w:instrText>
      </w:r>
      <w:r w:rsidR="00006FAC" w:rsidRPr="00045E5B">
        <w:rPr>
          <w:rFonts w:ascii="Book Antiqua" w:eastAsia="Calibri" w:hAnsi="Book Antiqua" w:cs="Times New Roman"/>
          <w:kern w:val="2"/>
          <w:sz w:val="24"/>
          <w:szCs w:val="24"/>
          <w14:ligatures w14:val="standardContextual"/>
        </w:rPr>
        <w:instrText>4832</w:instrText>
      </w:r>
      <w:r w:rsidR="00006FAC" w:rsidRPr="00045E5B">
        <w:rPr>
          <w:rFonts w:ascii="Book Antiqua" w:hAnsi="Book Antiqua"/>
          <w:sz w:val="24"/>
          <w:szCs w:val="24"/>
        </w:rPr>
        <w:instrText xml:space="preserve">" </w:instrText>
      </w:r>
      <w:r w:rsidR="00006FAC"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establishes a framework for optional family leave insurance policies issued to employers that allow them to provide employees with a benefit program that pays for a percentage or portion of the employee’s income loss </w:t>
      </w:r>
      <w:r w:rsidR="00EA1DFC">
        <w:rPr>
          <w:rFonts w:ascii="Book Antiqua" w:eastAsia="Calibri" w:hAnsi="Book Antiqua" w:cs="Times New Roman"/>
          <w:kern w:val="2"/>
          <w:sz w:val="24"/>
          <w:szCs w:val="24"/>
          <w14:ligatures w14:val="standardContextual"/>
        </w:rPr>
        <w:br w:type="page"/>
      </w:r>
    </w:p>
    <w:p w14:paraId="08C8BED4" w14:textId="3C34E3EB"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lastRenderedPageBreak/>
        <w:t>due to</w:t>
      </w:r>
      <w:r w:rsidR="00EF28A3">
        <w:rPr>
          <w:rFonts w:ascii="Book Antiqua" w:eastAsia="Calibri" w:hAnsi="Book Antiqua" w:cs="Times New Roman"/>
          <w:kern w:val="2"/>
          <w:sz w:val="24"/>
          <w:szCs w:val="24"/>
          <w14:ligatures w14:val="standardContextual"/>
        </w:rPr>
        <w:t xml:space="preserve"> </w:t>
      </w:r>
      <w:r w:rsidRPr="00045E5B">
        <w:rPr>
          <w:rFonts w:ascii="Book Antiqua" w:eastAsia="Calibri" w:hAnsi="Book Antiqua" w:cs="Times New Roman"/>
          <w:kern w:val="2"/>
          <w:sz w:val="24"/>
          <w:szCs w:val="24"/>
          <w14:ligatures w14:val="standardContextual"/>
        </w:rPr>
        <w:t>the birth or adoption of a child; the placement of a child with the employee for foster care; care of a family member who has a serious health condition; or, the status of a family member who is a service member on active duty or who has been notified of an impending call or order to active duty.  The Department of Insurance is charged with making an annual report on the utilization of family leave insurance.</w:t>
      </w:r>
    </w:p>
    <w:p w14:paraId="184D896F" w14:textId="45174B4A" w:rsidR="003E6828" w:rsidRPr="00045E5B" w:rsidRDefault="00926C19" w:rsidP="00EA1DFC">
      <w:pPr>
        <w:pStyle w:val="Heading2"/>
        <w:jc w:val="left"/>
        <w:rPr>
          <w:rFonts w:ascii="Book Antiqua" w:eastAsia="Calibri" w:hAnsi="Book Antiqua"/>
          <w:sz w:val="24"/>
          <w:szCs w:val="24"/>
        </w:rPr>
      </w:pPr>
      <w:bookmarkStart w:id="74" w:name="_Toc158212783"/>
      <w:r w:rsidRPr="00045E5B">
        <w:rPr>
          <w:rFonts w:ascii="Book Antiqua" w:eastAsia="Calibri" w:hAnsi="Book Antiqua"/>
          <w:sz w:val="24"/>
          <w:szCs w:val="24"/>
        </w:rPr>
        <w:t>H. 3278  Real Estate Appraisers</w:t>
      </w:r>
      <w:bookmarkEnd w:id="74"/>
    </w:p>
    <w:p w14:paraId="719E2690" w14:textId="745493A2"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 xml:space="preserve">The committee gave a report of favorable with amendments on </w:t>
      </w:r>
      <w:r w:rsidRPr="00045E5B">
        <w:rPr>
          <w:rFonts w:ascii="Book Antiqua" w:eastAsia="Calibri" w:hAnsi="Book Antiqua" w:cs="Times New Roman"/>
          <w:b/>
          <w:bCs/>
          <w:kern w:val="2"/>
          <w:sz w:val="24"/>
          <w:szCs w:val="24"/>
          <w14:ligatures w14:val="standardContextual"/>
        </w:rPr>
        <w:t>H. 3278</w:t>
      </w:r>
      <w:r w:rsidRPr="00045E5B">
        <w:rPr>
          <w:rFonts w:ascii="Book Antiqua" w:eastAsia="Calibri" w:hAnsi="Book Antiqua" w:cs="Times New Roman"/>
          <w:kern w:val="2"/>
          <w:sz w:val="24"/>
          <w:szCs w:val="24"/>
          <w14:ligatures w14:val="standardContextual"/>
        </w:rPr>
        <w:t>, a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06FAC" w:rsidRPr="00045E5B">
        <w:rPr>
          <w:rFonts w:ascii="Book Antiqua" w:hAnsi="Book Antiqua"/>
          <w:sz w:val="24"/>
          <w:szCs w:val="24"/>
        </w:rPr>
        <w:instrText xml:space="preserve">H. </w:instrText>
      </w:r>
      <w:r w:rsidR="00006FAC" w:rsidRPr="00045E5B">
        <w:rPr>
          <w:rFonts w:ascii="Book Antiqua" w:eastAsia="Calibri" w:hAnsi="Book Antiqua" w:cs="Times New Roman"/>
          <w:kern w:val="2"/>
          <w:sz w:val="24"/>
          <w:szCs w:val="24"/>
          <w14:ligatures w14:val="standardContextual"/>
        </w:rPr>
        <w:instrText>3278</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that revises qualifications and other provisions governing the licensure and regulation of </w:t>
      </w:r>
      <w:r w:rsidRPr="00045E5B">
        <w:rPr>
          <w:rFonts w:ascii="Book Antiqua" w:eastAsia="Calibri" w:hAnsi="Book Antiqua" w:cs="Times New Roman"/>
          <w:b/>
          <w:bCs/>
          <w:kern w:val="2"/>
          <w:sz w:val="24"/>
          <w:szCs w:val="24"/>
          <w14:ligatures w14:val="standardContextual"/>
        </w:rPr>
        <w:t>real estate appraisers</w:t>
      </w:r>
      <w:r w:rsidR="00006FAC" w:rsidRPr="00045E5B">
        <w:rPr>
          <w:rFonts w:ascii="Book Antiqua" w:eastAsia="Calibri" w:hAnsi="Book Antiqua" w:cs="Times New Roman"/>
          <w:b/>
          <w:bCs/>
          <w:kern w:val="2"/>
          <w:sz w:val="24"/>
          <w:szCs w:val="24"/>
          <w14:ligatures w14:val="standardContextual"/>
        </w:rPr>
        <w:fldChar w:fldCharType="begin"/>
      </w:r>
      <w:r w:rsidR="00006FAC" w:rsidRPr="00045E5B">
        <w:rPr>
          <w:rFonts w:ascii="Book Antiqua" w:hAnsi="Book Antiqua"/>
          <w:sz w:val="24"/>
          <w:szCs w:val="24"/>
        </w:rPr>
        <w:instrText xml:space="preserve"> XE "</w:instrText>
      </w:r>
      <w:r w:rsidR="00006FAC" w:rsidRPr="00045E5B">
        <w:rPr>
          <w:rFonts w:ascii="Book Antiqua" w:eastAsia="Calibri" w:hAnsi="Book Antiqua" w:cs="Times New Roman"/>
          <w:kern w:val="2"/>
          <w:sz w:val="24"/>
          <w:szCs w:val="24"/>
          <w14:ligatures w14:val="standardContextual"/>
        </w:rPr>
        <w:instrText>real estate appraisers</w:instrText>
      </w:r>
      <w:r w:rsidR="00926C19" w:rsidRPr="00045E5B">
        <w:rPr>
          <w:rFonts w:ascii="Book Antiqua" w:eastAsia="Calibri" w:hAnsi="Book Antiqua" w:cs="Times New Roman"/>
          <w:kern w:val="2"/>
          <w:sz w:val="24"/>
          <w:szCs w:val="24"/>
          <w14:ligatures w14:val="standardContextual"/>
        </w:rPr>
        <w:instrText xml:space="preserve"> (H. 3278):qualifications and provisions governing the licensure and regulation of </w:instrText>
      </w:r>
      <w:r w:rsidR="00006FAC" w:rsidRPr="00045E5B">
        <w:rPr>
          <w:rFonts w:ascii="Book Antiqua" w:hAnsi="Book Antiqua"/>
          <w:sz w:val="24"/>
          <w:szCs w:val="24"/>
        </w:rPr>
        <w:instrText xml:space="preserve">" </w:instrText>
      </w:r>
      <w:r w:rsidR="00006FAC" w:rsidRPr="00045E5B">
        <w:rPr>
          <w:rFonts w:ascii="Book Antiqua" w:eastAsia="Calibri" w:hAnsi="Book Antiqua" w:cs="Times New Roman"/>
          <w:b/>
          <w:bCs/>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The legislation </w:t>
      </w:r>
      <w:r w:rsidR="00EF28A3">
        <w:rPr>
          <w:rFonts w:ascii="Book Antiqua" w:eastAsia="Calibri" w:hAnsi="Book Antiqua" w:cs="Times New Roman"/>
          <w:kern w:val="2"/>
          <w:sz w:val="24"/>
          <w:szCs w:val="24"/>
          <w14:ligatures w14:val="standardContextual"/>
        </w:rPr>
        <w:t xml:space="preserve">would </w:t>
      </w:r>
      <w:r w:rsidR="00EF28A3" w:rsidRPr="00045E5B">
        <w:rPr>
          <w:rFonts w:ascii="Book Antiqua" w:eastAsia="Calibri" w:hAnsi="Book Antiqua" w:cs="Times New Roman"/>
          <w:kern w:val="2"/>
          <w:sz w:val="24"/>
          <w:szCs w:val="24"/>
          <w14:ligatures w14:val="standardContextual"/>
        </w:rPr>
        <w:t>revise</w:t>
      </w:r>
      <w:r w:rsidRPr="00045E5B">
        <w:rPr>
          <w:rFonts w:ascii="Book Antiqua" w:eastAsia="Calibri" w:hAnsi="Book Antiqua" w:cs="Times New Roman"/>
          <w:kern w:val="2"/>
          <w:sz w:val="24"/>
          <w:szCs w:val="24"/>
          <w14:ligatures w14:val="standardContextual"/>
        </w:rPr>
        <w:t xml:space="preserve"> bring state provisions into alignment with federal standards and make enhancements as a means of encouraging more </w:t>
      </w:r>
      <w:r w:rsidR="00561071">
        <w:rPr>
          <w:rFonts w:ascii="Book Antiqua" w:eastAsia="Calibri" w:hAnsi="Book Antiqua" w:cs="Times New Roman"/>
          <w:kern w:val="2"/>
          <w:sz w:val="24"/>
          <w:szCs w:val="24"/>
          <w14:ligatures w14:val="standardContextual"/>
        </w:rPr>
        <w:t xml:space="preserve">persons </w:t>
      </w:r>
      <w:r w:rsidRPr="00045E5B">
        <w:rPr>
          <w:rFonts w:ascii="Book Antiqua" w:eastAsia="Calibri" w:hAnsi="Book Antiqua" w:cs="Times New Roman"/>
          <w:kern w:val="2"/>
          <w:sz w:val="24"/>
          <w:szCs w:val="24"/>
          <w14:ligatures w14:val="standardContextual"/>
        </w:rPr>
        <w:t>to enter the profession to address the state’s shortfall in qualified real estate appraisers.</w:t>
      </w:r>
    </w:p>
    <w:p w14:paraId="6051AEF1" w14:textId="0AD84508" w:rsidR="00926C19" w:rsidRPr="00045E5B" w:rsidRDefault="00926C19" w:rsidP="00EA1DFC">
      <w:pPr>
        <w:pStyle w:val="Heading2"/>
        <w:jc w:val="left"/>
        <w:rPr>
          <w:rFonts w:ascii="Book Antiqua" w:eastAsia="Calibri" w:hAnsi="Book Antiqua"/>
          <w:sz w:val="24"/>
          <w:szCs w:val="24"/>
        </w:rPr>
      </w:pPr>
      <w:bookmarkStart w:id="75" w:name="_Toc158212784"/>
      <w:r w:rsidRPr="00045E5B">
        <w:rPr>
          <w:rFonts w:ascii="Book Antiqua" w:eastAsia="Calibri" w:hAnsi="Book Antiqua"/>
          <w:sz w:val="24"/>
          <w:szCs w:val="24"/>
        </w:rPr>
        <w:t>H. 3992  Delinquent Unemployment Compensation Tax Rates</w:t>
      </w:r>
      <w:bookmarkEnd w:id="75"/>
    </w:p>
    <w:p w14:paraId="65E2E1BD" w14:textId="4D83105F"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 xml:space="preserve">The committee gave a report of favorable with amendments on </w:t>
      </w:r>
      <w:r w:rsidRPr="00045E5B">
        <w:rPr>
          <w:rFonts w:ascii="Book Antiqua" w:eastAsia="Calibri" w:hAnsi="Book Antiqua" w:cs="Times New Roman"/>
          <w:b/>
          <w:bCs/>
          <w:kern w:val="2"/>
          <w:sz w:val="24"/>
          <w:szCs w:val="24"/>
          <w14:ligatures w14:val="standardContextual"/>
        </w:rPr>
        <w:t>H. 3992</w:t>
      </w:r>
      <w:r w:rsidRPr="00045E5B">
        <w:rPr>
          <w:rFonts w:ascii="Book Antiqua" w:eastAsia="Calibri" w:hAnsi="Book Antiqua" w:cs="Times New Roman"/>
          <w:kern w:val="2"/>
          <w:sz w:val="24"/>
          <w:szCs w:val="24"/>
          <w14:ligatures w14:val="standardContextual"/>
        </w:rPr>
        <w:t>, a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06FAC" w:rsidRPr="00045E5B">
        <w:rPr>
          <w:rFonts w:ascii="Book Antiqua" w:hAnsi="Book Antiqua"/>
          <w:sz w:val="24"/>
          <w:szCs w:val="24"/>
        </w:rPr>
        <w:instrText xml:space="preserve">H. </w:instrText>
      </w:r>
      <w:r w:rsidR="00006FAC" w:rsidRPr="00045E5B">
        <w:rPr>
          <w:rFonts w:ascii="Book Antiqua" w:eastAsia="Calibri" w:hAnsi="Book Antiqua" w:cs="Times New Roman"/>
          <w:kern w:val="2"/>
          <w:sz w:val="24"/>
          <w:szCs w:val="24"/>
          <w14:ligatures w14:val="standardContextual"/>
        </w:rPr>
        <w:instrText>3992</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addressing </w:t>
      </w:r>
      <w:r w:rsidRPr="00045E5B">
        <w:rPr>
          <w:rFonts w:ascii="Book Antiqua" w:eastAsia="Calibri" w:hAnsi="Book Antiqua" w:cs="Times New Roman"/>
          <w:b/>
          <w:bCs/>
          <w:kern w:val="2"/>
          <w:sz w:val="24"/>
          <w:szCs w:val="24"/>
          <w14:ligatures w14:val="standardContextual"/>
        </w:rPr>
        <w:t>delinquent unemployment compensation</w:t>
      </w:r>
      <w:r w:rsidR="00006FAC" w:rsidRPr="00045E5B">
        <w:rPr>
          <w:rFonts w:ascii="Book Antiqua" w:eastAsia="Calibri" w:hAnsi="Book Antiqua" w:cs="Times New Roman"/>
          <w:b/>
          <w:bCs/>
          <w:kern w:val="2"/>
          <w:sz w:val="24"/>
          <w:szCs w:val="24"/>
          <w14:ligatures w14:val="standardContextual"/>
        </w:rPr>
        <w:fldChar w:fldCharType="begin"/>
      </w:r>
      <w:r w:rsidR="00006FAC" w:rsidRPr="00045E5B">
        <w:rPr>
          <w:rFonts w:ascii="Book Antiqua" w:hAnsi="Book Antiqua"/>
          <w:sz w:val="24"/>
          <w:szCs w:val="24"/>
        </w:rPr>
        <w:instrText xml:space="preserve"> XE "</w:instrText>
      </w:r>
      <w:r w:rsidR="00006FAC" w:rsidRPr="00045E5B">
        <w:rPr>
          <w:rFonts w:ascii="Book Antiqua" w:eastAsia="Calibri" w:hAnsi="Book Antiqua" w:cs="Times New Roman"/>
          <w:b/>
          <w:bCs/>
          <w:kern w:val="2"/>
          <w:sz w:val="24"/>
          <w:szCs w:val="24"/>
          <w14:ligatures w14:val="standardContextual"/>
        </w:rPr>
        <w:instrText>unemployment compensation:tax rates regarding delinquency</w:instrText>
      </w:r>
      <w:r w:rsidR="00006FAC" w:rsidRPr="00045E5B">
        <w:rPr>
          <w:rFonts w:ascii="Book Antiqua" w:hAnsi="Book Antiqua"/>
          <w:sz w:val="24"/>
          <w:szCs w:val="24"/>
        </w:rPr>
        <w:instrText xml:space="preserve">" </w:instrText>
      </w:r>
      <w:r w:rsidR="00006FAC" w:rsidRPr="00045E5B">
        <w:rPr>
          <w:rFonts w:ascii="Book Antiqua" w:eastAsia="Calibri" w:hAnsi="Book Antiqua" w:cs="Times New Roman"/>
          <w:b/>
          <w:bCs/>
          <w:kern w:val="2"/>
          <w:sz w:val="24"/>
          <w:szCs w:val="24"/>
          <w14:ligatures w14:val="standardContextual"/>
        </w:rPr>
        <w:fldChar w:fldCharType="end"/>
      </w:r>
      <w:r w:rsidRPr="00045E5B">
        <w:rPr>
          <w:rFonts w:ascii="Book Antiqua" w:eastAsia="Calibri" w:hAnsi="Book Antiqua" w:cs="Times New Roman"/>
          <w:b/>
          <w:bCs/>
          <w:kern w:val="2"/>
          <w:sz w:val="24"/>
          <w:szCs w:val="24"/>
          <w14:ligatures w14:val="standardContextual"/>
        </w:rPr>
        <w:t xml:space="preserve"> tax rates</w:t>
      </w:r>
      <w:r w:rsidRPr="00045E5B">
        <w:rPr>
          <w:rFonts w:ascii="Book Antiqua" w:eastAsia="Calibri" w:hAnsi="Book Antiqua" w:cs="Times New Roman"/>
          <w:kern w:val="2"/>
          <w:sz w:val="24"/>
          <w:szCs w:val="24"/>
          <w14:ligatures w14:val="standardContextual"/>
        </w:rPr>
        <w:t xml:space="preserve">.  The legislation provides that an employer who has a </w:t>
      </w:r>
      <w:r w:rsidR="00006FAC" w:rsidRPr="00045E5B">
        <w:rPr>
          <w:rFonts w:ascii="Book Antiqua" w:eastAsia="Calibri" w:hAnsi="Book Antiqua" w:cs="Times New Roman"/>
          <w:kern w:val="2"/>
          <w:sz w:val="24"/>
          <w:szCs w:val="24"/>
          <w14:ligatures w14:val="standardContextual"/>
        </w:rPr>
        <w:t>D</w:t>
      </w:r>
      <w:r w:rsidRPr="00045E5B">
        <w:rPr>
          <w:rFonts w:ascii="Book Antiqua" w:eastAsia="Calibri" w:hAnsi="Book Antiqua" w:cs="Times New Roman"/>
          <w:kern w:val="2"/>
          <w:sz w:val="24"/>
          <w:szCs w:val="24"/>
          <w14:ligatures w14:val="standardContextual"/>
        </w:rPr>
        <w:t xml:space="preserve">epartment-approved installment payment agreement shall be permitted to pay its unemployment compensation tax at a reduced rate. However, any such employer’s tax rate shall immediately revert to the tax class </w:t>
      </w:r>
      <w:r w:rsidR="00561071">
        <w:rPr>
          <w:rFonts w:ascii="Book Antiqua" w:eastAsia="Calibri" w:hAnsi="Book Antiqua" w:cs="Times New Roman"/>
          <w:kern w:val="2"/>
          <w:sz w:val="24"/>
          <w:szCs w:val="24"/>
          <w14:ligatures w14:val="standardContextual"/>
        </w:rPr>
        <w:t>20</w:t>
      </w:r>
      <w:r w:rsidRPr="00045E5B">
        <w:rPr>
          <w:rFonts w:ascii="Book Antiqua" w:eastAsia="Calibri" w:hAnsi="Book Antiqua" w:cs="Times New Roman"/>
          <w:kern w:val="2"/>
          <w:sz w:val="24"/>
          <w:szCs w:val="24"/>
          <w14:ligatures w14:val="standardContextual"/>
        </w:rPr>
        <w:t xml:space="preserve"> rate if the employer fails to make any one of the succeeding deferred payments or fails to submit any succeeding wage report and payment in a timely manner as required by the </w:t>
      </w:r>
      <w:r w:rsidR="00561071">
        <w:rPr>
          <w:rFonts w:ascii="Book Antiqua" w:eastAsia="Calibri" w:hAnsi="Book Antiqua" w:cs="Times New Roman"/>
          <w:kern w:val="2"/>
          <w:sz w:val="24"/>
          <w:szCs w:val="24"/>
          <w14:ligatures w14:val="standardContextual"/>
        </w:rPr>
        <w:t>D</w:t>
      </w:r>
      <w:r w:rsidRPr="00045E5B">
        <w:rPr>
          <w:rFonts w:ascii="Book Antiqua" w:eastAsia="Calibri" w:hAnsi="Book Antiqua" w:cs="Times New Roman"/>
          <w:kern w:val="2"/>
          <w:sz w:val="24"/>
          <w:szCs w:val="24"/>
          <w14:ligatures w14:val="standardContextual"/>
        </w:rPr>
        <w:t>epartment-approved installment payment agreement.</w:t>
      </w:r>
    </w:p>
    <w:p w14:paraId="39E29D13" w14:textId="107C001F" w:rsidR="00926C19" w:rsidRPr="00045E5B" w:rsidRDefault="00926C19" w:rsidP="00EA1DFC">
      <w:pPr>
        <w:pStyle w:val="Heading2"/>
        <w:jc w:val="left"/>
        <w:rPr>
          <w:rFonts w:ascii="Book Antiqua" w:eastAsia="Calibri" w:hAnsi="Book Antiqua"/>
          <w:sz w:val="24"/>
          <w:szCs w:val="24"/>
        </w:rPr>
      </w:pPr>
      <w:bookmarkStart w:id="76" w:name="_Toc158212785"/>
      <w:r w:rsidRPr="00045E5B">
        <w:rPr>
          <w:rFonts w:ascii="Book Antiqua" w:eastAsia="Calibri" w:hAnsi="Book Antiqua"/>
          <w:sz w:val="24"/>
          <w:szCs w:val="24"/>
        </w:rPr>
        <w:t xml:space="preserve">H. 4869  Regulation </w:t>
      </w:r>
      <w:r w:rsidR="00EA1DFC">
        <w:rPr>
          <w:rFonts w:ascii="Book Antiqua" w:eastAsia="Calibri" w:hAnsi="Book Antiqua"/>
          <w:sz w:val="24"/>
          <w:szCs w:val="24"/>
        </w:rPr>
        <w:t>o</w:t>
      </w:r>
      <w:r w:rsidRPr="00045E5B">
        <w:rPr>
          <w:rFonts w:ascii="Book Antiqua" w:eastAsia="Calibri" w:hAnsi="Book Antiqua"/>
          <w:sz w:val="24"/>
          <w:szCs w:val="24"/>
        </w:rPr>
        <w:t>f Insurers</w:t>
      </w:r>
      <w:bookmarkEnd w:id="76"/>
    </w:p>
    <w:p w14:paraId="763B29E2" w14:textId="5A9C8E42" w:rsidR="003E6828"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 xml:space="preserve">The committee gave a report of favorable with amendments on </w:t>
      </w:r>
      <w:r w:rsidRPr="00045E5B">
        <w:rPr>
          <w:rFonts w:ascii="Book Antiqua" w:eastAsia="Calibri" w:hAnsi="Book Antiqua" w:cs="Times New Roman"/>
          <w:b/>
          <w:bCs/>
          <w:kern w:val="2"/>
          <w:sz w:val="24"/>
          <w:szCs w:val="24"/>
          <w14:ligatures w14:val="standardContextual"/>
        </w:rPr>
        <w:t>H. 4869</w:t>
      </w:r>
      <w:r w:rsidRPr="00045E5B">
        <w:rPr>
          <w:rFonts w:ascii="Book Antiqua" w:eastAsia="Calibri" w:hAnsi="Book Antiqua" w:cs="Times New Roman"/>
          <w:kern w:val="2"/>
          <w:sz w:val="24"/>
          <w:szCs w:val="24"/>
          <w14:ligatures w14:val="standardContextual"/>
        </w:rPr>
        <w:t xml:space="preserve">, relating to </w:t>
      </w:r>
      <w:r w:rsidRPr="00045E5B">
        <w:rPr>
          <w:rFonts w:ascii="Book Antiqua" w:eastAsia="Calibri" w:hAnsi="Book Antiqua" w:cs="Times New Roman"/>
          <w:b/>
          <w:bCs/>
          <w:kern w:val="2"/>
          <w:sz w:val="24"/>
          <w:szCs w:val="24"/>
          <w14:ligatures w14:val="standardContextual"/>
        </w:rPr>
        <w:t>Department of Insurance procedures</w:t>
      </w:r>
      <w:r w:rsidRPr="00045E5B">
        <w:rPr>
          <w:rFonts w:ascii="Book Antiqua" w:eastAsia="Calibri" w:hAnsi="Book Antiqua" w:cs="Times New Roman"/>
          <w:kern w:val="2"/>
          <w:sz w:val="24"/>
          <w:szCs w:val="24"/>
          <w14:ligatures w14:val="standardContextual"/>
        </w:rPr>
        <w:t>.  The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06FAC" w:rsidRPr="00045E5B">
        <w:rPr>
          <w:rFonts w:ascii="Book Antiqua" w:hAnsi="Book Antiqua"/>
          <w:sz w:val="24"/>
          <w:szCs w:val="24"/>
        </w:rPr>
        <w:instrText xml:space="preserve">H. </w:instrText>
      </w:r>
      <w:r w:rsidR="00006FAC" w:rsidRPr="00045E5B">
        <w:rPr>
          <w:rFonts w:ascii="Book Antiqua" w:eastAsia="Calibri" w:hAnsi="Book Antiqua" w:cs="Times New Roman"/>
          <w:kern w:val="2"/>
          <w:sz w:val="24"/>
          <w:szCs w:val="24"/>
          <w14:ligatures w14:val="standardContextual"/>
        </w:rPr>
        <w:instrText>4869</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implements recommendations from the Department of Insurance for revising various provisions relating to the </w:t>
      </w:r>
      <w:r w:rsidRPr="00045E5B">
        <w:rPr>
          <w:rFonts w:ascii="Book Antiqua" w:eastAsia="Calibri" w:hAnsi="Book Antiqua" w:cs="Times New Roman"/>
          <w:b/>
          <w:bCs/>
          <w:kern w:val="2"/>
          <w:sz w:val="24"/>
          <w:szCs w:val="24"/>
          <w14:ligatures w14:val="standardContextual"/>
        </w:rPr>
        <w:t>regulation of insurers</w:t>
      </w:r>
      <w:r w:rsidRPr="00045E5B">
        <w:rPr>
          <w:rFonts w:ascii="Book Antiqua" w:eastAsia="Calibri" w:hAnsi="Book Antiqua" w:cs="Times New Roman"/>
          <w:kern w:val="2"/>
          <w:sz w:val="24"/>
          <w:szCs w:val="24"/>
          <w14:ligatures w14:val="standardContextual"/>
        </w:rPr>
        <w:t xml:space="preserve">.  These revisions </w:t>
      </w:r>
      <w:r w:rsidR="00EF28A3" w:rsidRPr="00045E5B">
        <w:rPr>
          <w:rFonts w:ascii="Book Antiqua" w:eastAsia="Calibri" w:hAnsi="Book Antiqua" w:cs="Times New Roman"/>
          <w:kern w:val="2"/>
          <w:sz w:val="24"/>
          <w:szCs w:val="24"/>
          <w14:ligatures w14:val="standardContextual"/>
        </w:rPr>
        <w:t>include</w:t>
      </w:r>
      <w:r w:rsidRPr="00045E5B">
        <w:rPr>
          <w:rFonts w:ascii="Book Antiqua" w:eastAsia="Calibri" w:hAnsi="Book Antiqua" w:cs="Times New Roman"/>
          <w:kern w:val="2"/>
          <w:sz w:val="24"/>
          <w:szCs w:val="24"/>
          <w14:ligatures w14:val="standardContextual"/>
        </w:rPr>
        <w:t xml:space="preserve"> confidentiality provisions for </w:t>
      </w:r>
      <w:r w:rsidR="00EF28A3" w:rsidRPr="00045E5B">
        <w:rPr>
          <w:rFonts w:ascii="Book Antiqua" w:eastAsia="Calibri" w:hAnsi="Book Antiqua" w:cs="Times New Roman"/>
          <w:kern w:val="2"/>
          <w:sz w:val="24"/>
          <w:szCs w:val="24"/>
          <w14:ligatures w14:val="standardContextual"/>
        </w:rPr>
        <w:t>workpapers,</w:t>
      </w:r>
      <w:r w:rsidRPr="00045E5B">
        <w:rPr>
          <w:rFonts w:ascii="Book Antiqua" w:eastAsia="Calibri" w:hAnsi="Book Antiqua" w:cs="Times New Roman"/>
          <w:kern w:val="2"/>
          <w:sz w:val="24"/>
          <w:szCs w:val="24"/>
          <w14:ligatures w14:val="standardContextual"/>
        </w:rPr>
        <w:t xml:space="preserve"> and other materials involved in pending investigations; authority for conducting a market analysis and participate in multistate examinations of market practices; and, more expansive provisions clarifying that an insurer or producer, by or through employees, </w:t>
      </w:r>
      <w:r w:rsidR="00EF28A3" w:rsidRPr="00045E5B">
        <w:rPr>
          <w:rFonts w:ascii="Book Antiqua" w:eastAsia="Calibri" w:hAnsi="Book Antiqua" w:cs="Times New Roman"/>
          <w:kern w:val="2"/>
          <w:sz w:val="24"/>
          <w:szCs w:val="24"/>
          <w14:ligatures w14:val="standardContextual"/>
        </w:rPr>
        <w:t>affiliates,</w:t>
      </w:r>
      <w:r w:rsidRPr="00045E5B">
        <w:rPr>
          <w:rFonts w:ascii="Book Antiqua" w:eastAsia="Calibri" w:hAnsi="Book Antiqua" w:cs="Times New Roman"/>
          <w:kern w:val="2"/>
          <w:sz w:val="24"/>
          <w:szCs w:val="24"/>
          <w14:ligatures w14:val="standardContextual"/>
        </w:rPr>
        <w:t xml:space="preserve"> or third</w:t>
      </w:r>
      <w:r w:rsidRPr="00045E5B">
        <w:rPr>
          <w:rFonts w:ascii="Times New Roman" w:eastAsia="Calibri" w:hAnsi="Times New Roman" w:cs="Times New Roman"/>
          <w:kern w:val="2"/>
          <w:sz w:val="24"/>
          <w:szCs w:val="24"/>
          <w14:ligatures w14:val="standardContextual"/>
        </w:rPr>
        <w:t>‑</w:t>
      </w:r>
      <w:r w:rsidRPr="00045E5B">
        <w:rPr>
          <w:rFonts w:ascii="Book Antiqua" w:eastAsia="Calibri" w:hAnsi="Book Antiqua" w:cs="Times New Roman"/>
          <w:kern w:val="2"/>
          <w:sz w:val="24"/>
          <w:szCs w:val="24"/>
          <w14:ligatures w14:val="standardContextual"/>
        </w:rPr>
        <w:t>party representatives, may offer value</w:t>
      </w:r>
      <w:r w:rsidRPr="00045E5B">
        <w:rPr>
          <w:rFonts w:ascii="Times New Roman" w:eastAsia="Calibri" w:hAnsi="Times New Roman" w:cs="Times New Roman"/>
          <w:kern w:val="2"/>
          <w:sz w:val="24"/>
          <w:szCs w:val="24"/>
          <w14:ligatures w14:val="standardContextual"/>
        </w:rPr>
        <w:t>‑</w:t>
      </w:r>
      <w:r w:rsidRPr="00045E5B">
        <w:rPr>
          <w:rFonts w:ascii="Book Antiqua" w:eastAsia="Calibri" w:hAnsi="Book Antiqua" w:cs="Times New Roman"/>
          <w:kern w:val="2"/>
          <w:sz w:val="24"/>
          <w:szCs w:val="24"/>
          <w14:ligatures w14:val="standardContextual"/>
        </w:rPr>
        <w:t>added products or services at no or reduced cost.</w:t>
      </w:r>
    </w:p>
    <w:p w14:paraId="328FE06B" w14:textId="44A86405" w:rsidR="00367107" w:rsidRPr="00367107" w:rsidRDefault="00367107" w:rsidP="00EA1DFC">
      <w:pPr>
        <w:spacing w:after="240" w:line="240" w:lineRule="auto"/>
        <w:rPr>
          <w:rFonts w:ascii="Book Antiqua" w:eastAsia="Calibri" w:hAnsi="Book Antiqua" w:cs="Times New Roman"/>
          <w:b/>
          <w:bCs/>
          <w:kern w:val="2"/>
          <w:sz w:val="24"/>
          <w:szCs w:val="24"/>
          <w14:ligatures w14:val="standardContextual"/>
        </w:rPr>
      </w:pPr>
      <w:r w:rsidRPr="00367107">
        <w:rPr>
          <w:rFonts w:ascii="Book Antiqua" w:eastAsia="Calibri" w:hAnsi="Book Antiqua" w:cs="Times New Roman"/>
          <w:b/>
          <w:bCs/>
          <w:kern w:val="2"/>
          <w:sz w:val="24"/>
          <w:szCs w:val="24"/>
          <w14:ligatures w14:val="standardContextual"/>
        </w:rPr>
        <w:t>Ways and Means</w:t>
      </w:r>
      <w:r>
        <w:rPr>
          <w:rFonts w:ascii="Book Antiqua" w:eastAsia="Calibri" w:hAnsi="Book Antiqua" w:cs="Times New Roman"/>
          <w:b/>
          <w:bCs/>
          <w:kern w:val="2"/>
          <w:sz w:val="24"/>
          <w:szCs w:val="24"/>
          <w14:ligatures w14:val="standardContextual"/>
        </w:rPr>
        <w:t xml:space="preserve"> (preceding week)</w:t>
      </w:r>
    </w:p>
    <w:p w14:paraId="21E62579" w14:textId="0FD02C44" w:rsidR="00367107" w:rsidRDefault="00367107" w:rsidP="00367107">
      <w:pPr>
        <w:pStyle w:val="Heading2"/>
        <w:spacing w:after="40"/>
        <w:jc w:val="left"/>
        <w:rPr>
          <w:rFonts w:ascii="Book Antiqua" w:hAnsi="Book Antiqua"/>
          <w:sz w:val="24"/>
          <w:szCs w:val="24"/>
        </w:rPr>
      </w:pPr>
      <w:bookmarkStart w:id="77" w:name="_Toc157486401"/>
      <w:bookmarkStart w:id="78" w:name="_Toc158212786"/>
      <w:r>
        <w:rPr>
          <w:rFonts w:ascii="Book Antiqua" w:hAnsi="Book Antiqua"/>
          <w:sz w:val="24"/>
          <w:szCs w:val="24"/>
        </w:rPr>
        <w:lastRenderedPageBreak/>
        <w:t>H. 4710</w:t>
      </w:r>
      <w:r w:rsidR="003563D1">
        <w:rPr>
          <w:rFonts w:ascii="Book Antiqua" w:hAnsi="Book Antiqua"/>
          <w:sz w:val="24"/>
          <w:szCs w:val="24"/>
        </w:rPr>
        <w:t xml:space="preserve"> </w:t>
      </w:r>
      <w:r>
        <w:rPr>
          <w:rFonts w:ascii="Book Antiqua" w:hAnsi="Book Antiqua"/>
          <w:sz w:val="24"/>
          <w:szCs w:val="24"/>
        </w:rPr>
        <w:t xml:space="preserve"> Maximum Duration of Unemployment Benefits</w:t>
      </w:r>
      <w:bookmarkEnd w:id="77"/>
      <w:bookmarkEnd w:id="78"/>
    </w:p>
    <w:p w14:paraId="15386468" w14:textId="321BCC8E" w:rsidR="00367107" w:rsidRDefault="00367107" w:rsidP="00367107">
      <w:pPr>
        <w:spacing w:after="240" w:line="240" w:lineRule="auto"/>
        <w:rPr>
          <w:rFonts w:ascii="Book Antiqua" w:hAnsi="Book Antiqua"/>
          <w:sz w:val="24"/>
          <w:szCs w:val="24"/>
        </w:rPr>
      </w:pPr>
      <w:r>
        <w:rPr>
          <w:rFonts w:ascii="Book Antiqua" w:hAnsi="Book Antiqua"/>
          <w:sz w:val="24"/>
          <w:szCs w:val="24"/>
        </w:rPr>
        <w:t xml:space="preserve">The committee gave a report of favorable with amendments on </w:t>
      </w:r>
      <w:r>
        <w:rPr>
          <w:rFonts w:ascii="Book Antiqua" w:hAnsi="Book Antiqua"/>
          <w:b/>
          <w:bCs/>
          <w:sz w:val="24"/>
          <w:szCs w:val="24"/>
        </w:rPr>
        <w:t>H. 4710</w:t>
      </w:r>
      <w:r>
        <w:rPr>
          <w:rFonts w:ascii="Book Antiqua" w:hAnsi="Book Antiqua"/>
          <w:sz w:val="24"/>
          <w:szCs w:val="24"/>
        </w:rPr>
        <w:t xml:space="preserve">, a bill setting the </w:t>
      </w:r>
      <w:r>
        <w:rPr>
          <w:rFonts w:ascii="Book Antiqua" w:hAnsi="Book Antiqua"/>
          <w:b/>
          <w:bCs/>
          <w:sz w:val="24"/>
          <w:szCs w:val="24"/>
        </w:rPr>
        <w:t>maximum duration of unemployment benefits</w:t>
      </w:r>
      <w:r w:rsidR="003563D1">
        <w:rPr>
          <w:rFonts w:ascii="Book Antiqua" w:hAnsi="Book Antiqua"/>
          <w:b/>
          <w:bCs/>
          <w:sz w:val="24"/>
          <w:szCs w:val="24"/>
        </w:rPr>
        <w:t xml:space="preserve"> </w:t>
      </w:r>
      <w:r>
        <w:rPr>
          <w:rFonts w:ascii="Book Antiqua" w:hAnsi="Book Antiqua"/>
          <w:b/>
          <w:bCs/>
          <w:sz w:val="24"/>
          <w:szCs w:val="24"/>
        </w:rPr>
        <w:t>based on seasonal adjusted statewide unemployment rates</w:t>
      </w:r>
      <w:r>
        <w:rPr>
          <w:rFonts w:ascii="Book Antiqua" w:hAnsi="Book Antiqua"/>
          <w:sz w:val="24"/>
          <w:szCs w:val="24"/>
        </w:rPr>
        <w:t xml:space="preserve"> by replacing the set maximum duration with a schedule that allows for the collection of the full 20 weeks of unemployment benefits when South Carolina is experiencing relatively high levels of unemployment and fewer weeks of benefits when the state’s economy is robust enough to send the unemployment rate into decline.</w:t>
      </w:r>
      <w:r w:rsidR="003563D1">
        <w:rPr>
          <w:rFonts w:ascii="Book Antiqua" w:hAnsi="Book Antiqua"/>
          <w:sz w:val="24"/>
          <w:szCs w:val="24"/>
        </w:rPr>
        <w:t xml:space="preserve"> </w:t>
      </w:r>
      <w:r>
        <w:rPr>
          <w:rFonts w:ascii="Book Antiqua" w:hAnsi="Book Antiqua"/>
          <w:sz w:val="24"/>
          <w:szCs w:val="24"/>
        </w:rPr>
        <w:t xml:space="preserve"> Under the schedule established by the legislation, the duration of unemployment benefits ranges from a maximum of 12 weeks of benefits when the state is experiencing a seasonally adjusted unemployment rate of no more than 5.5 percent and up to 20 weeks of benefits when this unemployment rate rises above 9 percent.</w:t>
      </w:r>
    </w:p>
    <w:p w14:paraId="7774DC14" w14:textId="38C4CB76" w:rsidR="00ED1310" w:rsidRPr="00045E5B" w:rsidRDefault="00ED1310" w:rsidP="00EA1DFC">
      <w:pPr>
        <w:pStyle w:val="Heading2"/>
        <w:spacing w:after="120"/>
        <w:rPr>
          <w:rFonts w:ascii="Book Antiqua" w:hAnsi="Book Antiqua"/>
          <w:sz w:val="24"/>
          <w:szCs w:val="24"/>
        </w:rPr>
      </w:pPr>
      <w:bookmarkStart w:id="79" w:name="_Toc135057357"/>
      <w:bookmarkStart w:id="80" w:name="_Toc149061141"/>
      <w:bookmarkStart w:id="81" w:name="_Toc155959719"/>
      <w:bookmarkStart w:id="82" w:name="_Toc156294297"/>
      <w:bookmarkStart w:id="83" w:name="_Toc156575303"/>
      <w:bookmarkStart w:id="84" w:name="_Toc149061149"/>
      <w:bookmarkStart w:id="85" w:name="_Toc155959762"/>
      <w:bookmarkStart w:id="86" w:name="_Toc158212787"/>
      <w:bookmarkEnd w:id="67"/>
      <w:bookmarkEnd w:id="68"/>
      <w:bookmarkEnd w:id="69"/>
      <w:r w:rsidRPr="00045E5B">
        <w:rPr>
          <w:rFonts w:ascii="Book Antiqua" w:hAnsi="Book Antiqua"/>
          <w:sz w:val="24"/>
          <w:szCs w:val="24"/>
        </w:rPr>
        <w:t>Introductions</w:t>
      </w:r>
      <w:bookmarkEnd w:id="79"/>
      <w:bookmarkEnd w:id="80"/>
      <w:bookmarkEnd w:id="81"/>
      <w:bookmarkEnd w:id="82"/>
      <w:bookmarkEnd w:id="83"/>
      <w:bookmarkEnd w:id="86"/>
    </w:p>
    <w:p w14:paraId="7D911B2F" w14:textId="67550AD1" w:rsidR="00AC7726" w:rsidRPr="00045E5B" w:rsidRDefault="00AC7726" w:rsidP="00EA1DFC">
      <w:pPr>
        <w:spacing w:line="240" w:lineRule="auto"/>
        <w:jc w:val="center"/>
        <w:rPr>
          <w:rFonts w:ascii="Book Antiqua" w:hAnsi="Book Antiqua"/>
          <w:b/>
          <w:bCs/>
          <w:sz w:val="24"/>
          <w:szCs w:val="24"/>
        </w:rPr>
      </w:pPr>
      <w:r w:rsidRPr="00045E5B">
        <w:rPr>
          <w:rFonts w:ascii="Book Antiqua" w:hAnsi="Book Antiqua"/>
          <w:b/>
          <w:bCs/>
          <w:sz w:val="24"/>
          <w:szCs w:val="24"/>
        </w:rPr>
        <w:t>Ag</w:t>
      </w:r>
      <w:r w:rsidR="00CA344C" w:rsidRPr="00045E5B">
        <w:rPr>
          <w:rFonts w:ascii="Book Antiqua" w:hAnsi="Book Antiqua"/>
          <w:b/>
          <w:bCs/>
          <w:sz w:val="24"/>
          <w:szCs w:val="24"/>
        </w:rPr>
        <w:t>riculture, Natural Resources and Environmental Affairs</w:t>
      </w:r>
    </w:p>
    <w:p w14:paraId="613F3BEC" w14:textId="089911C2" w:rsidR="001E569D" w:rsidRPr="00045E5B" w:rsidRDefault="001E569D" w:rsidP="00EA1DFC">
      <w:pPr>
        <w:spacing w:after="40" w:line="240" w:lineRule="auto"/>
        <w:rPr>
          <w:rFonts w:ascii="Book Antiqua" w:eastAsia="Calibri" w:hAnsi="Book Antiqua" w:cs="Times New Roman"/>
          <w:b/>
          <w:bCs/>
          <w:kern w:val="2"/>
          <w:sz w:val="24"/>
          <w:szCs w:val="24"/>
          <w14:ligatures w14:val="standardContextual"/>
        </w:rPr>
      </w:pPr>
      <w:bookmarkStart w:id="87" w:name="_Hlk157005091"/>
      <w:r w:rsidRPr="00045E5B">
        <w:rPr>
          <w:rFonts w:ascii="Book Antiqua" w:eastAsia="Calibri" w:hAnsi="Book Antiqua" w:cs="Times New Roman"/>
          <w:b/>
          <w:bCs/>
          <w:kern w:val="2"/>
          <w:sz w:val="24"/>
          <w:szCs w:val="24"/>
          <w14:ligatures w14:val="standardContextual"/>
        </w:rPr>
        <w:t xml:space="preserve">H. </w:t>
      </w:r>
      <w:r w:rsidR="00FF6671" w:rsidRPr="00045E5B">
        <w:rPr>
          <w:rFonts w:ascii="Book Antiqua" w:eastAsia="Calibri" w:hAnsi="Book Antiqua" w:cs="Times New Roman"/>
          <w:b/>
          <w:bCs/>
          <w:kern w:val="2"/>
          <w:sz w:val="24"/>
          <w:szCs w:val="24"/>
          <w14:ligatures w14:val="standardContextual"/>
        </w:rPr>
        <w:t>5</w:t>
      </w:r>
      <w:r w:rsidRPr="00045E5B">
        <w:rPr>
          <w:rFonts w:ascii="Book Antiqua" w:eastAsia="Calibri" w:hAnsi="Book Antiqua" w:cs="Times New Roman"/>
          <w:b/>
          <w:bCs/>
          <w:kern w:val="2"/>
          <w:sz w:val="24"/>
          <w:szCs w:val="24"/>
          <w14:ligatures w14:val="standardContextual"/>
        </w:rPr>
        <w:t>007  Striped Bass Limits – Lower Saluda River  Rep. Caskey</w:t>
      </w:r>
      <w:r w:rsidR="00E72304" w:rsidRPr="00045E5B">
        <w:rPr>
          <w:rFonts w:ascii="Book Antiqua" w:eastAsia="Calibri" w:hAnsi="Book Antiqua" w:cs="Times New Roman"/>
          <w:b/>
          <w:bCs/>
          <w:kern w:val="2"/>
          <w:sz w:val="24"/>
          <w:szCs w:val="24"/>
          <w14:ligatures w14:val="standardContextual"/>
        </w:rPr>
        <w:fldChar w:fldCharType="begin"/>
      </w:r>
      <w:r w:rsidR="00E72304" w:rsidRPr="00045E5B">
        <w:rPr>
          <w:rFonts w:ascii="Book Antiqua" w:hAnsi="Book Antiqua"/>
          <w:sz w:val="24"/>
          <w:szCs w:val="24"/>
        </w:rPr>
        <w:instrText xml:space="preserve"> XE "</w:instrText>
      </w:r>
      <w:r w:rsidR="00E72304" w:rsidRPr="00045E5B">
        <w:rPr>
          <w:rFonts w:ascii="Book Antiqua" w:eastAsia="Calibri" w:hAnsi="Book Antiqua" w:cs="Times New Roman"/>
          <w:b/>
          <w:bCs/>
          <w:kern w:val="2"/>
          <w:sz w:val="24"/>
          <w:szCs w:val="24"/>
          <w14:ligatures w14:val="standardContextual"/>
        </w:rPr>
        <w:instrText>Rep. Caskey</w:instrText>
      </w:r>
      <w:r w:rsidR="00E72304" w:rsidRPr="00045E5B">
        <w:rPr>
          <w:rFonts w:ascii="Book Antiqua" w:hAnsi="Book Antiqua"/>
          <w:sz w:val="24"/>
          <w:szCs w:val="24"/>
        </w:rPr>
        <w:instrText xml:space="preserve">" </w:instrText>
      </w:r>
      <w:r w:rsidR="00E72304" w:rsidRPr="00045E5B">
        <w:rPr>
          <w:rFonts w:ascii="Book Antiqua" w:eastAsia="Calibri" w:hAnsi="Book Antiqua" w:cs="Times New Roman"/>
          <w:b/>
          <w:bCs/>
          <w:kern w:val="2"/>
          <w:sz w:val="24"/>
          <w:szCs w:val="24"/>
          <w14:ligatures w14:val="standardContextual"/>
        </w:rPr>
        <w:fldChar w:fldCharType="end"/>
      </w:r>
    </w:p>
    <w:p w14:paraId="0E61CF04" w14:textId="049A3104" w:rsidR="00F10780" w:rsidRPr="00045E5B" w:rsidRDefault="001E569D"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E72304" w:rsidRPr="00045E5B">
        <w:rPr>
          <w:rFonts w:ascii="Book Antiqua" w:eastAsia="Calibri" w:hAnsi="Book Antiqua" w:cs="Times New Roman"/>
          <w:kern w:val="2"/>
          <w:sz w:val="24"/>
          <w:szCs w:val="24"/>
          <w14:ligatures w14:val="standardContextual"/>
        </w:rPr>
        <w:fldChar w:fldCharType="begin"/>
      </w:r>
      <w:r w:rsidR="00E72304" w:rsidRPr="00045E5B">
        <w:rPr>
          <w:rFonts w:ascii="Book Antiqua" w:hAnsi="Book Antiqua"/>
          <w:sz w:val="24"/>
          <w:szCs w:val="24"/>
        </w:rPr>
        <w:instrText xml:space="preserve"> XE "</w:instrText>
      </w:r>
      <w:r w:rsidR="00E72304" w:rsidRPr="00045E5B">
        <w:rPr>
          <w:rFonts w:ascii="Book Antiqua" w:eastAsia="Calibri" w:hAnsi="Book Antiqua" w:cs="Times New Roman"/>
          <w:kern w:val="2"/>
          <w:sz w:val="24"/>
          <w:szCs w:val="24"/>
          <w14:ligatures w14:val="standardContextual"/>
        </w:rPr>
        <w:instrText>H. 4007</w:instrText>
      </w:r>
      <w:r w:rsidR="00E72304" w:rsidRPr="00045E5B">
        <w:rPr>
          <w:rFonts w:ascii="Book Antiqua" w:hAnsi="Book Antiqua"/>
          <w:sz w:val="24"/>
          <w:szCs w:val="24"/>
        </w:rPr>
        <w:instrText xml:space="preserve">" </w:instrText>
      </w:r>
      <w:r w:rsidR="00E72304"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restricts permitted</w:t>
      </w:r>
      <w:r w:rsidR="00E72304" w:rsidRPr="00045E5B">
        <w:rPr>
          <w:rFonts w:ascii="Book Antiqua" w:eastAsia="Calibri" w:hAnsi="Book Antiqua" w:cs="Times New Roman"/>
          <w:kern w:val="2"/>
          <w:sz w:val="24"/>
          <w:szCs w:val="24"/>
          <w14:ligatures w14:val="standardContextual"/>
        </w:rPr>
        <w:fldChar w:fldCharType="begin"/>
      </w:r>
      <w:r w:rsidR="00E72304" w:rsidRPr="00045E5B">
        <w:rPr>
          <w:rFonts w:ascii="Book Antiqua" w:hAnsi="Book Antiqua"/>
          <w:sz w:val="24"/>
          <w:szCs w:val="24"/>
        </w:rPr>
        <w:instrText xml:space="preserve"> XE "</w:instrText>
      </w:r>
      <w:r w:rsidR="00E72304" w:rsidRPr="00045E5B">
        <w:rPr>
          <w:rFonts w:ascii="Book Antiqua" w:eastAsia="Calibri" w:hAnsi="Book Antiqua" w:cs="Times New Roman"/>
          <w:kern w:val="2"/>
          <w:sz w:val="24"/>
          <w:szCs w:val="24"/>
          <w14:ligatures w14:val="standardContextual"/>
        </w:rPr>
        <w:instrText>stripped bass limits</w:instrText>
      </w:r>
      <w:r w:rsidR="00E72304" w:rsidRPr="00045E5B">
        <w:rPr>
          <w:rFonts w:ascii="Book Antiqua" w:hAnsi="Book Antiqua"/>
          <w:sz w:val="24"/>
          <w:szCs w:val="24"/>
        </w:rPr>
        <w:instrText xml:space="preserve">" </w:instrText>
      </w:r>
      <w:r w:rsidR="00E72304"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hook size when fishing with live or dead bait fish or bait fish in the Lower Saluda River</w:t>
      </w:r>
      <w:r w:rsidR="00926C19" w:rsidRPr="00045E5B">
        <w:rPr>
          <w:rFonts w:ascii="Book Antiqua" w:eastAsia="Calibri" w:hAnsi="Book Antiqua" w:cs="Times New Roman"/>
          <w:kern w:val="2"/>
          <w:sz w:val="24"/>
          <w:szCs w:val="24"/>
          <w14:ligatures w14:val="standardContextual"/>
        </w:rPr>
        <w:fldChar w:fldCharType="begin"/>
      </w:r>
      <w:r w:rsidR="00926C19" w:rsidRPr="00045E5B">
        <w:rPr>
          <w:rFonts w:ascii="Book Antiqua" w:hAnsi="Book Antiqua"/>
          <w:sz w:val="24"/>
          <w:szCs w:val="24"/>
        </w:rPr>
        <w:instrText xml:space="preserve"> XE "</w:instrText>
      </w:r>
      <w:r w:rsidR="00926C19" w:rsidRPr="00045E5B">
        <w:rPr>
          <w:rFonts w:ascii="Book Antiqua" w:eastAsia="Calibri" w:hAnsi="Book Antiqua" w:cs="Times New Roman"/>
          <w:kern w:val="2"/>
          <w:sz w:val="24"/>
          <w:szCs w:val="24"/>
          <w14:ligatures w14:val="standardContextual"/>
        </w:rPr>
        <w:instrText>Lower Saluda River</w:instrText>
      </w:r>
      <w:r w:rsidR="00926C19" w:rsidRPr="00045E5B">
        <w:rPr>
          <w:rFonts w:ascii="Book Antiqua" w:hAnsi="Book Antiqua"/>
          <w:sz w:val="24"/>
          <w:szCs w:val="24"/>
        </w:rPr>
        <w:instrText xml:space="preserve">" </w:instrText>
      </w:r>
      <w:r w:rsidR="00926C19"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w:t>
      </w:r>
    </w:p>
    <w:p w14:paraId="59790032" w14:textId="66A2CB65" w:rsidR="001E569D" w:rsidRPr="00045E5B" w:rsidRDefault="001E569D" w:rsidP="00EA1DFC">
      <w:pPr>
        <w:spacing w:after="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b/>
          <w:bCs/>
          <w:kern w:val="2"/>
          <w:sz w:val="24"/>
          <w:szCs w:val="24"/>
          <w14:ligatures w14:val="standardContextual"/>
        </w:rPr>
        <w:t>H. 5011  Department of Natural Resources Enforcement Officer   Rep. Hardee</w:t>
      </w:r>
      <w:r w:rsidR="00E72304" w:rsidRPr="00045E5B">
        <w:rPr>
          <w:rFonts w:ascii="Book Antiqua" w:eastAsia="Calibri" w:hAnsi="Book Antiqua" w:cs="Times New Roman"/>
          <w:b/>
          <w:bCs/>
          <w:kern w:val="2"/>
          <w:sz w:val="24"/>
          <w:szCs w:val="24"/>
          <w14:ligatures w14:val="standardContextual"/>
        </w:rPr>
        <w:fldChar w:fldCharType="begin"/>
      </w:r>
      <w:r w:rsidR="00E72304" w:rsidRPr="00045E5B">
        <w:rPr>
          <w:rFonts w:ascii="Book Antiqua" w:hAnsi="Book Antiqua"/>
          <w:sz w:val="24"/>
          <w:szCs w:val="24"/>
        </w:rPr>
        <w:instrText xml:space="preserve"> XE "</w:instrText>
      </w:r>
      <w:r w:rsidR="00E72304" w:rsidRPr="00045E5B">
        <w:rPr>
          <w:rFonts w:ascii="Book Antiqua" w:eastAsia="Calibri" w:hAnsi="Book Antiqua" w:cs="Times New Roman"/>
          <w:b/>
          <w:bCs/>
          <w:kern w:val="2"/>
          <w:sz w:val="24"/>
          <w:szCs w:val="24"/>
          <w14:ligatures w14:val="standardContextual"/>
        </w:rPr>
        <w:instrText>Rep. Hardee</w:instrText>
      </w:r>
      <w:r w:rsidR="00E72304" w:rsidRPr="00045E5B">
        <w:rPr>
          <w:rFonts w:ascii="Book Antiqua" w:hAnsi="Book Antiqua"/>
          <w:sz w:val="24"/>
          <w:szCs w:val="24"/>
        </w:rPr>
        <w:instrText xml:space="preserve">" </w:instrText>
      </w:r>
      <w:r w:rsidR="00E72304" w:rsidRPr="00045E5B">
        <w:rPr>
          <w:rFonts w:ascii="Book Antiqua" w:eastAsia="Calibri" w:hAnsi="Book Antiqua" w:cs="Times New Roman"/>
          <w:b/>
          <w:bCs/>
          <w:kern w:val="2"/>
          <w:sz w:val="24"/>
          <w:szCs w:val="24"/>
          <w14:ligatures w14:val="standardContextual"/>
        </w:rPr>
        <w:fldChar w:fldCharType="end"/>
      </w:r>
    </w:p>
    <w:p w14:paraId="12097681" w14:textId="697F5958" w:rsidR="001E569D" w:rsidRPr="00045E5B" w:rsidRDefault="001E569D"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The bill</w:t>
      </w:r>
      <w:r w:rsidR="00E72304" w:rsidRPr="00045E5B">
        <w:rPr>
          <w:rFonts w:ascii="Book Antiqua" w:eastAsia="Calibri" w:hAnsi="Book Antiqua" w:cs="Times New Roman"/>
          <w:kern w:val="2"/>
          <w:sz w:val="24"/>
          <w:szCs w:val="24"/>
          <w14:ligatures w14:val="standardContextual"/>
        </w:rPr>
        <w:fldChar w:fldCharType="begin"/>
      </w:r>
      <w:r w:rsidR="00E72304" w:rsidRPr="00045E5B">
        <w:rPr>
          <w:rFonts w:ascii="Book Antiqua" w:hAnsi="Book Antiqua"/>
          <w:sz w:val="24"/>
          <w:szCs w:val="24"/>
        </w:rPr>
        <w:instrText xml:space="preserve"> XE "H. </w:instrText>
      </w:r>
      <w:r w:rsidR="00E72304" w:rsidRPr="00045E5B">
        <w:rPr>
          <w:rFonts w:ascii="Book Antiqua" w:eastAsia="Calibri" w:hAnsi="Book Antiqua" w:cs="Times New Roman"/>
          <w:kern w:val="2"/>
          <w:sz w:val="24"/>
          <w:szCs w:val="24"/>
          <w14:ligatures w14:val="standardContextual"/>
        </w:rPr>
        <w:instrText>5011</w:instrText>
      </w:r>
      <w:r w:rsidR="00E72304" w:rsidRPr="00045E5B">
        <w:rPr>
          <w:rFonts w:ascii="Book Antiqua" w:hAnsi="Book Antiqua"/>
          <w:sz w:val="24"/>
          <w:szCs w:val="24"/>
        </w:rPr>
        <w:instrText xml:space="preserve">" </w:instrText>
      </w:r>
      <w:r w:rsidR="00E72304"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outlines that any hiring policy regarding tattoos may not preclude a candidate from consideration as an enforcement officer if the candidate has a tattoo</w:t>
      </w:r>
      <w:r w:rsidR="00FF6671" w:rsidRPr="00045E5B">
        <w:rPr>
          <w:rFonts w:ascii="Book Antiqua" w:eastAsia="Calibri" w:hAnsi="Book Antiqua" w:cs="Times New Roman"/>
          <w:kern w:val="2"/>
          <w:sz w:val="24"/>
          <w:szCs w:val="24"/>
          <w14:ligatures w14:val="standardContextual"/>
        </w:rPr>
        <w:fldChar w:fldCharType="begin"/>
      </w:r>
      <w:r w:rsidR="00FF6671" w:rsidRPr="00045E5B">
        <w:rPr>
          <w:rFonts w:ascii="Book Antiqua" w:hAnsi="Book Antiqua"/>
          <w:sz w:val="24"/>
          <w:szCs w:val="24"/>
        </w:rPr>
        <w:instrText xml:space="preserve"> XE "</w:instrText>
      </w:r>
      <w:r w:rsidR="00FF6671" w:rsidRPr="00045E5B">
        <w:rPr>
          <w:rFonts w:ascii="Book Antiqua" w:eastAsia="Calibri" w:hAnsi="Book Antiqua" w:cs="Times New Roman"/>
          <w:kern w:val="2"/>
          <w:sz w:val="24"/>
          <w:szCs w:val="24"/>
          <w14:ligatures w14:val="standardContextual"/>
        </w:rPr>
        <w:instrText>tattoos</w:instrText>
      </w:r>
      <w:r w:rsidR="00FF6671" w:rsidRPr="00045E5B">
        <w:rPr>
          <w:rFonts w:ascii="Book Antiqua" w:hAnsi="Book Antiqua"/>
          <w:sz w:val="24"/>
          <w:szCs w:val="24"/>
        </w:rPr>
        <w:instrText xml:space="preserve">" </w:instrText>
      </w:r>
      <w:r w:rsidR="00FF6671"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on his arm or leg.</w:t>
      </w:r>
    </w:p>
    <w:p w14:paraId="639BD541" w14:textId="45F1428B" w:rsidR="00AC7726" w:rsidRPr="00045E5B" w:rsidRDefault="00AC7726" w:rsidP="00EA1DFC">
      <w:pPr>
        <w:spacing w:line="240" w:lineRule="auto"/>
        <w:jc w:val="center"/>
        <w:rPr>
          <w:rFonts w:ascii="Book Antiqua" w:hAnsi="Book Antiqua"/>
          <w:b/>
          <w:bCs/>
          <w:sz w:val="24"/>
          <w:szCs w:val="24"/>
        </w:rPr>
      </w:pPr>
      <w:r w:rsidRPr="00045E5B">
        <w:rPr>
          <w:rFonts w:ascii="Book Antiqua" w:hAnsi="Book Antiqua"/>
          <w:b/>
          <w:bCs/>
          <w:sz w:val="24"/>
          <w:szCs w:val="24"/>
        </w:rPr>
        <w:t>Education and Public Works</w:t>
      </w:r>
    </w:p>
    <w:p w14:paraId="5B8DD7DC" w14:textId="4AF3C143" w:rsidR="00CF15E2" w:rsidRPr="00045E5B" w:rsidRDefault="00062C33" w:rsidP="00EA1DFC">
      <w:pPr>
        <w:pStyle w:val="Heading2"/>
        <w:spacing w:after="40"/>
        <w:jc w:val="left"/>
        <w:rPr>
          <w:rFonts w:ascii="Book Antiqua" w:hAnsi="Book Antiqua"/>
          <w:sz w:val="24"/>
          <w:szCs w:val="24"/>
        </w:rPr>
      </w:pPr>
      <w:bookmarkStart w:id="88" w:name="_Toc158212788"/>
      <w:bookmarkEnd w:id="87"/>
      <w:r w:rsidRPr="00045E5B">
        <w:rPr>
          <w:rFonts w:ascii="Book Antiqua" w:hAnsi="Book Antiqua"/>
          <w:sz w:val="24"/>
          <w:szCs w:val="24"/>
        </w:rPr>
        <w:t xml:space="preserve">H. 4994  Testing </w:t>
      </w:r>
      <w:r w:rsidR="00FF6671" w:rsidRPr="00045E5B">
        <w:rPr>
          <w:rFonts w:ascii="Book Antiqua" w:hAnsi="Book Antiqua"/>
          <w:sz w:val="24"/>
          <w:szCs w:val="24"/>
        </w:rPr>
        <w:t>f</w:t>
      </w:r>
      <w:r w:rsidRPr="00045E5B">
        <w:rPr>
          <w:rFonts w:ascii="Book Antiqua" w:hAnsi="Book Antiqua"/>
          <w:sz w:val="24"/>
          <w:szCs w:val="24"/>
        </w:rPr>
        <w:t>or Contamination in Drinking Water  Rep. J. Moore</w:t>
      </w:r>
      <w:bookmarkEnd w:id="88"/>
      <w:r w:rsidR="00CF15E2" w:rsidRPr="00045E5B">
        <w:rPr>
          <w:rFonts w:ascii="Book Antiqua" w:hAnsi="Book Antiqua"/>
          <w:sz w:val="24"/>
          <w:szCs w:val="24"/>
        </w:rPr>
        <w:fldChar w:fldCharType="begin"/>
      </w:r>
      <w:r w:rsidRPr="00045E5B">
        <w:rPr>
          <w:rFonts w:ascii="Book Antiqua" w:hAnsi="Book Antiqua"/>
          <w:sz w:val="24"/>
          <w:szCs w:val="24"/>
        </w:rPr>
        <w:instrText xml:space="preserve"> Xe "Rep. Moore, J." </w:instrText>
      </w:r>
      <w:r w:rsidR="00CF15E2" w:rsidRPr="00045E5B">
        <w:rPr>
          <w:rFonts w:ascii="Book Antiqua" w:hAnsi="Book Antiqua"/>
          <w:sz w:val="24"/>
          <w:szCs w:val="24"/>
        </w:rPr>
        <w:fldChar w:fldCharType="end"/>
      </w:r>
    </w:p>
    <w:p w14:paraId="6C673B04" w14:textId="73C531C2" w:rsidR="00CF15E2" w:rsidRPr="00045E5B" w:rsidRDefault="00CF15E2" w:rsidP="00EA1DFC">
      <w:pPr>
        <w:spacing w:line="240" w:lineRule="auto"/>
        <w:rPr>
          <w:rFonts w:ascii="Book Antiqua" w:hAnsi="Book Antiqua"/>
          <w:sz w:val="24"/>
          <w:szCs w:val="24"/>
        </w:rPr>
      </w:pPr>
      <w:r w:rsidRPr="00045E5B">
        <w:rPr>
          <w:rFonts w:ascii="Book Antiqua" w:hAnsi="Book Antiqua"/>
          <w:sz w:val="24"/>
          <w:szCs w:val="24"/>
        </w:rPr>
        <w:t>H. 4994</w:t>
      </w:r>
      <w:r w:rsidRPr="00045E5B">
        <w:rPr>
          <w:rFonts w:ascii="Book Antiqua" w:hAnsi="Book Antiqua"/>
          <w:sz w:val="24"/>
          <w:szCs w:val="24"/>
        </w:rPr>
        <w:fldChar w:fldCharType="begin"/>
      </w:r>
      <w:r w:rsidRPr="00045E5B">
        <w:rPr>
          <w:rFonts w:ascii="Book Antiqua" w:hAnsi="Book Antiqua"/>
          <w:sz w:val="24"/>
          <w:szCs w:val="24"/>
        </w:rPr>
        <w:instrText xml:space="preserve"> XE "H. 4994" </w:instrText>
      </w:r>
      <w:r w:rsidRPr="00045E5B">
        <w:rPr>
          <w:rFonts w:ascii="Book Antiqua" w:hAnsi="Book Antiqua"/>
          <w:sz w:val="24"/>
          <w:szCs w:val="24"/>
        </w:rPr>
        <w:fldChar w:fldCharType="end"/>
      </w:r>
      <w:r w:rsidRPr="00045E5B">
        <w:rPr>
          <w:rFonts w:ascii="Book Antiqua" w:hAnsi="Book Antiqua"/>
          <w:sz w:val="24"/>
          <w:szCs w:val="24"/>
        </w:rPr>
        <w:t xml:space="preserve"> seeks to amend current law to require all childcare centers and schools to test and, if necessary, remediate lead contamination in drinking water</w:t>
      </w:r>
      <w:r w:rsidRPr="00045E5B">
        <w:rPr>
          <w:rFonts w:ascii="Book Antiqua" w:hAnsi="Book Antiqua"/>
          <w:sz w:val="24"/>
          <w:szCs w:val="24"/>
        </w:rPr>
        <w:fldChar w:fldCharType="begin"/>
      </w:r>
      <w:r w:rsidRPr="00045E5B">
        <w:rPr>
          <w:rFonts w:ascii="Book Antiqua" w:hAnsi="Book Antiqua"/>
          <w:sz w:val="24"/>
          <w:szCs w:val="24"/>
        </w:rPr>
        <w:instrText xml:space="preserve"> XE "drinking water</w:instrText>
      </w:r>
      <w:r w:rsidR="009E2F53" w:rsidRPr="00045E5B">
        <w:rPr>
          <w:rFonts w:ascii="Book Antiqua" w:hAnsi="Book Antiqua"/>
          <w:sz w:val="24"/>
          <w:szCs w:val="24"/>
        </w:rPr>
        <w:instrText xml:space="preserve"> (H. 4994)</w:instrText>
      </w:r>
      <w:r w:rsidRPr="00045E5B">
        <w:rPr>
          <w:rFonts w:ascii="Book Antiqua" w:hAnsi="Book Antiqua"/>
          <w:sz w:val="24"/>
          <w:szCs w:val="24"/>
        </w:rPr>
        <w:instrText xml:space="preserve">:test (and remediation) for lead contamination in water" </w:instrText>
      </w:r>
      <w:r w:rsidRPr="00045E5B">
        <w:rPr>
          <w:rFonts w:ascii="Book Antiqua" w:hAnsi="Book Antiqua"/>
          <w:sz w:val="24"/>
          <w:szCs w:val="24"/>
        </w:rPr>
        <w:fldChar w:fldCharType="end"/>
      </w:r>
      <w:r w:rsidRPr="00045E5B">
        <w:rPr>
          <w:rFonts w:ascii="Book Antiqua" w:hAnsi="Book Antiqua"/>
          <w:sz w:val="24"/>
          <w:szCs w:val="24"/>
        </w:rPr>
        <w:t xml:space="preserve">. It also specifies reporting obligations and assigns the State Department of Education and Department of Public Health the responsibility of establishing implementation rules. </w:t>
      </w:r>
      <w:r w:rsidRPr="00045E5B">
        <w:rPr>
          <w:rFonts w:ascii="Book Antiqua" w:eastAsia="Times New Roman" w:hAnsi="Book Antiqua" w:cs="Arial"/>
          <w:vanish/>
          <w:sz w:val="24"/>
          <w:szCs w:val="24"/>
        </w:rPr>
        <w:t>Top of Form</w:t>
      </w:r>
    </w:p>
    <w:p w14:paraId="08510CDF" w14:textId="7070EBA2" w:rsidR="00C412DA" w:rsidRPr="00045E5B" w:rsidRDefault="00062C33" w:rsidP="00EA1DFC">
      <w:pPr>
        <w:pStyle w:val="Heading2"/>
        <w:spacing w:after="40"/>
        <w:jc w:val="left"/>
        <w:rPr>
          <w:rFonts w:ascii="Book Antiqua" w:hAnsi="Book Antiqua"/>
          <w:sz w:val="24"/>
          <w:szCs w:val="24"/>
        </w:rPr>
      </w:pPr>
      <w:bookmarkStart w:id="89" w:name="_Toc158212789"/>
      <w:r w:rsidRPr="00045E5B">
        <w:rPr>
          <w:rFonts w:ascii="Book Antiqua" w:hAnsi="Book Antiqua"/>
          <w:sz w:val="24"/>
          <w:szCs w:val="24"/>
        </w:rPr>
        <w:lastRenderedPageBreak/>
        <w:t>H. 5023  Driver's License Applicants and the Work Zone Safety Program Course  Rep. Brewer</w:t>
      </w:r>
      <w:bookmarkEnd w:id="89"/>
      <w:r w:rsidR="00C412DA" w:rsidRPr="00045E5B">
        <w:rPr>
          <w:rFonts w:ascii="Book Antiqua" w:hAnsi="Book Antiqua"/>
          <w:sz w:val="24"/>
          <w:szCs w:val="24"/>
        </w:rPr>
        <w:fldChar w:fldCharType="begin"/>
      </w:r>
      <w:r w:rsidRPr="00045E5B">
        <w:rPr>
          <w:rFonts w:ascii="Book Antiqua" w:hAnsi="Book Antiqua"/>
          <w:sz w:val="24"/>
          <w:szCs w:val="24"/>
        </w:rPr>
        <w:instrText xml:space="preserve"> Xe "Rep. Brewer" </w:instrText>
      </w:r>
      <w:r w:rsidR="00C412DA" w:rsidRPr="00045E5B">
        <w:rPr>
          <w:rFonts w:ascii="Book Antiqua" w:hAnsi="Book Antiqua"/>
          <w:sz w:val="24"/>
          <w:szCs w:val="24"/>
        </w:rPr>
        <w:fldChar w:fldCharType="end"/>
      </w:r>
    </w:p>
    <w:p w14:paraId="53283865" w14:textId="1476F868" w:rsidR="006D2A52" w:rsidRPr="00045E5B" w:rsidRDefault="006D2A52" w:rsidP="00EA1DFC">
      <w:pPr>
        <w:keepNext/>
        <w:spacing w:line="240" w:lineRule="auto"/>
        <w:rPr>
          <w:rFonts w:ascii="Book Antiqua" w:hAnsi="Book Antiqua"/>
          <w:sz w:val="24"/>
          <w:szCs w:val="24"/>
        </w:rPr>
      </w:pPr>
      <w:r w:rsidRPr="00045E5B">
        <w:rPr>
          <w:rFonts w:ascii="Book Antiqua" w:hAnsi="Book Antiqua"/>
          <w:sz w:val="24"/>
          <w:szCs w:val="24"/>
        </w:rPr>
        <w:t>H. 5023</w:t>
      </w:r>
      <w:r w:rsidR="00C412DA" w:rsidRPr="00045E5B">
        <w:rPr>
          <w:rFonts w:ascii="Book Antiqua" w:hAnsi="Book Antiqua"/>
          <w:sz w:val="24"/>
          <w:szCs w:val="24"/>
        </w:rPr>
        <w:fldChar w:fldCharType="begin"/>
      </w:r>
      <w:r w:rsidR="00C412DA" w:rsidRPr="00045E5B">
        <w:rPr>
          <w:rFonts w:ascii="Book Antiqua" w:hAnsi="Book Antiqua"/>
          <w:sz w:val="24"/>
          <w:szCs w:val="24"/>
        </w:rPr>
        <w:instrText xml:space="preserve"> XE "H. 5023" </w:instrText>
      </w:r>
      <w:r w:rsidR="00C412DA" w:rsidRPr="00045E5B">
        <w:rPr>
          <w:rFonts w:ascii="Book Antiqua" w:hAnsi="Book Antiqua"/>
          <w:sz w:val="24"/>
          <w:szCs w:val="24"/>
        </w:rPr>
        <w:fldChar w:fldCharType="end"/>
      </w:r>
      <w:r w:rsidRPr="00045E5B">
        <w:rPr>
          <w:rFonts w:ascii="Book Antiqua" w:hAnsi="Book Antiqua"/>
          <w:sz w:val="24"/>
          <w:szCs w:val="24"/>
        </w:rPr>
        <w:t xml:space="preserve"> would establish the work zone program within the Department </w:t>
      </w:r>
      <w:r w:rsidR="00464E47" w:rsidRPr="00045E5B">
        <w:rPr>
          <w:rFonts w:ascii="Book Antiqua" w:hAnsi="Book Antiqua"/>
          <w:sz w:val="24"/>
          <w:szCs w:val="24"/>
        </w:rPr>
        <w:t>o</w:t>
      </w:r>
      <w:r w:rsidRPr="00045E5B">
        <w:rPr>
          <w:rFonts w:ascii="Book Antiqua" w:hAnsi="Book Antiqua"/>
          <w:sz w:val="24"/>
          <w:szCs w:val="24"/>
        </w:rPr>
        <w:t>f Public Safety</w:t>
      </w:r>
      <w:r w:rsidR="00464E47" w:rsidRPr="00045E5B">
        <w:rPr>
          <w:rFonts w:ascii="Book Antiqua" w:hAnsi="Book Antiqua"/>
          <w:sz w:val="24"/>
          <w:szCs w:val="24"/>
        </w:rPr>
        <w:t>.  The bill also relates</w:t>
      </w:r>
      <w:r w:rsidRPr="00045E5B">
        <w:rPr>
          <w:rFonts w:ascii="Book Antiqua" w:hAnsi="Book Antiqua"/>
          <w:sz w:val="24"/>
          <w:szCs w:val="24"/>
        </w:rPr>
        <w:t xml:space="preserve"> to license examinations and basic and classified licenses</w:t>
      </w:r>
      <w:r w:rsidR="00464E47" w:rsidRPr="00045E5B">
        <w:rPr>
          <w:rFonts w:ascii="Book Antiqua" w:hAnsi="Book Antiqua"/>
          <w:sz w:val="24"/>
          <w:szCs w:val="24"/>
        </w:rPr>
        <w:t xml:space="preserve"> – these would </w:t>
      </w:r>
      <w:r w:rsidRPr="00045E5B">
        <w:rPr>
          <w:rFonts w:ascii="Book Antiqua" w:hAnsi="Book Antiqua"/>
          <w:sz w:val="24"/>
          <w:szCs w:val="24"/>
        </w:rPr>
        <w:t xml:space="preserve">require driver's license applicants </w:t>
      </w:r>
      <w:r w:rsidR="001943C8">
        <w:rPr>
          <w:rFonts w:ascii="Book Antiqua" w:hAnsi="Book Antiqua"/>
          <w:sz w:val="24"/>
          <w:szCs w:val="24"/>
        </w:rPr>
        <w:t xml:space="preserve">to </w:t>
      </w:r>
      <w:r w:rsidRPr="00045E5B">
        <w:rPr>
          <w:rFonts w:ascii="Book Antiqua" w:hAnsi="Book Antiqua"/>
          <w:sz w:val="24"/>
          <w:szCs w:val="24"/>
        </w:rPr>
        <w:t>complete the work zone safety program course</w:t>
      </w:r>
      <w:r w:rsidR="00C412DA" w:rsidRPr="00045E5B">
        <w:rPr>
          <w:rFonts w:ascii="Book Antiqua" w:hAnsi="Book Antiqua"/>
          <w:sz w:val="24"/>
          <w:szCs w:val="24"/>
        </w:rPr>
        <w:fldChar w:fldCharType="begin"/>
      </w:r>
      <w:r w:rsidR="00C412DA" w:rsidRPr="00045E5B">
        <w:rPr>
          <w:rFonts w:ascii="Book Antiqua" w:hAnsi="Book Antiqua"/>
          <w:sz w:val="24"/>
          <w:szCs w:val="24"/>
        </w:rPr>
        <w:instrText xml:space="preserve"> XE "work zone safety program course" </w:instrText>
      </w:r>
      <w:r w:rsidR="00C412DA" w:rsidRPr="00045E5B">
        <w:rPr>
          <w:rFonts w:ascii="Book Antiqua" w:hAnsi="Book Antiqua"/>
          <w:sz w:val="24"/>
          <w:szCs w:val="24"/>
        </w:rPr>
        <w:fldChar w:fldCharType="end"/>
      </w:r>
      <w:r w:rsidRPr="00045E5B">
        <w:rPr>
          <w:rFonts w:ascii="Book Antiqua" w:hAnsi="Book Antiqua"/>
          <w:sz w:val="24"/>
          <w:szCs w:val="24"/>
        </w:rPr>
        <w:t>.</w:t>
      </w:r>
    </w:p>
    <w:p w14:paraId="4AF2DF11" w14:textId="774EC6AA" w:rsidR="006D2A52" w:rsidRPr="00045E5B" w:rsidRDefault="00062C33" w:rsidP="00EA1DFC">
      <w:pPr>
        <w:pStyle w:val="Heading2"/>
        <w:spacing w:after="40"/>
        <w:jc w:val="left"/>
        <w:rPr>
          <w:rFonts w:ascii="Book Antiqua" w:hAnsi="Book Antiqua"/>
          <w:sz w:val="24"/>
          <w:szCs w:val="24"/>
        </w:rPr>
      </w:pPr>
      <w:bookmarkStart w:id="90" w:name="_Toc158212790"/>
      <w:r w:rsidRPr="00045E5B">
        <w:rPr>
          <w:rFonts w:ascii="Book Antiqua" w:hAnsi="Book Antiqua"/>
          <w:sz w:val="24"/>
          <w:szCs w:val="24"/>
        </w:rPr>
        <w:t>H. 5024  Transfer of National Guard License Plates  Rep. Elliott</w:t>
      </w:r>
      <w:bookmarkEnd w:id="90"/>
      <w:r w:rsidR="00C412DA" w:rsidRPr="00045E5B">
        <w:rPr>
          <w:rFonts w:ascii="Book Antiqua" w:hAnsi="Book Antiqua"/>
          <w:sz w:val="24"/>
          <w:szCs w:val="24"/>
        </w:rPr>
        <w:fldChar w:fldCharType="begin"/>
      </w:r>
      <w:r w:rsidRPr="00045E5B">
        <w:rPr>
          <w:rFonts w:ascii="Book Antiqua" w:hAnsi="Book Antiqua"/>
          <w:sz w:val="24"/>
          <w:szCs w:val="24"/>
        </w:rPr>
        <w:instrText xml:space="preserve"> Xe "Rep. Elliott" </w:instrText>
      </w:r>
      <w:r w:rsidR="00C412DA" w:rsidRPr="00045E5B">
        <w:rPr>
          <w:rFonts w:ascii="Book Antiqua" w:hAnsi="Book Antiqua"/>
          <w:sz w:val="24"/>
          <w:szCs w:val="24"/>
        </w:rPr>
        <w:fldChar w:fldCharType="end"/>
      </w:r>
    </w:p>
    <w:p w14:paraId="748024AB" w14:textId="6BADD346" w:rsidR="006D2A52" w:rsidRPr="00045E5B" w:rsidRDefault="00C412DA" w:rsidP="00EA1DFC">
      <w:pPr>
        <w:spacing w:after="240" w:line="240" w:lineRule="auto"/>
        <w:rPr>
          <w:rFonts w:ascii="Book Antiqua" w:hAnsi="Book Antiqua"/>
          <w:sz w:val="24"/>
          <w:szCs w:val="24"/>
        </w:rPr>
      </w:pPr>
      <w:r w:rsidRPr="00045E5B">
        <w:rPr>
          <w:rFonts w:ascii="Book Antiqua" w:hAnsi="Book Antiqua"/>
          <w:sz w:val="24"/>
          <w:szCs w:val="24"/>
        </w:rPr>
        <w:t>H. 5024</w:t>
      </w:r>
      <w:r w:rsidRPr="00045E5B">
        <w:rPr>
          <w:rFonts w:ascii="Book Antiqua" w:hAnsi="Book Antiqua"/>
          <w:sz w:val="24"/>
          <w:szCs w:val="24"/>
        </w:rPr>
        <w:fldChar w:fldCharType="begin"/>
      </w:r>
      <w:r w:rsidRPr="00045E5B">
        <w:rPr>
          <w:rFonts w:ascii="Book Antiqua" w:hAnsi="Book Antiqua"/>
          <w:sz w:val="24"/>
          <w:szCs w:val="24"/>
        </w:rPr>
        <w:instrText xml:space="preserve"> XE "H. 5024" </w:instrText>
      </w:r>
      <w:r w:rsidRPr="00045E5B">
        <w:rPr>
          <w:rFonts w:ascii="Book Antiqua" w:hAnsi="Book Antiqua"/>
          <w:sz w:val="24"/>
          <w:szCs w:val="24"/>
        </w:rPr>
        <w:fldChar w:fldCharType="end"/>
      </w:r>
      <w:r w:rsidRPr="00045E5B">
        <w:rPr>
          <w:rFonts w:ascii="Book Antiqua" w:hAnsi="Book Antiqua"/>
          <w:sz w:val="24"/>
          <w:szCs w:val="24"/>
        </w:rPr>
        <w:t xml:space="preserve"> would </w:t>
      </w:r>
      <w:r w:rsidR="006D2A52" w:rsidRPr="00045E5B">
        <w:rPr>
          <w:rFonts w:ascii="Book Antiqua" w:hAnsi="Book Antiqua"/>
          <w:sz w:val="24"/>
          <w:szCs w:val="24"/>
        </w:rPr>
        <w:t xml:space="preserve">provide </w:t>
      </w:r>
      <w:r w:rsidRPr="00045E5B">
        <w:rPr>
          <w:rFonts w:ascii="Book Antiqua" w:hAnsi="Book Antiqua"/>
          <w:sz w:val="24"/>
          <w:szCs w:val="24"/>
        </w:rPr>
        <w:t xml:space="preserve">that </w:t>
      </w:r>
      <w:r w:rsidR="006D2A52" w:rsidRPr="00045E5B">
        <w:rPr>
          <w:rFonts w:ascii="Book Antiqua" w:hAnsi="Book Antiqua"/>
          <w:sz w:val="24"/>
          <w:szCs w:val="24"/>
        </w:rPr>
        <w:t xml:space="preserve">surviving spouses of members of the </w:t>
      </w:r>
      <w:r w:rsidR="00A833E4" w:rsidRPr="00045E5B">
        <w:rPr>
          <w:rFonts w:ascii="Book Antiqua" w:hAnsi="Book Antiqua"/>
          <w:sz w:val="24"/>
          <w:szCs w:val="24"/>
        </w:rPr>
        <w:t xml:space="preserve">National Guard </w:t>
      </w:r>
      <w:r w:rsidR="006D2A52" w:rsidRPr="00045E5B">
        <w:rPr>
          <w:rFonts w:ascii="Book Antiqua" w:hAnsi="Book Antiqua"/>
          <w:sz w:val="24"/>
          <w:szCs w:val="24"/>
        </w:rPr>
        <w:t xml:space="preserve">may apply to obtain </w:t>
      </w:r>
      <w:r w:rsidR="00A833E4" w:rsidRPr="00045E5B">
        <w:rPr>
          <w:rFonts w:ascii="Book Antiqua" w:hAnsi="Book Antiqua"/>
          <w:sz w:val="24"/>
          <w:szCs w:val="24"/>
        </w:rPr>
        <w:t xml:space="preserve">National Guard </w:t>
      </w:r>
      <w:r w:rsidR="006D2A52" w:rsidRPr="00045E5B">
        <w:rPr>
          <w:rFonts w:ascii="Book Antiqua" w:hAnsi="Book Antiqua"/>
          <w:sz w:val="24"/>
          <w:szCs w:val="24"/>
        </w:rPr>
        <w:t>license plates</w:t>
      </w:r>
      <w:r w:rsidRPr="00045E5B">
        <w:rPr>
          <w:rFonts w:ascii="Book Antiqua" w:hAnsi="Book Antiqua"/>
          <w:sz w:val="24"/>
          <w:szCs w:val="24"/>
        </w:rPr>
        <w:fldChar w:fldCharType="begin"/>
      </w:r>
      <w:r w:rsidRPr="00045E5B">
        <w:rPr>
          <w:rFonts w:ascii="Book Antiqua" w:hAnsi="Book Antiqua"/>
          <w:sz w:val="24"/>
          <w:szCs w:val="24"/>
        </w:rPr>
        <w:instrText xml:space="preserve"> XE "</w:instrText>
      </w:r>
      <w:r w:rsidR="005E6AB8" w:rsidRPr="00045E5B">
        <w:rPr>
          <w:rFonts w:ascii="Book Antiqua" w:hAnsi="Book Antiqua"/>
          <w:sz w:val="24"/>
          <w:szCs w:val="24"/>
        </w:rPr>
        <w:instrText xml:space="preserve">National Guard </w:instrText>
      </w:r>
      <w:r w:rsidRPr="00045E5B">
        <w:rPr>
          <w:rFonts w:ascii="Book Antiqua" w:hAnsi="Book Antiqua"/>
          <w:sz w:val="24"/>
          <w:szCs w:val="24"/>
        </w:rPr>
        <w:instrText xml:space="preserve">license plates" </w:instrText>
      </w:r>
      <w:r w:rsidRPr="00045E5B">
        <w:rPr>
          <w:rFonts w:ascii="Book Antiqua" w:hAnsi="Book Antiqua"/>
          <w:sz w:val="24"/>
          <w:szCs w:val="24"/>
        </w:rPr>
        <w:fldChar w:fldCharType="end"/>
      </w:r>
      <w:r w:rsidR="006D2A52" w:rsidRPr="00045E5B">
        <w:rPr>
          <w:rFonts w:ascii="Book Antiqua" w:hAnsi="Book Antiqua"/>
          <w:sz w:val="24"/>
          <w:szCs w:val="24"/>
        </w:rPr>
        <w:t xml:space="preserve"> or transfer </w:t>
      </w:r>
      <w:r w:rsidR="00A833E4" w:rsidRPr="00045E5B">
        <w:rPr>
          <w:rFonts w:ascii="Book Antiqua" w:hAnsi="Book Antiqua"/>
          <w:sz w:val="24"/>
          <w:szCs w:val="24"/>
        </w:rPr>
        <w:t xml:space="preserve">National Guard </w:t>
      </w:r>
      <w:r w:rsidR="006D2A52" w:rsidRPr="00045E5B">
        <w:rPr>
          <w:rFonts w:ascii="Book Antiqua" w:hAnsi="Book Antiqua"/>
          <w:sz w:val="24"/>
          <w:szCs w:val="24"/>
        </w:rPr>
        <w:t>license plates issued to their spouses.</w:t>
      </w:r>
    </w:p>
    <w:p w14:paraId="010A9264" w14:textId="1FE78ECB" w:rsidR="00224413" w:rsidRPr="00045E5B" w:rsidRDefault="00224413" w:rsidP="00EA1DFC">
      <w:pPr>
        <w:spacing w:line="240" w:lineRule="auto"/>
        <w:jc w:val="center"/>
        <w:rPr>
          <w:rFonts w:ascii="Book Antiqua" w:hAnsi="Book Antiqua"/>
          <w:b/>
          <w:bCs/>
          <w:sz w:val="24"/>
          <w:szCs w:val="24"/>
        </w:rPr>
      </w:pPr>
      <w:r w:rsidRPr="00045E5B">
        <w:rPr>
          <w:rFonts w:ascii="Book Antiqua" w:hAnsi="Book Antiqua"/>
          <w:b/>
          <w:bCs/>
          <w:sz w:val="24"/>
          <w:szCs w:val="24"/>
        </w:rPr>
        <w:t>Judiciary</w:t>
      </w:r>
    </w:p>
    <w:p w14:paraId="677557E6" w14:textId="359045CC" w:rsidR="00BF5E37" w:rsidRPr="00045E5B" w:rsidRDefault="00062C33" w:rsidP="00EA1DFC">
      <w:pPr>
        <w:pStyle w:val="Heading2"/>
        <w:spacing w:after="40"/>
        <w:jc w:val="left"/>
        <w:rPr>
          <w:rFonts w:ascii="Book Antiqua" w:hAnsi="Book Antiqua"/>
          <w:sz w:val="24"/>
          <w:szCs w:val="24"/>
        </w:rPr>
      </w:pPr>
      <w:bookmarkStart w:id="91" w:name="_Toc158212791"/>
      <w:r w:rsidRPr="00045E5B">
        <w:rPr>
          <w:rFonts w:ascii="Book Antiqua" w:hAnsi="Book Antiqua"/>
          <w:sz w:val="24"/>
          <w:szCs w:val="24"/>
        </w:rPr>
        <w:t>H. 4969 Governor Secretaries of Transportation Appointments  Rep. Caskey</w:t>
      </w:r>
      <w:bookmarkEnd w:id="91"/>
      <w:r w:rsidR="00E72304" w:rsidRPr="00045E5B">
        <w:rPr>
          <w:rFonts w:ascii="Book Antiqua"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kern w:val="2"/>
          <w:sz w:val="24"/>
          <w:szCs w:val="24"/>
          <w14:ligatures w14:val="standardContextual"/>
        </w:rPr>
        <w:instrText>Rep. Caskey</w:instrText>
      </w:r>
      <w:r w:rsidRPr="00045E5B">
        <w:rPr>
          <w:rFonts w:ascii="Book Antiqua" w:hAnsi="Book Antiqua"/>
          <w:sz w:val="24"/>
          <w:szCs w:val="24"/>
        </w:rPr>
        <w:instrText xml:space="preserve">" </w:instrText>
      </w:r>
      <w:r w:rsidR="00E72304" w:rsidRPr="00045E5B">
        <w:rPr>
          <w:rFonts w:ascii="Book Antiqua" w:hAnsi="Book Antiqua"/>
          <w:sz w:val="24"/>
          <w:szCs w:val="24"/>
        </w:rPr>
        <w:fldChar w:fldCharType="end"/>
      </w:r>
    </w:p>
    <w:p w14:paraId="1BBA136F" w14:textId="7000BB53" w:rsidR="00BF5E37" w:rsidRPr="00045E5B" w:rsidRDefault="00BF5E37" w:rsidP="00EA1DFC">
      <w:pPr>
        <w:spacing w:line="240" w:lineRule="auto"/>
        <w:rPr>
          <w:rFonts w:ascii="Book Antiqua" w:hAnsi="Book Antiqua"/>
          <w:sz w:val="24"/>
          <w:szCs w:val="24"/>
        </w:rPr>
      </w:pPr>
      <w:r w:rsidRPr="00045E5B">
        <w:rPr>
          <w:rFonts w:ascii="Book Antiqua" w:hAnsi="Book Antiqua"/>
          <w:sz w:val="24"/>
          <w:szCs w:val="24"/>
        </w:rPr>
        <w:t>This bill</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"H. 4969" </w:instrText>
      </w:r>
      <w:r w:rsidR="00E72304" w:rsidRPr="00045E5B">
        <w:rPr>
          <w:rFonts w:ascii="Book Antiqua" w:hAnsi="Book Antiqua"/>
          <w:sz w:val="24"/>
          <w:szCs w:val="24"/>
        </w:rPr>
        <w:fldChar w:fldCharType="end"/>
      </w:r>
      <w:r w:rsidRPr="00045E5B">
        <w:rPr>
          <w:rFonts w:ascii="Book Antiqua" w:hAnsi="Book Antiqua"/>
          <w:sz w:val="24"/>
          <w:szCs w:val="24"/>
        </w:rPr>
        <w:t xml:space="preserve"> proposes amending state law regarding the appointment of </w:t>
      </w:r>
      <w:r w:rsidR="00E72304" w:rsidRPr="00045E5B">
        <w:rPr>
          <w:rFonts w:ascii="Book Antiqua" w:hAnsi="Book Antiqua"/>
          <w:sz w:val="24"/>
          <w:szCs w:val="24"/>
        </w:rPr>
        <w:t>the South Carolina</w:t>
      </w:r>
      <w:r w:rsidRPr="00045E5B">
        <w:rPr>
          <w:rFonts w:ascii="Book Antiqua" w:hAnsi="Book Antiqua"/>
          <w:sz w:val="24"/>
          <w:szCs w:val="24"/>
        </w:rPr>
        <w:t xml:space="preserve"> Secretary of Transportation</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"Secretary of Transportation:removal of" </w:instrText>
      </w:r>
      <w:r w:rsidR="00E72304" w:rsidRPr="00045E5B">
        <w:rPr>
          <w:rFonts w:ascii="Book Antiqua" w:hAnsi="Book Antiqua"/>
          <w:sz w:val="24"/>
          <w:szCs w:val="24"/>
        </w:rPr>
        <w:fldChar w:fldCharType="end"/>
      </w:r>
      <w:r w:rsidRPr="00045E5B">
        <w:rPr>
          <w:rFonts w:ascii="Book Antiqua" w:hAnsi="Book Antiqua"/>
          <w:sz w:val="24"/>
          <w:szCs w:val="24"/>
        </w:rPr>
        <w:t xml:space="preserve">.  It would give </w:t>
      </w:r>
      <w:r w:rsidR="00E72304" w:rsidRPr="00045E5B">
        <w:rPr>
          <w:rFonts w:ascii="Book Antiqua" w:hAnsi="Book Antiqua"/>
          <w:sz w:val="24"/>
          <w:szCs w:val="24"/>
        </w:rPr>
        <w:t>the</w:t>
      </w:r>
      <w:r w:rsidRPr="00045E5B">
        <w:rPr>
          <w:rFonts w:ascii="Book Antiqua" w:hAnsi="Book Antiqua"/>
          <w:sz w:val="24"/>
          <w:szCs w:val="24"/>
        </w:rPr>
        <w:t xml:space="preserve"> Governor</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"governor" </w:instrText>
      </w:r>
      <w:r w:rsidR="00E72304" w:rsidRPr="00045E5B">
        <w:rPr>
          <w:rFonts w:ascii="Book Antiqua" w:hAnsi="Book Antiqua"/>
          <w:sz w:val="24"/>
          <w:szCs w:val="24"/>
        </w:rPr>
        <w:fldChar w:fldCharType="end"/>
      </w:r>
      <w:r w:rsidRPr="00045E5B">
        <w:rPr>
          <w:rFonts w:ascii="Book Antiqua" w:hAnsi="Book Antiqua"/>
          <w:sz w:val="24"/>
          <w:szCs w:val="24"/>
        </w:rPr>
        <w:t xml:space="preserve"> the sole authority to appoint and remove the Secretary of Transportation, with the advice and consent of the Senate. The bill also specifies the qualifications and compensation of the Secretary of Transportation.</w:t>
      </w:r>
    </w:p>
    <w:p w14:paraId="4C884CFC" w14:textId="51A72FE4" w:rsidR="00BF5E37" w:rsidRPr="00045E5B" w:rsidRDefault="00062C33" w:rsidP="00EA1DFC">
      <w:pPr>
        <w:pStyle w:val="Heading2"/>
        <w:spacing w:after="40"/>
        <w:jc w:val="left"/>
        <w:rPr>
          <w:rFonts w:ascii="Book Antiqua" w:hAnsi="Book Antiqua"/>
          <w:sz w:val="24"/>
          <w:szCs w:val="24"/>
        </w:rPr>
      </w:pPr>
      <w:bookmarkStart w:id="92" w:name="_Toc158212792"/>
      <w:r w:rsidRPr="00045E5B">
        <w:rPr>
          <w:rFonts w:ascii="Book Antiqua" w:hAnsi="Book Antiqua"/>
          <w:sz w:val="24"/>
          <w:szCs w:val="24"/>
        </w:rPr>
        <w:t xml:space="preserve">H. 4972 Obscene Visual Representations </w:t>
      </w:r>
      <w:r w:rsidR="004A028D" w:rsidRPr="00045E5B">
        <w:rPr>
          <w:rFonts w:ascii="Book Antiqua" w:hAnsi="Book Antiqua"/>
          <w:sz w:val="24"/>
          <w:szCs w:val="24"/>
        </w:rPr>
        <w:t>of</w:t>
      </w:r>
      <w:r w:rsidRPr="00045E5B">
        <w:rPr>
          <w:rFonts w:ascii="Book Antiqua" w:hAnsi="Book Antiqua"/>
          <w:sz w:val="24"/>
          <w:szCs w:val="24"/>
        </w:rPr>
        <w:t xml:space="preserve"> Child Sexual Abuse  Rep. Felder</w:t>
      </w:r>
      <w:bookmarkEnd w:id="92"/>
      <w:r w:rsidR="00E72304" w:rsidRPr="00045E5B">
        <w:rPr>
          <w:rFonts w:ascii="Book Antiqua" w:hAnsi="Book Antiqua"/>
          <w:sz w:val="24"/>
          <w:szCs w:val="24"/>
        </w:rPr>
        <w:fldChar w:fldCharType="begin"/>
      </w:r>
      <w:r w:rsidRPr="00045E5B">
        <w:rPr>
          <w:rFonts w:ascii="Book Antiqua" w:hAnsi="Book Antiqua"/>
          <w:sz w:val="24"/>
          <w:szCs w:val="24"/>
        </w:rPr>
        <w:instrText xml:space="preserve"> Xe "Rep. Felder" </w:instrText>
      </w:r>
      <w:r w:rsidR="00E72304" w:rsidRPr="00045E5B">
        <w:rPr>
          <w:rFonts w:ascii="Book Antiqua" w:hAnsi="Book Antiqua"/>
          <w:sz w:val="24"/>
          <w:szCs w:val="24"/>
        </w:rPr>
        <w:fldChar w:fldCharType="end"/>
      </w:r>
    </w:p>
    <w:p w14:paraId="23FE3A36" w14:textId="6F718F4B" w:rsidR="00BF5E37" w:rsidRPr="00045E5B" w:rsidRDefault="00BF5E37" w:rsidP="00EA1DFC">
      <w:pPr>
        <w:spacing w:line="240" w:lineRule="auto"/>
        <w:rPr>
          <w:rFonts w:ascii="Book Antiqua" w:hAnsi="Book Antiqua"/>
          <w:sz w:val="24"/>
          <w:szCs w:val="24"/>
        </w:rPr>
      </w:pPr>
      <w:r w:rsidRPr="00045E5B">
        <w:rPr>
          <w:rFonts w:ascii="Book Antiqua" w:hAnsi="Book Antiqua"/>
          <w:sz w:val="24"/>
          <w:szCs w:val="24"/>
        </w:rPr>
        <w:t>This bill</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"H. 4972" </w:instrText>
      </w:r>
      <w:r w:rsidR="00E72304" w:rsidRPr="00045E5B">
        <w:rPr>
          <w:rFonts w:ascii="Book Antiqua" w:hAnsi="Book Antiqua"/>
          <w:sz w:val="24"/>
          <w:szCs w:val="24"/>
        </w:rPr>
        <w:fldChar w:fldCharType="end"/>
      </w:r>
      <w:r w:rsidRPr="00045E5B">
        <w:rPr>
          <w:rFonts w:ascii="Book Antiqua" w:hAnsi="Book Antiqua"/>
          <w:sz w:val="24"/>
          <w:szCs w:val="24"/>
        </w:rPr>
        <w:t xml:space="preserve"> aims to criminalize the production, distribution, and possession of obscene visual representations</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"obscene visual representations</w:instrText>
      </w:r>
      <w:r w:rsidR="007A2937" w:rsidRPr="00045E5B">
        <w:rPr>
          <w:rFonts w:ascii="Book Antiqua" w:hAnsi="Book Antiqua"/>
          <w:sz w:val="24"/>
          <w:szCs w:val="24"/>
        </w:rPr>
        <w:instrText xml:space="preserve"> (H. 4972)</w:instrText>
      </w:r>
      <w:r w:rsidR="00092A54">
        <w:rPr>
          <w:rFonts w:ascii="Book Antiqua" w:hAnsi="Book Antiqua"/>
          <w:sz w:val="24"/>
          <w:szCs w:val="24"/>
        </w:rPr>
        <w:instrText>:of child sexual abuse</w:instrText>
      </w:r>
      <w:r w:rsidR="00E72304" w:rsidRPr="00045E5B">
        <w:rPr>
          <w:rFonts w:ascii="Book Antiqua" w:hAnsi="Book Antiqua"/>
          <w:sz w:val="24"/>
          <w:szCs w:val="24"/>
        </w:rPr>
        <w:instrText xml:space="preserve">" </w:instrText>
      </w:r>
      <w:r w:rsidR="00E72304" w:rsidRPr="00045E5B">
        <w:rPr>
          <w:rFonts w:ascii="Book Antiqua" w:hAnsi="Book Antiqua"/>
          <w:sz w:val="24"/>
          <w:szCs w:val="24"/>
        </w:rPr>
        <w:fldChar w:fldCharType="end"/>
      </w:r>
      <w:r w:rsidRPr="00045E5B">
        <w:rPr>
          <w:rFonts w:ascii="Book Antiqua" w:hAnsi="Book Antiqua"/>
          <w:sz w:val="24"/>
          <w:szCs w:val="24"/>
        </w:rPr>
        <w:t xml:space="preserve"> of child sexual abuse</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"child sexual abuse" </w:instrText>
      </w:r>
      <w:r w:rsidR="00E72304" w:rsidRPr="00045E5B">
        <w:rPr>
          <w:rFonts w:ascii="Book Antiqua" w:hAnsi="Book Antiqua"/>
          <w:sz w:val="24"/>
          <w:szCs w:val="24"/>
        </w:rPr>
        <w:fldChar w:fldCharType="end"/>
      </w:r>
      <w:r w:rsidRPr="00045E5B">
        <w:rPr>
          <w:rFonts w:ascii="Book Antiqua" w:hAnsi="Book Antiqua"/>
          <w:sz w:val="24"/>
          <w:szCs w:val="24"/>
        </w:rPr>
        <w:t>.  It defines such representations as drawings, cartoons, sculptures, or paintings that depict a minor engaging in sexually explicit conduct, activity, or nudity, and that are obscene</w:t>
      </w:r>
      <w:r w:rsidR="00092A54">
        <w:rPr>
          <w:rFonts w:ascii="Book Antiqua" w:hAnsi="Book Antiqua"/>
          <w:sz w:val="24"/>
          <w:szCs w:val="24"/>
        </w:rPr>
        <w:fldChar w:fldCharType="begin"/>
      </w:r>
      <w:r w:rsidR="00092A54">
        <w:instrText xml:space="preserve"> XE "</w:instrText>
      </w:r>
      <w:r w:rsidR="00092A54" w:rsidRPr="00D324A5">
        <w:rPr>
          <w:rFonts w:ascii="Book Antiqua" w:hAnsi="Book Antiqua"/>
          <w:sz w:val="24"/>
          <w:szCs w:val="24"/>
        </w:rPr>
        <w:instrText>obscene</w:instrText>
      </w:r>
      <w:r w:rsidR="00092A54">
        <w:instrText xml:space="preserve">" </w:instrText>
      </w:r>
      <w:r w:rsidR="00092A54">
        <w:rPr>
          <w:rFonts w:ascii="Book Antiqua" w:hAnsi="Book Antiqua"/>
          <w:sz w:val="24"/>
          <w:szCs w:val="24"/>
        </w:rPr>
        <w:fldChar w:fldCharType="end"/>
      </w:r>
      <w:r w:rsidRPr="00045E5B">
        <w:rPr>
          <w:rFonts w:ascii="Book Antiqua" w:hAnsi="Book Antiqua"/>
          <w:sz w:val="24"/>
          <w:szCs w:val="24"/>
        </w:rPr>
        <w:t>.  It would also add this offense to the list of crimes that require offenders to register as sex offenders</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"sex offenders" </w:instrText>
      </w:r>
      <w:r w:rsidR="00E72304" w:rsidRPr="00045E5B">
        <w:rPr>
          <w:rFonts w:ascii="Book Antiqua" w:hAnsi="Book Antiqua"/>
          <w:sz w:val="24"/>
          <w:szCs w:val="24"/>
        </w:rPr>
        <w:fldChar w:fldCharType="end"/>
      </w:r>
      <w:r w:rsidRPr="00045E5B">
        <w:rPr>
          <w:rFonts w:ascii="Book Antiqua" w:hAnsi="Book Antiqua"/>
          <w:sz w:val="24"/>
          <w:szCs w:val="24"/>
        </w:rPr>
        <w:t>. The bill provides penalties for violating this law, ranging from two to ten years of imprisonment. It also would not matter whether minors</w:t>
      </w:r>
      <w:r w:rsidR="00092A54">
        <w:rPr>
          <w:rFonts w:ascii="Book Antiqua" w:hAnsi="Book Antiqua"/>
          <w:sz w:val="24"/>
          <w:szCs w:val="24"/>
        </w:rPr>
        <w:fldChar w:fldCharType="begin"/>
      </w:r>
      <w:r w:rsidR="00092A54">
        <w:instrText xml:space="preserve"> XE "</w:instrText>
      </w:r>
      <w:r w:rsidR="00092A54" w:rsidRPr="00D324A5">
        <w:rPr>
          <w:rFonts w:ascii="Book Antiqua" w:hAnsi="Book Antiqua"/>
          <w:sz w:val="24"/>
          <w:szCs w:val="24"/>
        </w:rPr>
        <w:instrText>minors</w:instrText>
      </w:r>
      <w:r w:rsidR="00092A54">
        <w:instrText xml:space="preserve">" </w:instrText>
      </w:r>
      <w:r w:rsidR="00092A54">
        <w:rPr>
          <w:rFonts w:ascii="Book Antiqua" w:hAnsi="Book Antiqua"/>
          <w:sz w:val="24"/>
          <w:szCs w:val="24"/>
        </w:rPr>
        <w:fldChar w:fldCharType="end"/>
      </w:r>
      <w:r w:rsidRPr="00045E5B">
        <w:rPr>
          <w:rFonts w:ascii="Book Antiqua" w:hAnsi="Book Antiqua"/>
          <w:sz w:val="24"/>
          <w:szCs w:val="24"/>
        </w:rPr>
        <w:t xml:space="preserve"> so depicted actually exist.</w:t>
      </w:r>
    </w:p>
    <w:p w14:paraId="6B0BFB36" w14:textId="5AFBA75B" w:rsidR="00BF5E37" w:rsidRPr="00045E5B" w:rsidRDefault="00062C33" w:rsidP="00EA1DFC">
      <w:pPr>
        <w:pStyle w:val="Heading2"/>
        <w:spacing w:after="40"/>
        <w:jc w:val="left"/>
        <w:rPr>
          <w:rFonts w:ascii="Book Antiqua" w:hAnsi="Book Antiqua"/>
          <w:sz w:val="24"/>
          <w:szCs w:val="24"/>
        </w:rPr>
      </w:pPr>
      <w:bookmarkStart w:id="93" w:name="_Toc158212793"/>
      <w:r w:rsidRPr="00045E5B">
        <w:rPr>
          <w:rFonts w:ascii="Book Antiqua" w:hAnsi="Book Antiqua"/>
          <w:sz w:val="24"/>
          <w:szCs w:val="24"/>
        </w:rPr>
        <w:t>H. 4973 Sexual Exploitation of Minors; Morphed Images of Children  Rep. Felder</w:t>
      </w:r>
      <w:bookmarkEnd w:id="93"/>
      <w:r w:rsidR="00E72304" w:rsidRPr="00045E5B">
        <w:rPr>
          <w:rFonts w:ascii="Book Antiqua" w:hAnsi="Book Antiqua"/>
          <w:sz w:val="24"/>
          <w:szCs w:val="24"/>
        </w:rPr>
        <w:fldChar w:fldCharType="begin"/>
      </w:r>
      <w:r w:rsidRPr="00045E5B">
        <w:rPr>
          <w:rFonts w:ascii="Book Antiqua" w:hAnsi="Book Antiqua"/>
          <w:sz w:val="24"/>
          <w:szCs w:val="24"/>
        </w:rPr>
        <w:instrText xml:space="preserve"> Xe "Rep. Felder" </w:instrText>
      </w:r>
      <w:r w:rsidR="00E72304" w:rsidRPr="00045E5B">
        <w:rPr>
          <w:rFonts w:ascii="Book Antiqua" w:hAnsi="Book Antiqua"/>
          <w:sz w:val="24"/>
          <w:szCs w:val="24"/>
        </w:rPr>
        <w:fldChar w:fldCharType="end"/>
      </w:r>
    </w:p>
    <w:p w14:paraId="45B13F67" w14:textId="1958D0D1" w:rsidR="00BF5E37" w:rsidRPr="00045E5B" w:rsidRDefault="00BF5E37" w:rsidP="00EA1DFC">
      <w:pPr>
        <w:spacing w:line="240" w:lineRule="auto"/>
        <w:rPr>
          <w:rFonts w:ascii="Book Antiqua" w:hAnsi="Book Antiqua"/>
          <w:sz w:val="24"/>
          <w:szCs w:val="24"/>
        </w:rPr>
      </w:pPr>
      <w:r w:rsidRPr="00045E5B">
        <w:rPr>
          <w:rFonts w:ascii="Book Antiqua" w:hAnsi="Book Antiqua"/>
          <w:sz w:val="24"/>
          <w:szCs w:val="24"/>
        </w:rPr>
        <w:t>This legislation</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"H. 4973" </w:instrText>
      </w:r>
      <w:r w:rsidR="00E72304" w:rsidRPr="00045E5B">
        <w:rPr>
          <w:rFonts w:ascii="Book Antiqua" w:hAnsi="Book Antiqua"/>
          <w:sz w:val="24"/>
          <w:szCs w:val="24"/>
        </w:rPr>
        <w:fldChar w:fldCharType="end"/>
      </w:r>
      <w:r w:rsidRPr="00045E5B">
        <w:rPr>
          <w:rFonts w:ascii="Book Antiqua" w:hAnsi="Book Antiqua"/>
          <w:sz w:val="24"/>
          <w:szCs w:val="24"/>
        </w:rPr>
        <w:t xml:space="preserve"> seeks to amend existing laws related to sexual exploitation of minors</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"minors" </w:instrText>
      </w:r>
      <w:r w:rsidR="00E72304" w:rsidRPr="00045E5B">
        <w:rPr>
          <w:rFonts w:ascii="Book Antiqua" w:hAnsi="Book Antiqua"/>
          <w:sz w:val="24"/>
          <w:szCs w:val="24"/>
        </w:rPr>
        <w:fldChar w:fldCharType="end"/>
      </w:r>
      <w:r w:rsidRPr="00045E5B">
        <w:rPr>
          <w:rFonts w:ascii="Book Antiqua" w:hAnsi="Book Antiqua"/>
          <w:sz w:val="24"/>
          <w:szCs w:val="24"/>
        </w:rPr>
        <w:t>.  It broadens the definition of “material” to include digital files and computer-generated images depicting explicit activities involving minors.  The bill also introduces the terms “identifiable minor</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"minor</w:instrText>
      </w:r>
      <w:r w:rsidR="007A2937" w:rsidRPr="00045E5B">
        <w:rPr>
          <w:rFonts w:ascii="Book Antiqua" w:hAnsi="Book Antiqua"/>
          <w:sz w:val="24"/>
          <w:szCs w:val="24"/>
        </w:rPr>
        <w:instrText>s</w:instrText>
      </w:r>
      <w:r w:rsidR="00E72304" w:rsidRPr="00045E5B">
        <w:rPr>
          <w:rFonts w:ascii="Book Antiqua" w:hAnsi="Book Antiqua"/>
          <w:sz w:val="24"/>
          <w:szCs w:val="24"/>
        </w:rPr>
        <w:instrText>: identifiable</w:instrText>
      </w:r>
      <w:r w:rsidR="00006FAC" w:rsidRPr="00045E5B">
        <w:rPr>
          <w:rFonts w:ascii="Book Antiqua" w:hAnsi="Book Antiqua"/>
          <w:sz w:val="24"/>
          <w:szCs w:val="24"/>
        </w:rPr>
        <w:instrText xml:space="preserve"> (regarding images)</w:instrText>
      </w:r>
      <w:r w:rsidR="00E72304" w:rsidRPr="00045E5B">
        <w:rPr>
          <w:rFonts w:ascii="Book Antiqua" w:hAnsi="Book Antiqua"/>
          <w:sz w:val="24"/>
          <w:szCs w:val="24"/>
        </w:rPr>
        <w:instrText xml:space="preserve">" </w:instrText>
      </w:r>
      <w:r w:rsidR="00E72304" w:rsidRPr="00045E5B">
        <w:rPr>
          <w:rFonts w:ascii="Book Antiqua" w:hAnsi="Book Antiqua"/>
          <w:sz w:val="24"/>
          <w:szCs w:val="24"/>
        </w:rPr>
        <w:fldChar w:fldCharType="end"/>
      </w:r>
      <w:r w:rsidRPr="00045E5B">
        <w:rPr>
          <w:rFonts w:ascii="Book Antiqua" w:hAnsi="Book Antiqua"/>
          <w:sz w:val="24"/>
          <w:szCs w:val="24"/>
        </w:rPr>
        <w:t>” and “morphed image</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"morphed image" </w:instrText>
      </w:r>
      <w:r w:rsidR="00E72304" w:rsidRPr="00045E5B">
        <w:rPr>
          <w:rFonts w:ascii="Book Antiqua" w:hAnsi="Book Antiqua"/>
          <w:sz w:val="24"/>
          <w:szCs w:val="24"/>
        </w:rPr>
        <w:fldChar w:fldCharType="end"/>
      </w:r>
      <w:r w:rsidRPr="00045E5B">
        <w:rPr>
          <w:rFonts w:ascii="Book Antiqua" w:hAnsi="Book Antiqua"/>
          <w:sz w:val="24"/>
          <w:szCs w:val="24"/>
        </w:rPr>
        <w:t xml:space="preserve">” to cover instances where a </w:t>
      </w:r>
      <w:r w:rsidRPr="00045E5B">
        <w:rPr>
          <w:rFonts w:ascii="Book Antiqua" w:hAnsi="Book Antiqua"/>
          <w:sz w:val="24"/>
          <w:szCs w:val="24"/>
        </w:rPr>
        <w:lastRenderedPageBreak/>
        <w:t>minor’s image is used or altered to create explicit visual content.  These changes would be incorporated into the offenses of sexual exploitation of a minor, which now require registration on the sex offender registry</w:t>
      </w:r>
      <w:r w:rsidR="00092A54">
        <w:rPr>
          <w:rFonts w:ascii="Book Antiqua" w:hAnsi="Book Antiqua"/>
          <w:sz w:val="24"/>
          <w:szCs w:val="24"/>
        </w:rPr>
        <w:fldChar w:fldCharType="begin"/>
      </w:r>
      <w:r w:rsidR="00092A54">
        <w:instrText xml:space="preserve"> XE "</w:instrText>
      </w:r>
      <w:r w:rsidR="00092A54" w:rsidRPr="00D324A5">
        <w:rPr>
          <w:rFonts w:ascii="Book Antiqua" w:hAnsi="Book Antiqua"/>
          <w:sz w:val="24"/>
          <w:szCs w:val="24"/>
        </w:rPr>
        <w:instrText>sex offender registry</w:instrText>
      </w:r>
      <w:r w:rsidR="00092A54">
        <w:instrText xml:space="preserve">" </w:instrText>
      </w:r>
      <w:r w:rsidR="00092A54">
        <w:rPr>
          <w:rFonts w:ascii="Book Antiqua" w:hAnsi="Book Antiqua"/>
          <w:sz w:val="24"/>
          <w:szCs w:val="24"/>
        </w:rPr>
        <w:fldChar w:fldCharType="end"/>
      </w:r>
      <w:r w:rsidRPr="00045E5B">
        <w:rPr>
          <w:rFonts w:ascii="Book Antiqua" w:hAnsi="Book Antiqua"/>
          <w:sz w:val="24"/>
          <w:szCs w:val="24"/>
        </w:rPr>
        <w:t>.</w:t>
      </w:r>
    </w:p>
    <w:p w14:paraId="3BDA24C4" w14:textId="01808CFE" w:rsidR="00BF5E37" w:rsidRPr="00045E5B" w:rsidRDefault="00062C33" w:rsidP="00EA1DFC">
      <w:pPr>
        <w:pStyle w:val="Heading2"/>
        <w:spacing w:after="40"/>
        <w:jc w:val="left"/>
        <w:rPr>
          <w:rFonts w:ascii="Book Antiqua" w:hAnsi="Book Antiqua"/>
          <w:sz w:val="24"/>
          <w:szCs w:val="24"/>
        </w:rPr>
      </w:pPr>
      <w:bookmarkStart w:id="94" w:name="_Toc158212794"/>
      <w:r w:rsidRPr="00045E5B">
        <w:rPr>
          <w:rFonts w:ascii="Book Antiqua" w:hAnsi="Book Antiqua"/>
          <w:sz w:val="24"/>
          <w:szCs w:val="24"/>
        </w:rPr>
        <w:t>H. 4974 Swatting and Emergency Dispatcher Interference  Rep. Murphy</w:t>
      </w:r>
      <w:bookmarkEnd w:id="94"/>
      <w:r w:rsidR="00E72304" w:rsidRPr="00045E5B">
        <w:rPr>
          <w:rFonts w:ascii="Book Antiqua" w:hAnsi="Book Antiqua"/>
          <w:sz w:val="24"/>
          <w:szCs w:val="24"/>
        </w:rPr>
        <w:fldChar w:fldCharType="begin"/>
      </w:r>
      <w:r w:rsidRPr="00045E5B">
        <w:rPr>
          <w:rFonts w:ascii="Book Antiqua" w:hAnsi="Book Antiqua"/>
          <w:sz w:val="24"/>
          <w:szCs w:val="24"/>
        </w:rPr>
        <w:instrText xml:space="preserve"> Xe "Rep. Murphy" </w:instrText>
      </w:r>
      <w:r w:rsidR="00E72304" w:rsidRPr="00045E5B">
        <w:rPr>
          <w:rFonts w:ascii="Book Antiqua" w:hAnsi="Book Antiqua"/>
          <w:sz w:val="24"/>
          <w:szCs w:val="24"/>
        </w:rPr>
        <w:fldChar w:fldCharType="end"/>
      </w:r>
    </w:p>
    <w:p w14:paraId="3AC13E95" w14:textId="18C2D90A" w:rsidR="00BF5E37" w:rsidRPr="00045E5B" w:rsidRDefault="00BF5E37" w:rsidP="00EA1DFC">
      <w:pPr>
        <w:spacing w:line="240" w:lineRule="auto"/>
        <w:rPr>
          <w:rFonts w:ascii="Book Antiqua" w:hAnsi="Book Antiqua"/>
          <w:sz w:val="24"/>
          <w:szCs w:val="24"/>
        </w:rPr>
      </w:pPr>
      <w:r w:rsidRPr="00045E5B">
        <w:rPr>
          <w:rFonts w:ascii="Book Antiqua" w:hAnsi="Book Antiqua"/>
          <w:sz w:val="24"/>
          <w:szCs w:val="24"/>
        </w:rPr>
        <w:t>This bill</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"H. 4974" </w:instrText>
      </w:r>
      <w:r w:rsidR="00E72304" w:rsidRPr="00045E5B">
        <w:rPr>
          <w:rFonts w:ascii="Book Antiqua" w:hAnsi="Book Antiqua"/>
          <w:sz w:val="24"/>
          <w:szCs w:val="24"/>
        </w:rPr>
        <w:fldChar w:fldCharType="end"/>
      </w:r>
      <w:r w:rsidRPr="00045E5B">
        <w:rPr>
          <w:rFonts w:ascii="Book Antiqua" w:hAnsi="Book Antiqua"/>
          <w:sz w:val="24"/>
          <w:szCs w:val="24"/>
        </w:rPr>
        <w:t xml:space="preserve"> defines the offense of swatting</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"swatting (false report of a crime ) (H. 4974)</w:instrText>
      </w:r>
      <w:r w:rsidR="008B73F3" w:rsidRPr="00045E5B">
        <w:rPr>
          <w:rFonts w:ascii="Book Antiqua" w:hAnsi="Book Antiqua"/>
          <w:sz w:val="24"/>
          <w:szCs w:val="24"/>
        </w:rPr>
        <w:instrText>:swatting, def. Special Weapons and Tactics law enforcement units</w:instrText>
      </w:r>
      <w:r w:rsidR="00E72304" w:rsidRPr="00045E5B">
        <w:rPr>
          <w:rFonts w:ascii="Book Antiqua" w:hAnsi="Book Antiqua"/>
          <w:sz w:val="24"/>
          <w:szCs w:val="24"/>
        </w:rPr>
        <w:instrText xml:space="preserve">" </w:instrText>
      </w:r>
      <w:r w:rsidR="00E72304" w:rsidRPr="00045E5B">
        <w:rPr>
          <w:rFonts w:ascii="Book Antiqua" w:hAnsi="Book Antiqua"/>
          <w:sz w:val="24"/>
          <w:szCs w:val="24"/>
        </w:rPr>
        <w:fldChar w:fldCharType="end"/>
      </w:r>
      <w:r w:rsidRPr="00045E5B">
        <w:rPr>
          <w:rFonts w:ascii="Book Antiqua" w:hAnsi="Book Antiqua"/>
          <w:sz w:val="24"/>
          <w:szCs w:val="24"/>
        </w:rPr>
        <w:t>, which is making a false report of a crime or an emergency that is likely to cause a law enforcement or emergency</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 </w:instrText>
      </w:r>
      <w:r w:rsidR="007A2937" w:rsidRPr="00045E5B">
        <w:rPr>
          <w:rFonts w:ascii="Book Antiqua" w:hAnsi="Book Antiqua"/>
          <w:sz w:val="24"/>
          <w:szCs w:val="24"/>
        </w:rPr>
        <w:instrText>e</w:instrText>
      </w:r>
      <w:r w:rsidR="00E72304" w:rsidRPr="00045E5B">
        <w:rPr>
          <w:rFonts w:ascii="Book Antiqua" w:hAnsi="Book Antiqua"/>
          <w:sz w:val="24"/>
          <w:szCs w:val="24"/>
        </w:rPr>
        <w:instrText xml:space="preserve">mergency </w:instrText>
      </w:r>
      <w:r w:rsidR="007A2937" w:rsidRPr="00045E5B">
        <w:rPr>
          <w:rFonts w:ascii="Book Antiqua" w:hAnsi="Book Antiqua"/>
          <w:sz w:val="24"/>
          <w:szCs w:val="24"/>
        </w:rPr>
        <w:instrText>d</w:instrText>
      </w:r>
      <w:r w:rsidR="00E72304" w:rsidRPr="00045E5B">
        <w:rPr>
          <w:rFonts w:ascii="Book Antiqua" w:hAnsi="Book Antiqua"/>
          <w:sz w:val="24"/>
          <w:szCs w:val="24"/>
        </w:rPr>
        <w:instrText xml:space="preserve">ispatcher </w:instrText>
      </w:r>
      <w:r w:rsidR="007A2937" w:rsidRPr="00045E5B">
        <w:rPr>
          <w:rFonts w:ascii="Book Antiqua" w:hAnsi="Book Antiqua"/>
          <w:sz w:val="24"/>
          <w:szCs w:val="24"/>
        </w:rPr>
        <w:instrText>i</w:instrText>
      </w:r>
      <w:r w:rsidR="00E72304" w:rsidRPr="00045E5B">
        <w:rPr>
          <w:rFonts w:ascii="Book Antiqua" w:hAnsi="Book Antiqua"/>
          <w:sz w:val="24"/>
          <w:szCs w:val="24"/>
        </w:rPr>
        <w:instrText xml:space="preserve">nterference:E-911 harassment" </w:instrText>
      </w:r>
      <w:r w:rsidR="00E72304" w:rsidRPr="00045E5B">
        <w:rPr>
          <w:rFonts w:ascii="Book Antiqua" w:hAnsi="Book Antiqua"/>
          <w:sz w:val="24"/>
          <w:szCs w:val="24"/>
        </w:rPr>
        <w:fldChar w:fldCharType="end"/>
      </w:r>
      <w:r w:rsidRPr="00045E5B">
        <w:rPr>
          <w:rFonts w:ascii="Book Antiqua" w:hAnsi="Book Antiqua"/>
          <w:sz w:val="24"/>
          <w:szCs w:val="24"/>
        </w:rPr>
        <w:t xml:space="preserve"> response. In addition, harassing </w:t>
      </w:r>
      <w:proofErr w:type="spellStart"/>
      <w:r w:rsidRPr="00045E5B">
        <w:rPr>
          <w:rFonts w:ascii="Book Antiqua" w:hAnsi="Book Antiqua"/>
          <w:sz w:val="24"/>
          <w:szCs w:val="24"/>
        </w:rPr>
        <w:t>E911</w:t>
      </w:r>
      <w:proofErr w:type="spellEnd"/>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"911" </w:instrText>
      </w:r>
      <w:r w:rsidR="00E72304" w:rsidRPr="00045E5B">
        <w:rPr>
          <w:rFonts w:ascii="Book Antiqua" w:hAnsi="Book Antiqua"/>
          <w:sz w:val="24"/>
          <w:szCs w:val="24"/>
        </w:rPr>
        <w:fldChar w:fldCharType="end"/>
      </w:r>
      <w:r w:rsidRPr="00045E5B">
        <w:rPr>
          <w:rFonts w:ascii="Book Antiqua" w:hAnsi="Book Antiqua"/>
          <w:sz w:val="24"/>
          <w:szCs w:val="24"/>
        </w:rPr>
        <w:t xml:space="preserve"> dispatchers or preventing others from access to them would commit a crime by doing so.  Penalties for violators would be on a graduated scale and be based on the severity and frequency of their offenses.</w:t>
      </w:r>
    </w:p>
    <w:p w14:paraId="228AA9A1" w14:textId="790F9B5D" w:rsidR="00BF5E37" w:rsidRPr="00045E5B" w:rsidRDefault="00062C33" w:rsidP="00EA1DFC">
      <w:pPr>
        <w:pStyle w:val="Heading2"/>
        <w:spacing w:after="40"/>
        <w:jc w:val="left"/>
        <w:rPr>
          <w:rFonts w:ascii="Book Antiqua" w:hAnsi="Book Antiqua"/>
          <w:sz w:val="24"/>
          <w:szCs w:val="24"/>
        </w:rPr>
      </w:pPr>
      <w:bookmarkStart w:id="95" w:name="_Toc158212795"/>
      <w:r w:rsidRPr="00045E5B">
        <w:rPr>
          <w:rFonts w:ascii="Book Antiqua" w:hAnsi="Book Antiqua"/>
          <w:sz w:val="24"/>
          <w:szCs w:val="24"/>
        </w:rPr>
        <w:t>H. 4987 Protecting Domestic Violence Tenant Victims Rep. J. Moore</w:t>
      </w:r>
      <w:bookmarkEnd w:id="95"/>
      <w:r w:rsidR="00E72304" w:rsidRPr="00045E5B">
        <w:rPr>
          <w:rFonts w:ascii="Book Antiqua" w:hAnsi="Book Antiqua"/>
          <w:sz w:val="24"/>
          <w:szCs w:val="24"/>
        </w:rPr>
        <w:fldChar w:fldCharType="begin"/>
      </w:r>
      <w:r w:rsidRPr="00045E5B">
        <w:rPr>
          <w:rFonts w:ascii="Book Antiqua" w:hAnsi="Book Antiqua"/>
          <w:sz w:val="24"/>
          <w:szCs w:val="24"/>
        </w:rPr>
        <w:instrText xml:space="preserve"> Xe "Rep. Moore, J." </w:instrText>
      </w:r>
      <w:r w:rsidR="00E72304" w:rsidRPr="00045E5B">
        <w:rPr>
          <w:rFonts w:ascii="Book Antiqua" w:hAnsi="Book Antiqua"/>
          <w:sz w:val="24"/>
          <w:szCs w:val="24"/>
        </w:rPr>
        <w:fldChar w:fldCharType="end"/>
      </w:r>
    </w:p>
    <w:p w14:paraId="3E4C9E32" w14:textId="77777777" w:rsidR="00C56741" w:rsidRDefault="00BF5E37" w:rsidP="00EA1DFC">
      <w:pPr>
        <w:spacing w:line="240" w:lineRule="auto"/>
        <w:rPr>
          <w:rFonts w:ascii="Book Antiqua" w:hAnsi="Book Antiqua"/>
          <w:sz w:val="24"/>
          <w:szCs w:val="24"/>
        </w:rPr>
      </w:pPr>
      <w:r w:rsidRPr="00045E5B">
        <w:rPr>
          <w:rFonts w:ascii="Book Antiqua" w:hAnsi="Book Antiqua"/>
          <w:sz w:val="24"/>
          <w:szCs w:val="24"/>
        </w:rPr>
        <w:t>This bill</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"H. 4987" </w:instrText>
      </w:r>
      <w:r w:rsidR="00E72304" w:rsidRPr="00045E5B">
        <w:rPr>
          <w:rFonts w:ascii="Book Antiqua" w:hAnsi="Book Antiqua"/>
          <w:sz w:val="24"/>
          <w:szCs w:val="24"/>
        </w:rPr>
        <w:fldChar w:fldCharType="end"/>
      </w:r>
      <w:r w:rsidRPr="00045E5B">
        <w:rPr>
          <w:rFonts w:ascii="Book Antiqua" w:hAnsi="Book Antiqua"/>
          <w:sz w:val="24"/>
          <w:szCs w:val="24"/>
        </w:rPr>
        <w:t xml:space="preserve"> defines domestic violence, abuse, and dating violence and abuse</w:t>
      </w:r>
      <w:r w:rsidR="00E72304" w:rsidRPr="00045E5B">
        <w:rPr>
          <w:rFonts w:ascii="Book Antiqua" w:hAnsi="Book Antiqua"/>
          <w:sz w:val="24"/>
          <w:szCs w:val="24"/>
        </w:rPr>
        <w:fldChar w:fldCharType="begin"/>
      </w:r>
      <w:r w:rsidR="00E72304" w:rsidRPr="00045E5B">
        <w:rPr>
          <w:rFonts w:ascii="Book Antiqua" w:hAnsi="Book Antiqua"/>
          <w:sz w:val="24"/>
          <w:szCs w:val="24"/>
        </w:rPr>
        <w:instrText xml:space="preserve"> XE "domestic violence, abuse, and dating violence and abuse (H. 4987)</w:instrText>
      </w:r>
      <w:r w:rsidR="007A2937" w:rsidRPr="00045E5B">
        <w:rPr>
          <w:rFonts w:ascii="Book Antiqua" w:hAnsi="Book Antiqua"/>
          <w:sz w:val="24"/>
          <w:szCs w:val="24"/>
        </w:rPr>
        <w:instrText xml:space="preserve">:Domestic Violence Shelter Fund </w:instrText>
      </w:r>
      <w:r w:rsidR="00E72304" w:rsidRPr="00045E5B">
        <w:rPr>
          <w:rFonts w:ascii="Book Antiqua" w:hAnsi="Book Antiqua"/>
          <w:sz w:val="24"/>
          <w:szCs w:val="24"/>
        </w:rPr>
        <w:instrText xml:space="preserve">" </w:instrText>
      </w:r>
      <w:r w:rsidR="00E72304" w:rsidRPr="00045E5B">
        <w:rPr>
          <w:rFonts w:ascii="Book Antiqua" w:hAnsi="Book Antiqua"/>
          <w:sz w:val="24"/>
          <w:szCs w:val="24"/>
        </w:rPr>
        <w:fldChar w:fldCharType="end"/>
      </w:r>
      <w:r w:rsidRPr="00045E5B">
        <w:rPr>
          <w:rFonts w:ascii="Book Antiqua" w:hAnsi="Book Antiqua"/>
          <w:sz w:val="24"/>
          <w:szCs w:val="24"/>
        </w:rPr>
        <w:t xml:space="preserve">.  It would prohibit landlords from discriminating or retaliating against tenants surviving these assaults.  In addition, their tenants would have license to install new locks, terminate </w:t>
      </w:r>
      <w:r w:rsidR="00C56741">
        <w:rPr>
          <w:rFonts w:ascii="Book Antiqua" w:hAnsi="Book Antiqua"/>
          <w:sz w:val="24"/>
          <w:szCs w:val="24"/>
        </w:rPr>
        <w:br w:type="page"/>
      </w:r>
    </w:p>
    <w:p w14:paraId="3C9A549D" w14:textId="458FF23B" w:rsidR="00BF5E37" w:rsidRPr="00045E5B" w:rsidRDefault="00BF5E37" w:rsidP="00EA1DFC">
      <w:pPr>
        <w:spacing w:line="240" w:lineRule="auto"/>
        <w:rPr>
          <w:rFonts w:ascii="Book Antiqua" w:hAnsi="Book Antiqua"/>
          <w:sz w:val="24"/>
          <w:szCs w:val="24"/>
        </w:rPr>
      </w:pPr>
      <w:r w:rsidRPr="00045E5B">
        <w:rPr>
          <w:rFonts w:ascii="Book Antiqua" w:hAnsi="Book Antiqua"/>
          <w:sz w:val="24"/>
          <w:szCs w:val="24"/>
        </w:rPr>
        <w:lastRenderedPageBreak/>
        <w:t>leases, or exclude named individuals from their leased premises.  It would also establish a Domestic Violence Shelter Fund</w:t>
      </w:r>
      <w:r w:rsidR="007A2937" w:rsidRPr="00045E5B">
        <w:rPr>
          <w:rFonts w:ascii="Book Antiqua" w:hAnsi="Book Antiqua"/>
          <w:sz w:val="24"/>
          <w:szCs w:val="24"/>
        </w:rPr>
        <w:fldChar w:fldCharType="begin"/>
      </w:r>
      <w:r w:rsidR="007A2937" w:rsidRPr="00045E5B">
        <w:rPr>
          <w:rFonts w:ascii="Book Antiqua" w:hAnsi="Book Antiqua"/>
          <w:sz w:val="24"/>
          <w:szCs w:val="24"/>
        </w:rPr>
        <w:instrText xml:space="preserve"> XE "Domestic Violence Shelter Fund" \t "</w:instrText>
      </w:r>
      <w:r w:rsidR="007A2937" w:rsidRPr="00045E5B">
        <w:rPr>
          <w:rFonts w:ascii="Book Antiqua" w:hAnsi="Book Antiqua" w:cstheme="minorHAnsi"/>
          <w:i/>
          <w:sz w:val="24"/>
          <w:szCs w:val="24"/>
        </w:rPr>
        <w:instrText>See</w:instrText>
      </w:r>
      <w:r w:rsidR="007A2937" w:rsidRPr="00045E5B">
        <w:rPr>
          <w:rFonts w:ascii="Book Antiqua" w:hAnsi="Book Antiqua" w:cstheme="minorHAnsi"/>
          <w:sz w:val="24"/>
          <w:szCs w:val="24"/>
        </w:rPr>
        <w:instrText xml:space="preserve"> H. 4987</w:instrText>
      </w:r>
      <w:r w:rsidR="007A2937" w:rsidRPr="00045E5B">
        <w:rPr>
          <w:rFonts w:ascii="Book Antiqua" w:hAnsi="Book Antiqua"/>
          <w:sz w:val="24"/>
          <w:szCs w:val="24"/>
        </w:rPr>
        <w:instrText xml:space="preserve">" </w:instrText>
      </w:r>
      <w:r w:rsidR="007A2937" w:rsidRPr="00045E5B">
        <w:rPr>
          <w:rFonts w:ascii="Book Antiqua" w:hAnsi="Book Antiqua"/>
          <w:sz w:val="24"/>
          <w:szCs w:val="24"/>
        </w:rPr>
        <w:fldChar w:fldCharType="end"/>
      </w:r>
      <w:r w:rsidRPr="00045E5B">
        <w:rPr>
          <w:rFonts w:ascii="Book Antiqua" w:hAnsi="Book Antiqua"/>
          <w:sz w:val="24"/>
          <w:szCs w:val="24"/>
        </w:rPr>
        <w:t>, require professionals to report and assist any survivors of this violence and abuse, and mandate hospitals to provide emergency services and examinations for these survivors.  Minors</w:t>
      </w:r>
      <w:r w:rsidR="007A2937" w:rsidRPr="00045E5B">
        <w:rPr>
          <w:rFonts w:ascii="Book Antiqua" w:hAnsi="Book Antiqua"/>
          <w:sz w:val="24"/>
          <w:szCs w:val="24"/>
        </w:rPr>
        <w:fldChar w:fldCharType="begin"/>
      </w:r>
      <w:r w:rsidR="007A2937" w:rsidRPr="00045E5B">
        <w:rPr>
          <w:rFonts w:ascii="Book Antiqua" w:hAnsi="Book Antiqua"/>
          <w:sz w:val="24"/>
          <w:szCs w:val="24"/>
        </w:rPr>
        <w:instrText xml:space="preserve"> XE "minors" </w:instrText>
      </w:r>
      <w:r w:rsidR="007A2937" w:rsidRPr="00045E5B">
        <w:rPr>
          <w:rFonts w:ascii="Book Antiqua" w:hAnsi="Book Antiqua"/>
          <w:sz w:val="24"/>
          <w:szCs w:val="24"/>
        </w:rPr>
        <w:fldChar w:fldCharType="end"/>
      </w:r>
      <w:r w:rsidRPr="00045E5B">
        <w:rPr>
          <w:rFonts w:ascii="Book Antiqua" w:hAnsi="Book Antiqua"/>
          <w:sz w:val="24"/>
          <w:szCs w:val="24"/>
        </w:rPr>
        <w:t xml:space="preserve"> would not have to have parental or guardian preapproval for these examinations.</w:t>
      </w:r>
    </w:p>
    <w:p w14:paraId="07ACDDAF" w14:textId="249247DF" w:rsidR="00BF5E37" w:rsidRPr="00045E5B" w:rsidRDefault="00062C33" w:rsidP="00EA1DFC">
      <w:pPr>
        <w:pStyle w:val="Heading2"/>
        <w:spacing w:after="40"/>
        <w:jc w:val="left"/>
        <w:rPr>
          <w:rFonts w:ascii="Book Antiqua" w:hAnsi="Book Antiqua"/>
          <w:sz w:val="24"/>
          <w:szCs w:val="24"/>
        </w:rPr>
      </w:pPr>
      <w:bookmarkStart w:id="96" w:name="_Toc158212796"/>
      <w:r w:rsidRPr="00045E5B">
        <w:rPr>
          <w:rFonts w:ascii="Book Antiqua" w:hAnsi="Book Antiqua"/>
          <w:sz w:val="24"/>
          <w:szCs w:val="24"/>
        </w:rPr>
        <w:t>H. 4989  No More State Judgeships for General Assembly Members’ Families</w:t>
      </w:r>
      <w:r w:rsidR="00006FAC" w:rsidRPr="00045E5B">
        <w:rPr>
          <w:rFonts w:ascii="Book Antiqua" w:hAnsi="Book Antiqua"/>
          <w:sz w:val="24"/>
          <w:szCs w:val="24"/>
        </w:rPr>
        <w:t xml:space="preserve">  </w:t>
      </w:r>
      <w:r w:rsidRPr="00045E5B">
        <w:rPr>
          <w:rFonts w:ascii="Book Antiqua" w:hAnsi="Book Antiqua"/>
          <w:sz w:val="24"/>
          <w:szCs w:val="24"/>
        </w:rPr>
        <w:t>Rep. A. M. Morgan</w:t>
      </w:r>
      <w:bookmarkEnd w:id="96"/>
      <w:r w:rsidR="003A0415" w:rsidRPr="00045E5B">
        <w:rPr>
          <w:rFonts w:ascii="Book Antiqua" w:hAnsi="Book Antiqua"/>
          <w:sz w:val="24"/>
          <w:szCs w:val="24"/>
        </w:rPr>
        <w:fldChar w:fldCharType="begin"/>
      </w:r>
      <w:r w:rsidRPr="00045E5B">
        <w:rPr>
          <w:rFonts w:ascii="Book Antiqua" w:hAnsi="Book Antiqua"/>
          <w:sz w:val="24"/>
          <w:szCs w:val="24"/>
        </w:rPr>
        <w:instrText xml:space="preserve"> Xe "Rep. Morgan, A. M." </w:instrText>
      </w:r>
      <w:r w:rsidR="003A0415" w:rsidRPr="00045E5B">
        <w:rPr>
          <w:rFonts w:ascii="Book Antiqua" w:hAnsi="Book Antiqua"/>
          <w:sz w:val="24"/>
          <w:szCs w:val="24"/>
        </w:rPr>
        <w:fldChar w:fldCharType="end"/>
      </w:r>
    </w:p>
    <w:p w14:paraId="0DC14377" w14:textId="2915FB44" w:rsidR="00BF5E37" w:rsidRPr="00045E5B" w:rsidRDefault="00BF5E37" w:rsidP="00EA1DFC">
      <w:pPr>
        <w:spacing w:line="240" w:lineRule="auto"/>
        <w:rPr>
          <w:rFonts w:ascii="Book Antiqua" w:hAnsi="Book Antiqua"/>
          <w:sz w:val="24"/>
          <w:szCs w:val="24"/>
        </w:rPr>
      </w:pPr>
      <w:r w:rsidRPr="00045E5B">
        <w:rPr>
          <w:rFonts w:ascii="Book Antiqua" w:hAnsi="Book Antiqua"/>
          <w:sz w:val="24"/>
          <w:szCs w:val="24"/>
        </w:rPr>
        <w:t>If enacted, this</w:t>
      </w:r>
      <w:r w:rsidR="003A0415" w:rsidRPr="00045E5B">
        <w:rPr>
          <w:rFonts w:ascii="Book Antiqua" w:hAnsi="Book Antiqua"/>
          <w:sz w:val="24"/>
          <w:szCs w:val="24"/>
        </w:rPr>
        <w:fldChar w:fldCharType="begin"/>
      </w:r>
      <w:r w:rsidR="003A0415" w:rsidRPr="00045E5B">
        <w:rPr>
          <w:rFonts w:ascii="Book Antiqua" w:hAnsi="Book Antiqua"/>
          <w:sz w:val="24"/>
          <w:szCs w:val="24"/>
        </w:rPr>
        <w:instrText xml:space="preserve"> XE "H. 4989" </w:instrText>
      </w:r>
      <w:r w:rsidR="003A0415" w:rsidRPr="00045E5B">
        <w:rPr>
          <w:rFonts w:ascii="Book Antiqua" w:hAnsi="Book Antiqua"/>
          <w:sz w:val="24"/>
          <w:szCs w:val="24"/>
        </w:rPr>
        <w:fldChar w:fldCharType="end"/>
      </w:r>
      <w:r w:rsidRPr="00045E5B">
        <w:rPr>
          <w:rFonts w:ascii="Book Antiqua" w:hAnsi="Book Antiqua"/>
          <w:sz w:val="24"/>
          <w:szCs w:val="24"/>
        </w:rPr>
        <w:t xml:space="preserve"> proposal would prohibit the election or appointment of immediate family members, of current or former legislators, to any state judicial seats</w:t>
      </w:r>
      <w:r w:rsidR="003A0415" w:rsidRPr="00045E5B">
        <w:rPr>
          <w:rFonts w:ascii="Book Antiqua" w:hAnsi="Book Antiqua"/>
          <w:sz w:val="24"/>
          <w:szCs w:val="24"/>
        </w:rPr>
        <w:fldChar w:fldCharType="begin"/>
      </w:r>
      <w:r w:rsidR="003A0415" w:rsidRPr="00045E5B">
        <w:rPr>
          <w:rFonts w:ascii="Book Antiqua" w:hAnsi="Book Antiqua"/>
          <w:sz w:val="24"/>
          <w:szCs w:val="24"/>
        </w:rPr>
        <w:instrText xml:space="preserve"> XE "judicial seats (H. 4989): prohibits the election or appointment of immediate family members, of current or former legislators;:grandfather provisions" </w:instrText>
      </w:r>
      <w:r w:rsidR="003A0415" w:rsidRPr="00045E5B">
        <w:rPr>
          <w:rFonts w:ascii="Book Antiqua" w:hAnsi="Book Antiqua"/>
          <w:sz w:val="24"/>
          <w:szCs w:val="24"/>
        </w:rPr>
        <w:fldChar w:fldCharType="end"/>
      </w:r>
      <w:r w:rsidRPr="00045E5B">
        <w:rPr>
          <w:rFonts w:ascii="Book Antiqua" w:hAnsi="Book Antiqua"/>
          <w:sz w:val="24"/>
          <w:szCs w:val="24"/>
        </w:rPr>
        <w:t>.  Immediate family members such as spouses, parents, children, siblings, and in-laws would be subject to this prohibition.  However, it would not apply to immediate family members who are already serving as judges should the bill be enacted.</w:t>
      </w:r>
    </w:p>
    <w:p w14:paraId="4A45EB3F" w14:textId="404063E4" w:rsidR="00BF5E37" w:rsidRPr="00045E5B" w:rsidRDefault="00062C33" w:rsidP="00EA1DFC">
      <w:pPr>
        <w:pStyle w:val="Heading2"/>
        <w:spacing w:after="40"/>
        <w:jc w:val="left"/>
        <w:rPr>
          <w:rFonts w:ascii="Book Antiqua" w:hAnsi="Book Antiqua"/>
          <w:sz w:val="24"/>
          <w:szCs w:val="24"/>
        </w:rPr>
      </w:pPr>
      <w:bookmarkStart w:id="97" w:name="_Toc158212797"/>
      <w:r w:rsidRPr="00045E5B">
        <w:rPr>
          <w:rFonts w:ascii="Book Antiqua" w:hAnsi="Book Antiqua"/>
          <w:sz w:val="24"/>
          <w:szCs w:val="24"/>
        </w:rPr>
        <w:t>H. 4991 Foreclosure Resolution Program Rep. J. Moore</w:t>
      </w:r>
      <w:bookmarkEnd w:id="97"/>
      <w:r w:rsidR="00E72304" w:rsidRPr="00045E5B">
        <w:rPr>
          <w:rFonts w:ascii="Book Antiqua" w:hAnsi="Book Antiqua"/>
          <w:sz w:val="24"/>
          <w:szCs w:val="24"/>
        </w:rPr>
        <w:fldChar w:fldCharType="begin"/>
      </w:r>
      <w:r w:rsidRPr="00045E5B">
        <w:rPr>
          <w:rFonts w:ascii="Book Antiqua" w:hAnsi="Book Antiqua"/>
          <w:sz w:val="24"/>
          <w:szCs w:val="24"/>
        </w:rPr>
        <w:instrText xml:space="preserve"> Xe "Rep. Moore, J." </w:instrText>
      </w:r>
      <w:r w:rsidR="00E72304" w:rsidRPr="00045E5B">
        <w:rPr>
          <w:rFonts w:ascii="Book Antiqua" w:hAnsi="Book Antiqua"/>
          <w:sz w:val="24"/>
          <w:szCs w:val="24"/>
        </w:rPr>
        <w:fldChar w:fldCharType="end"/>
      </w:r>
    </w:p>
    <w:p w14:paraId="775EA082" w14:textId="47E84037" w:rsidR="00BF5E37" w:rsidRPr="00045E5B" w:rsidRDefault="00BF5E37" w:rsidP="00EA1DFC">
      <w:pPr>
        <w:spacing w:line="240" w:lineRule="auto"/>
        <w:rPr>
          <w:rFonts w:ascii="Book Antiqua" w:hAnsi="Book Antiqua"/>
          <w:sz w:val="24"/>
          <w:szCs w:val="24"/>
        </w:rPr>
      </w:pPr>
      <w:r w:rsidRPr="00045E5B">
        <w:rPr>
          <w:rFonts w:ascii="Book Antiqua" w:hAnsi="Book Antiqua"/>
          <w:sz w:val="24"/>
          <w:szCs w:val="24"/>
        </w:rPr>
        <w:t>This bill</w:t>
      </w:r>
      <w:r w:rsidR="003A0415" w:rsidRPr="00045E5B">
        <w:rPr>
          <w:rFonts w:ascii="Book Antiqua" w:hAnsi="Book Antiqua"/>
          <w:sz w:val="24"/>
          <w:szCs w:val="24"/>
        </w:rPr>
        <w:fldChar w:fldCharType="begin"/>
      </w:r>
      <w:r w:rsidR="003A0415" w:rsidRPr="00045E5B">
        <w:rPr>
          <w:rFonts w:ascii="Book Antiqua" w:hAnsi="Book Antiqua"/>
          <w:sz w:val="24"/>
          <w:szCs w:val="24"/>
        </w:rPr>
        <w:instrText xml:space="preserve"> XE "H. 4991" </w:instrText>
      </w:r>
      <w:r w:rsidR="003A0415" w:rsidRPr="00045E5B">
        <w:rPr>
          <w:rFonts w:ascii="Book Antiqua" w:hAnsi="Book Antiqua"/>
          <w:sz w:val="24"/>
          <w:szCs w:val="24"/>
        </w:rPr>
        <w:fldChar w:fldCharType="end"/>
      </w:r>
      <w:r w:rsidRPr="00045E5B">
        <w:rPr>
          <w:rFonts w:ascii="Book Antiqua" w:hAnsi="Book Antiqua"/>
          <w:sz w:val="24"/>
          <w:szCs w:val="24"/>
        </w:rPr>
        <w:t xml:space="preserve"> would create a Foreclosure Resolution Program</w:t>
      </w:r>
      <w:r w:rsidR="003A0415" w:rsidRPr="00045E5B">
        <w:rPr>
          <w:rFonts w:ascii="Book Antiqua" w:hAnsi="Book Antiqua"/>
          <w:sz w:val="24"/>
          <w:szCs w:val="24"/>
        </w:rPr>
        <w:fldChar w:fldCharType="begin"/>
      </w:r>
      <w:r w:rsidR="003A0415" w:rsidRPr="00045E5B">
        <w:rPr>
          <w:rFonts w:ascii="Book Antiqua" w:hAnsi="Book Antiqua"/>
          <w:sz w:val="24"/>
          <w:szCs w:val="24"/>
        </w:rPr>
        <w:instrText xml:space="preserve"> XE "Foreclosure Resolution Program" </w:instrText>
      </w:r>
      <w:r w:rsidR="003A0415" w:rsidRPr="00045E5B">
        <w:rPr>
          <w:rFonts w:ascii="Book Antiqua" w:hAnsi="Book Antiqua"/>
          <w:sz w:val="24"/>
          <w:szCs w:val="24"/>
        </w:rPr>
        <w:fldChar w:fldCharType="end"/>
      </w:r>
      <w:r w:rsidRPr="00045E5B">
        <w:rPr>
          <w:rFonts w:ascii="Book Antiqua" w:hAnsi="Book Antiqua"/>
          <w:sz w:val="24"/>
          <w:szCs w:val="24"/>
        </w:rPr>
        <w:t xml:space="preserve"> under </w:t>
      </w:r>
      <w:r w:rsidR="003A0415" w:rsidRPr="00045E5B">
        <w:rPr>
          <w:rFonts w:ascii="Book Antiqua" w:hAnsi="Book Antiqua"/>
          <w:sz w:val="24"/>
          <w:szCs w:val="24"/>
        </w:rPr>
        <w:t>the</w:t>
      </w:r>
      <w:r w:rsidRPr="00045E5B">
        <w:rPr>
          <w:rFonts w:ascii="Book Antiqua" w:hAnsi="Book Antiqua"/>
          <w:sz w:val="24"/>
          <w:szCs w:val="24"/>
        </w:rPr>
        <w:t xml:space="preserve"> Department of Consumer Affairs.  It seeks to provide alternatives to foreclosure for homeowners and obligors who are in default --or facing imminent default-- on their mortgages. It would make creditors notify mortgagees of a right to participate in foreclosure mediation/resolution, and to attend meetings with neutral individuals appointed by the Consumer Affairs Department.  Eligibility criteria, procedures, standards for this foreclosure resolution program, and the rights and responsibilities of the parties involved are set out as well.  The bill would not apply to creditors who own, hold, or service five or fewer mortgages, unless they volunteer to participate in the program.</w:t>
      </w:r>
    </w:p>
    <w:p w14:paraId="04408627" w14:textId="76EF2ABD" w:rsidR="00BF5E37" w:rsidRPr="00045E5B" w:rsidRDefault="00062C33" w:rsidP="00EA1DFC">
      <w:pPr>
        <w:pStyle w:val="Heading2"/>
        <w:spacing w:after="40"/>
        <w:jc w:val="left"/>
        <w:rPr>
          <w:rFonts w:ascii="Book Antiqua" w:hAnsi="Book Antiqua"/>
          <w:sz w:val="24"/>
          <w:szCs w:val="24"/>
        </w:rPr>
      </w:pPr>
      <w:bookmarkStart w:id="98" w:name="_Toc158212798"/>
      <w:r w:rsidRPr="00045E5B">
        <w:rPr>
          <w:rFonts w:ascii="Book Antiqua" w:hAnsi="Book Antiqua"/>
          <w:sz w:val="24"/>
          <w:szCs w:val="24"/>
        </w:rPr>
        <w:t>H. 4992 Workers Compensation for First Responders Rep. J. Moore</w:t>
      </w:r>
      <w:bookmarkEnd w:id="98"/>
      <w:r w:rsidR="00E72304" w:rsidRPr="00045E5B">
        <w:rPr>
          <w:rFonts w:ascii="Book Antiqua" w:hAnsi="Book Antiqua"/>
          <w:sz w:val="24"/>
          <w:szCs w:val="24"/>
        </w:rPr>
        <w:fldChar w:fldCharType="begin"/>
      </w:r>
      <w:r w:rsidRPr="00045E5B">
        <w:rPr>
          <w:rFonts w:ascii="Book Antiqua" w:hAnsi="Book Antiqua"/>
          <w:sz w:val="24"/>
          <w:szCs w:val="24"/>
        </w:rPr>
        <w:instrText xml:space="preserve"> Xe "Rep. Moore, J." </w:instrText>
      </w:r>
      <w:r w:rsidR="00E72304" w:rsidRPr="00045E5B">
        <w:rPr>
          <w:rFonts w:ascii="Book Antiqua" w:hAnsi="Book Antiqua"/>
          <w:sz w:val="24"/>
          <w:szCs w:val="24"/>
        </w:rPr>
        <w:fldChar w:fldCharType="end"/>
      </w:r>
    </w:p>
    <w:p w14:paraId="3A674170" w14:textId="1C3F10FE" w:rsidR="00BF5E37" w:rsidRPr="00045E5B" w:rsidRDefault="00BF5E37" w:rsidP="00EA1DFC">
      <w:pPr>
        <w:spacing w:line="240" w:lineRule="auto"/>
        <w:rPr>
          <w:rFonts w:ascii="Book Antiqua" w:hAnsi="Book Antiqua"/>
          <w:sz w:val="24"/>
          <w:szCs w:val="24"/>
        </w:rPr>
      </w:pPr>
      <w:r w:rsidRPr="00045E5B">
        <w:rPr>
          <w:rFonts w:ascii="Book Antiqua" w:hAnsi="Book Antiqua"/>
          <w:sz w:val="24"/>
          <w:szCs w:val="24"/>
        </w:rPr>
        <w:t>This bill</w:t>
      </w:r>
      <w:r w:rsidR="003A0415" w:rsidRPr="00045E5B">
        <w:rPr>
          <w:rFonts w:ascii="Book Antiqua" w:hAnsi="Book Antiqua"/>
          <w:sz w:val="24"/>
          <w:szCs w:val="24"/>
        </w:rPr>
        <w:fldChar w:fldCharType="begin"/>
      </w:r>
      <w:r w:rsidR="003A0415" w:rsidRPr="00045E5B">
        <w:rPr>
          <w:rFonts w:ascii="Book Antiqua" w:hAnsi="Book Antiqua"/>
          <w:sz w:val="24"/>
          <w:szCs w:val="24"/>
        </w:rPr>
        <w:instrText xml:space="preserve"> XE "H. 4992" </w:instrText>
      </w:r>
      <w:r w:rsidR="003A0415" w:rsidRPr="00045E5B">
        <w:rPr>
          <w:rFonts w:ascii="Book Antiqua" w:hAnsi="Book Antiqua"/>
          <w:sz w:val="24"/>
          <w:szCs w:val="24"/>
        </w:rPr>
        <w:fldChar w:fldCharType="end"/>
      </w:r>
      <w:r w:rsidRPr="00045E5B">
        <w:rPr>
          <w:rFonts w:ascii="Book Antiqua" w:hAnsi="Book Antiqua"/>
          <w:sz w:val="24"/>
          <w:szCs w:val="24"/>
        </w:rPr>
        <w:t xml:space="preserve"> would modify existing state law to provide workers’ compensation benefits to first responders</w:t>
      </w:r>
      <w:r w:rsidR="003A0415" w:rsidRPr="00045E5B">
        <w:rPr>
          <w:rFonts w:ascii="Book Antiqua" w:hAnsi="Book Antiqua"/>
          <w:sz w:val="24"/>
          <w:szCs w:val="24"/>
        </w:rPr>
        <w:fldChar w:fldCharType="begin"/>
      </w:r>
      <w:r w:rsidR="003A0415" w:rsidRPr="00045E5B">
        <w:rPr>
          <w:rFonts w:ascii="Book Antiqua" w:hAnsi="Book Antiqua"/>
          <w:sz w:val="24"/>
          <w:szCs w:val="24"/>
        </w:rPr>
        <w:instrText xml:space="preserve"> XE "first responders (H. 4992): workers’ compensation benefits for;:to include stress or mental injury, even if unaccompanied by physical injury " </w:instrText>
      </w:r>
      <w:r w:rsidR="003A0415" w:rsidRPr="00045E5B">
        <w:rPr>
          <w:rFonts w:ascii="Book Antiqua" w:hAnsi="Book Antiqua"/>
          <w:sz w:val="24"/>
          <w:szCs w:val="24"/>
        </w:rPr>
        <w:fldChar w:fldCharType="end"/>
      </w:r>
      <w:r w:rsidRPr="00045E5B">
        <w:rPr>
          <w:rFonts w:ascii="Book Antiqua" w:hAnsi="Book Antiqua"/>
          <w:sz w:val="24"/>
          <w:szCs w:val="24"/>
        </w:rPr>
        <w:t xml:space="preserve"> who suffer from stress or mental injury, even if unaccompanied by physical injury.  The bill includes the terms “first responder,” “significant traumatic experience or situation,” and “grievous bodily harm.”  It proposes conditions first responder to file these claims for post-traumatic stress disorder arising from this employment.  Weekly compensation rates, and the maximum period of coverage for such claims are set out as </w:t>
      </w:r>
      <w:r w:rsidRPr="00045E5B">
        <w:rPr>
          <w:rFonts w:ascii="Book Antiqua" w:hAnsi="Book Antiqua"/>
          <w:sz w:val="24"/>
          <w:szCs w:val="24"/>
        </w:rPr>
        <w:lastRenderedPageBreak/>
        <w:t>well. It also proposes certain excluded occurrences that are incidental to normal employer-employee relations.  It would be applicable to injuries occurring on, or after, January 1, 2024.</w:t>
      </w:r>
    </w:p>
    <w:p w14:paraId="2646332A" w14:textId="3C3E92BD" w:rsidR="00BF5E37" w:rsidRPr="00045E5B" w:rsidRDefault="00062C33" w:rsidP="00EA1DFC">
      <w:pPr>
        <w:pStyle w:val="Heading2"/>
        <w:spacing w:after="40"/>
        <w:jc w:val="left"/>
        <w:rPr>
          <w:rFonts w:ascii="Book Antiqua" w:hAnsi="Book Antiqua"/>
          <w:sz w:val="24"/>
          <w:szCs w:val="24"/>
        </w:rPr>
      </w:pPr>
      <w:bookmarkStart w:id="99" w:name="_Toc158212799"/>
      <w:r w:rsidRPr="00045E5B">
        <w:rPr>
          <w:rFonts w:ascii="Book Antiqua" w:hAnsi="Book Antiqua"/>
          <w:sz w:val="24"/>
          <w:szCs w:val="24"/>
        </w:rPr>
        <w:t>H. 4995  Uniform Traffic Ticket  Rep. Rose</w:t>
      </w:r>
      <w:bookmarkEnd w:id="99"/>
      <w:r w:rsidR="003A0415" w:rsidRPr="00045E5B">
        <w:rPr>
          <w:rFonts w:ascii="Book Antiqua" w:hAnsi="Book Antiqua"/>
          <w:sz w:val="24"/>
          <w:szCs w:val="24"/>
        </w:rPr>
        <w:fldChar w:fldCharType="begin"/>
      </w:r>
      <w:r w:rsidRPr="00045E5B">
        <w:rPr>
          <w:rFonts w:ascii="Book Antiqua" w:hAnsi="Book Antiqua"/>
          <w:sz w:val="24"/>
          <w:szCs w:val="24"/>
        </w:rPr>
        <w:instrText xml:space="preserve"> Xe "Rep. Rose" </w:instrText>
      </w:r>
      <w:r w:rsidR="003A0415" w:rsidRPr="00045E5B">
        <w:rPr>
          <w:rFonts w:ascii="Book Antiqua" w:hAnsi="Book Antiqua"/>
          <w:sz w:val="24"/>
          <w:szCs w:val="24"/>
        </w:rPr>
        <w:fldChar w:fldCharType="end"/>
      </w:r>
    </w:p>
    <w:p w14:paraId="2A4D2BE0" w14:textId="77777777" w:rsidR="00C56741" w:rsidRDefault="00BF5E37" w:rsidP="00EA1DFC">
      <w:pPr>
        <w:spacing w:line="240" w:lineRule="auto"/>
        <w:rPr>
          <w:rFonts w:ascii="Book Antiqua" w:hAnsi="Book Antiqua"/>
          <w:sz w:val="24"/>
          <w:szCs w:val="24"/>
        </w:rPr>
      </w:pPr>
      <w:r w:rsidRPr="00045E5B">
        <w:rPr>
          <w:rFonts w:ascii="Book Antiqua" w:hAnsi="Book Antiqua"/>
          <w:sz w:val="24"/>
          <w:szCs w:val="24"/>
        </w:rPr>
        <w:t>This bill</w:t>
      </w:r>
      <w:r w:rsidR="00774E6F" w:rsidRPr="00045E5B">
        <w:rPr>
          <w:rFonts w:ascii="Book Antiqua" w:hAnsi="Book Antiqua"/>
          <w:sz w:val="24"/>
          <w:szCs w:val="24"/>
        </w:rPr>
        <w:fldChar w:fldCharType="begin"/>
      </w:r>
      <w:r w:rsidR="00774E6F" w:rsidRPr="00045E5B">
        <w:rPr>
          <w:rFonts w:ascii="Book Antiqua" w:hAnsi="Book Antiqua"/>
          <w:sz w:val="24"/>
          <w:szCs w:val="24"/>
        </w:rPr>
        <w:instrText xml:space="preserve"> XE "H. 4995" </w:instrText>
      </w:r>
      <w:r w:rsidR="00774E6F" w:rsidRPr="00045E5B">
        <w:rPr>
          <w:rFonts w:ascii="Book Antiqua" w:hAnsi="Book Antiqua"/>
          <w:sz w:val="24"/>
          <w:szCs w:val="24"/>
        </w:rPr>
        <w:fldChar w:fldCharType="end"/>
      </w:r>
      <w:r w:rsidRPr="00045E5B">
        <w:rPr>
          <w:rFonts w:ascii="Book Antiqua" w:hAnsi="Book Antiqua"/>
          <w:sz w:val="24"/>
          <w:szCs w:val="24"/>
        </w:rPr>
        <w:t xml:space="preserve"> proposes changing state law regarding issuing uniform traffic tickets for certain misdemeanor traffic offenses. The bill would let law enforcement officers use uniform traffic tickets</w:t>
      </w:r>
      <w:r w:rsidR="00774E6F" w:rsidRPr="00045E5B">
        <w:rPr>
          <w:rFonts w:ascii="Book Antiqua" w:hAnsi="Book Antiqua"/>
          <w:sz w:val="24"/>
          <w:szCs w:val="24"/>
        </w:rPr>
        <w:fldChar w:fldCharType="begin"/>
      </w:r>
      <w:r w:rsidR="00774E6F" w:rsidRPr="00045E5B">
        <w:rPr>
          <w:rFonts w:ascii="Book Antiqua" w:hAnsi="Book Antiqua"/>
          <w:sz w:val="24"/>
          <w:szCs w:val="24"/>
        </w:rPr>
        <w:instrText xml:space="preserve"> XE "uniform traffic tickets</w:instrText>
      </w:r>
      <w:r w:rsidR="00AC0DA9" w:rsidRPr="00045E5B">
        <w:rPr>
          <w:rFonts w:ascii="Book Antiqua" w:hAnsi="Book Antiqua"/>
          <w:sz w:val="24"/>
          <w:szCs w:val="24"/>
        </w:rPr>
        <w:instrText xml:space="preserve"> (H. 4995):arrest warrants</w:instrText>
      </w:r>
      <w:r w:rsidR="00774E6F" w:rsidRPr="00045E5B">
        <w:rPr>
          <w:rFonts w:ascii="Book Antiqua" w:hAnsi="Book Antiqua"/>
          <w:sz w:val="24"/>
          <w:szCs w:val="24"/>
        </w:rPr>
        <w:instrText xml:space="preserve">" </w:instrText>
      </w:r>
      <w:r w:rsidR="00774E6F" w:rsidRPr="00045E5B">
        <w:rPr>
          <w:rFonts w:ascii="Book Antiqua" w:hAnsi="Book Antiqua"/>
          <w:sz w:val="24"/>
          <w:szCs w:val="24"/>
        </w:rPr>
        <w:fldChar w:fldCharType="end"/>
      </w:r>
      <w:r w:rsidRPr="00045E5B">
        <w:rPr>
          <w:rFonts w:ascii="Book Antiqua" w:hAnsi="Book Antiqua"/>
          <w:sz w:val="24"/>
          <w:szCs w:val="24"/>
        </w:rPr>
        <w:t xml:space="preserve">, instead of arrest warrants, when they have firsthand knowledge of a </w:t>
      </w:r>
      <w:r w:rsidR="00C56741">
        <w:rPr>
          <w:rFonts w:ascii="Book Antiqua" w:hAnsi="Book Antiqua"/>
          <w:sz w:val="24"/>
          <w:szCs w:val="24"/>
        </w:rPr>
        <w:br w:type="page"/>
      </w:r>
    </w:p>
    <w:p w14:paraId="3539D8E9" w14:textId="52914692" w:rsidR="00BF5E37" w:rsidRPr="00045E5B" w:rsidRDefault="00BF5E37" w:rsidP="00EA1DFC">
      <w:pPr>
        <w:spacing w:line="240" w:lineRule="auto"/>
        <w:rPr>
          <w:rFonts w:ascii="Book Antiqua" w:hAnsi="Book Antiqua"/>
          <w:sz w:val="24"/>
          <w:szCs w:val="24"/>
        </w:rPr>
      </w:pPr>
      <w:r w:rsidRPr="00045E5B">
        <w:rPr>
          <w:rFonts w:ascii="Book Antiqua" w:hAnsi="Book Antiqua"/>
          <w:sz w:val="24"/>
          <w:szCs w:val="24"/>
        </w:rPr>
        <w:lastRenderedPageBreak/>
        <w:t>traffic collision requir</w:t>
      </w:r>
      <w:r w:rsidR="00D97C55" w:rsidRPr="00045E5B">
        <w:rPr>
          <w:rFonts w:ascii="Book Antiqua" w:hAnsi="Book Antiqua"/>
          <w:sz w:val="24"/>
          <w:szCs w:val="24"/>
        </w:rPr>
        <w:t>ing</w:t>
      </w:r>
      <w:r w:rsidRPr="00045E5B">
        <w:rPr>
          <w:rFonts w:ascii="Book Antiqua" w:hAnsi="Book Antiqua"/>
          <w:sz w:val="24"/>
          <w:szCs w:val="24"/>
        </w:rPr>
        <w:t xml:space="preserve"> further investigation, and the collision is determined to have had no more than very minor, or no, personal injuries or damages.  The bill also specifies that investigations would have to be completed within </w:t>
      </w:r>
      <w:r w:rsidR="00774E6F" w:rsidRPr="00045E5B">
        <w:rPr>
          <w:rFonts w:ascii="Book Antiqua" w:hAnsi="Book Antiqua"/>
          <w:sz w:val="24"/>
          <w:szCs w:val="24"/>
        </w:rPr>
        <w:t>60</w:t>
      </w:r>
      <w:r w:rsidRPr="00045E5B">
        <w:rPr>
          <w:rFonts w:ascii="Book Antiqua" w:hAnsi="Book Antiqua"/>
          <w:sz w:val="24"/>
          <w:szCs w:val="24"/>
        </w:rPr>
        <w:t xml:space="preserve"> days of the report of the collision.</w:t>
      </w:r>
    </w:p>
    <w:p w14:paraId="07433FC9" w14:textId="654F0DA9" w:rsidR="00BF5E37" w:rsidRPr="00045E5B" w:rsidRDefault="00062C33" w:rsidP="00EA1DFC">
      <w:pPr>
        <w:pStyle w:val="Heading2"/>
        <w:spacing w:after="40"/>
        <w:jc w:val="left"/>
        <w:rPr>
          <w:rFonts w:ascii="Book Antiqua" w:hAnsi="Book Antiqua"/>
          <w:sz w:val="24"/>
          <w:szCs w:val="24"/>
        </w:rPr>
      </w:pPr>
      <w:bookmarkStart w:id="100" w:name="_Toc158212800"/>
      <w:r w:rsidRPr="00045E5B">
        <w:rPr>
          <w:rFonts w:ascii="Book Antiqua" w:hAnsi="Book Antiqua"/>
          <w:sz w:val="24"/>
          <w:szCs w:val="24"/>
        </w:rPr>
        <w:t>H. 4997  School Bond Elections  Rep. B. Newton</w:t>
      </w:r>
      <w:bookmarkEnd w:id="100"/>
      <w:r w:rsidR="003A0415" w:rsidRPr="00045E5B">
        <w:rPr>
          <w:rFonts w:ascii="Book Antiqua" w:hAnsi="Book Antiqua"/>
          <w:sz w:val="24"/>
          <w:szCs w:val="24"/>
        </w:rPr>
        <w:fldChar w:fldCharType="begin"/>
      </w:r>
      <w:r w:rsidRPr="00045E5B">
        <w:rPr>
          <w:rFonts w:ascii="Book Antiqua" w:hAnsi="Book Antiqua"/>
          <w:sz w:val="24"/>
          <w:szCs w:val="24"/>
        </w:rPr>
        <w:instrText xml:space="preserve"> Xe "Rep. Newton, B." </w:instrText>
      </w:r>
      <w:r w:rsidR="003A0415" w:rsidRPr="00045E5B">
        <w:rPr>
          <w:rFonts w:ascii="Book Antiqua" w:hAnsi="Book Antiqua"/>
          <w:sz w:val="24"/>
          <w:szCs w:val="24"/>
        </w:rPr>
        <w:fldChar w:fldCharType="end"/>
      </w:r>
    </w:p>
    <w:p w14:paraId="39F2AD07" w14:textId="4D824367" w:rsidR="00BF5E37" w:rsidRDefault="00BF5E37" w:rsidP="002D2EFB">
      <w:pPr>
        <w:spacing w:after="240" w:line="240" w:lineRule="auto"/>
        <w:rPr>
          <w:rFonts w:ascii="Book Antiqua" w:hAnsi="Book Antiqua"/>
          <w:sz w:val="24"/>
          <w:szCs w:val="24"/>
        </w:rPr>
      </w:pPr>
      <w:r w:rsidRPr="00045E5B">
        <w:rPr>
          <w:rFonts w:ascii="Book Antiqua" w:hAnsi="Book Antiqua"/>
          <w:sz w:val="24"/>
          <w:szCs w:val="24"/>
        </w:rPr>
        <w:t>This bill</w:t>
      </w:r>
      <w:r w:rsidR="00774E6F" w:rsidRPr="00045E5B">
        <w:rPr>
          <w:rFonts w:ascii="Book Antiqua" w:hAnsi="Book Antiqua"/>
          <w:sz w:val="24"/>
          <w:szCs w:val="24"/>
        </w:rPr>
        <w:fldChar w:fldCharType="begin"/>
      </w:r>
      <w:r w:rsidR="00774E6F" w:rsidRPr="00045E5B">
        <w:rPr>
          <w:rFonts w:ascii="Book Antiqua" w:hAnsi="Book Antiqua"/>
          <w:sz w:val="24"/>
          <w:szCs w:val="24"/>
        </w:rPr>
        <w:instrText xml:space="preserve"> XE "H. 4997" </w:instrText>
      </w:r>
      <w:r w:rsidR="00774E6F" w:rsidRPr="00045E5B">
        <w:rPr>
          <w:rFonts w:ascii="Book Antiqua" w:hAnsi="Book Antiqua"/>
          <w:sz w:val="24"/>
          <w:szCs w:val="24"/>
        </w:rPr>
        <w:fldChar w:fldCharType="end"/>
      </w:r>
      <w:r w:rsidRPr="00045E5B">
        <w:rPr>
          <w:rFonts w:ascii="Book Antiqua" w:hAnsi="Book Antiqua"/>
          <w:sz w:val="24"/>
          <w:szCs w:val="24"/>
        </w:rPr>
        <w:t xml:space="preserve"> proposes requiring school bond elections</w:t>
      </w:r>
      <w:r w:rsidR="00774E6F" w:rsidRPr="00045E5B">
        <w:rPr>
          <w:rFonts w:ascii="Book Antiqua" w:hAnsi="Book Antiqua"/>
          <w:sz w:val="24"/>
          <w:szCs w:val="24"/>
        </w:rPr>
        <w:fldChar w:fldCharType="begin"/>
      </w:r>
      <w:r w:rsidR="00774E6F" w:rsidRPr="00045E5B">
        <w:rPr>
          <w:rFonts w:ascii="Book Antiqua" w:hAnsi="Book Antiqua"/>
          <w:sz w:val="24"/>
          <w:szCs w:val="24"/>
        </w:rPr>
        <w:instrText xml:space="preserve"> XE "school bond elections (H. 4997)" </w:instrText>
      </w:r>
      <w:r w:rsidR="00774E6F" w:rsidRPr="00045E5B">
        <w:rPr>
          <w:rFonts w:ascii="Book Antiqua" w:hAnsi="Book Antiqua"/>
          <w:sz w:val="24"/>
          <w:szCs w:val="24"/>
        </w:rPr>
        <w:fldChar w:fldCharType="end"/>
      </w:r>
      <w:r w:rsidRPr="00045E5B">
        <w:rPr>
          <w:rFonts w:ascii="Book Antiqua" w:hAnsi="Book Antiqua"/>
          <w:sz w:val="24"/>
          <w:szCs w:val="24"/>
        </w:rPr>
        <w:t xml:space="preserve"> to be held on the first Tuesday after the first Monday of November of any year. The bill proposes procedures for conducting such elections.</w:t>
      </w:r>
    </w:p>
    <w:p w14:paraId="70F294B0" w14:textId="16FB3097" w:rsidR="005D4707" w:rsidRPr="002D2EFB" w:rsidRDefault="005D4707" w:rsidP="002D2EFB">
      <w:pPr>
        <w:pStyle w:val="Heading2"/>
        <w:spacing w:after="40"/>
        <w:jc w:val="left"/>
        <w:rPr>
          <w:rFonts w:ascii="Book Antiqua" w:hAnsi="Book Antiqua"/>
          <w:sz w:val="24"/>
          <w:szCs w:val="24"/>
        </w:rPr>
      </w:pPr>
      <w:bookmarkStart w:id="101" w:name="_Toc158212801"/>
      <w:r w:rsidRPr="002D2EFB">
        <w:rPr>
          <w:rFonts w:ascii="Book Antiqua" w:hAnsi="Book Antiqua"/>
          <w:sz w:val="24"/>
          <w:szCs w:val="24"/>
        </w:rPr>
        <w:t>H. 5006  “Election Official Protection Act”  Rep. J. L. Johnson</w:t>
      </w:r>
      <w:bookmarkEnd w:id="101"/>
      <w:r w:rsidRPr="002D2EFB">
        <w:rPr>
          <w:rFonts w:ascii="Book Antiqua" w:hAnsi="Book Antiqua"/>
          <w:sz w:val="24"/>
          <w:szCs w:val="24"/>
        </w:rPr>
        <w:fldChar w:fldCharType="begin"/>
      </w:r>
      <w:r w:rsidRPr="002D2EFB">
        <w:rPr>
          <w:rFonts w:ascii="Book Antiqua" w:hAnsi="Book Antiqua"/>
          <w:sz w:val="24"/>
          <w:szCs w:val="24"/>
        </w:rPr>
        <w:instrText xml:space="preserve"> XE "Rep. Johnson</w:instrText>
      </w:r>
      <w:r w:rsidR="00BC77F4" w:rsidRPr="002D2EFB">
        <w:rPr>
          <w:rFonts w:ascii="Book Antiqua" w:hAnsi="Book Antiqua"/>
          <w:sz w:val="24"/>
          <w:szCs w:val="24"/>
        </w:rPr>
        <w:instrText>, J. L.</w:instrText>
      </w:r>
      <w:r w:rsidRPr="002D2EFB">
        <w:rPr>
          <w:rFonts w:ascii="Book Antiqua" w:hAnsi="Book Antiqua"/>
          <w:sz w:val="24"/>
          <w:szCs w:val="24"/>
        </w:rPr>
        <w:instrText xml:space="preserve">" </w:instrText>
      </w:r>
      <w:r w:rsidRPr="002D2EFB">
        <w:rPr>
          <w:rFonts w:ascii="Book Antiqua" w:hAnsi="Book Antiqua"/>
          <w:sz w:val="24"/>
          <w:szCs w:val="24"/>
        </w:rPr>
        <w:fldChar w:fldCharType="end"/>
      </w:r>
    </w:p>
    <w:p w14:paraId="253F2724" w14:textId="76C048C9" w:rsidR="005D4707" w:rsidRPr="002D2EFB" w:rsidRDefault="005D4707" w:rsidP="002D2EFB">
      <w:pPr>
        <w:spacing w:after="240" w:line="240" w:lineRule="auto"/>
        <w:rPr>
          <w:rFonts w:ascii="Book Antiqua" w:hAnsi="Book Antiqua"/>
          <w:sz w:val="24"/>
          <w:szCs w:val="24"/>
          <w14:ligatures w14:val="standardContextual"/>
        </w:rPr>
      </w:pPr>
      <w:r w:rsidRPr="002D2EFB">
        <w:rPr>
          <w:rFonts w:ascii="Book Antiqua" w:hAnsi="Book Antiqua"/>
          <w:sz w:val="24"/>
          <w:szCs w:val="24"/>
        </w:rPr>
        <w:t>The proposed</w:t>
      </w:r>
      <w:r w:rsidRPr="002D2EFB">
        <w:rPr>
          <w:rFonts w:ascii="Book Antiqua" w:hAnsi="Book Antiqua"/>
          <w:sz w:val="24"/>
          <w:szCs w:val="24"/>
        </w:rPr>
        <w:fldChar w:fldCharType="begin"/>
      </w:r>
      <w:r w:rsidRPr="002D2EFB">
        <w:rPr>
          <w:rFonts w:ascii="Book Antiqua" w:hAnsi="Book Antiqua"/>
          <w:sz w:val="24"/>
          <w:szCs w:val="24"/>
        </w:rPr>
        <w:instrText xml:space="preserve"> XE "H. 5006" </w:instrText>
      </w:r>
      <w:r w:rsidRPr="002D2EFB">
        <w:rPr>
          <w:rFonts w:ascii="Book Antiqua" w:hAnsi="Book Antiqua"/>
          <w:sz w:val="24"/>
          <w:szCs w:val="24"/>
        </w:rPr>
        <w:fldChar w:fldCharType="end"/>
      </w:r>
      <w:r w:rsidRPr="002D2EFB">
        <w:rPr>
          <w:rFonts w:ascii="Book Antiqua" w:hAnsi="Book Antiqua"/>
          <w:sz w:val="24"/>
          <w:szCs w:val="24"/>
        </w:rPr>
        <w:t xml:space="preserve"> “Election Official Protection Act</w:t>
      </w:r>
      <w:r w:rsidRPr="002D2EFB">
        <w:rPr>
          <w:rFonts w:ascii="Book Antiqua" w:hAnsi="Book Antiqua"/>
          <w:sz w:val="24"/>
          <w:szCs w:val="24"/>
        </w:rPr>
        <w:fldChar w:fldCharType="begin"/>
      </w:r>
      <w:r w:rsidRPr="002D2EFB">
        <w:rPr>
          <w:rFonts w:ascii="Book Antiqua" w:hAnsi="Book Antiqua"/>
          <w:sz w:val="24"/>
          <w:szCs w:val="24"/>
        </w:rPr>
        <w:instrText xml:space="preserve"> XE "Election Official Protection Act</w:instrText>
      </w:r>
      <w:r w:rsidR="002D2EFB" w:rsidRPr="002D2EFB">
        <w:rPr>
          <w:rFonts w:ascii="Book Antiqua" w:hAnsi="Book Antiqua"/>
          <w:sz w:val="24"/>
          <w:szCs w:val="24"/>
        </w:rPr>
        <w:instrText xml:space="preserve"> (H. 5006)</w:instrText>
      </w:r>
      <w:r w:rsidRPr="002D2EFB">
        <w:rPr>
          <w:rFonts w:ascii="Book Antiqua" w:hAnsi="Book Antiqua"/>
          <w:sz w:val="24"/>
          <w:szCs w:val="24"/>
        </w:rPr>
        <w:instrText xml:space="preserve">" </w:instrText>
      </w:r>
      <w:r w:rsidRPr="002D2EFB">
        <w:rPr>
          <w:rFonts w:ascii="Book Antiqua" w:hAnsi="Book Antiqua"/>
          <w:sz w:val="24"/>
          <w:szCs w:val="24"/>
        </w:rPr>
        <w:fldChar w:fldCharType="end"/>
      </w:r>
      <w:r w:rsidRPr="002D2EFB">
        <w:rPr>
          <w:rFonts w:ascii="Book Antiqua" w:hAnsi="Book Antiqua"/>
          <w:sz w:val="24"/>
          <w:szCs w:val="24"/>
        </w:rPr>
        <w:t>” would repeal existing state law covering tampering with voting machines to instead set out detailed actions that would be considered criminal acts after it is enacted.</w:t>
      </w:r>
      <w:r w:rsidR="003563D1" w:rsidRPr="002D2EFB">
        <w:rPr>
          <w:rFonts w:ascii="Book Antiqua" w:hAnsi="Book Antiqua"/>
          <w:sz w:val="24"/>
          <w:szCs w:val="24"/>
        </w:rPr>
        <w:t xml:space="preserve"> </w:t>
      </w:r>
      <w:r w:rsidRPr="002D2EFB">
        <w:rPr>
          <w:rFonts w:ascii="Book Antiqua" w:hAnsi="Book Antiqua"/>
          <w:sz w:val="24"/>
          <w:szCs w:val="24"/>
        </w:rPr>
        <w:t xml:space="preserve"> These unlawful actions would include actual and conspired interference with election officials, including threats, coercion, obstruction, tampering, and unauthorized access to voting apparatus.</w:t>
      </w:r>
      <w:r w:rsidR="003563D1" w:rsidRPr="002D2EFB">
        <w:rPr>
          <w:rFonts w:ascii="Book Antiqua" w:hAnsi="Book Antiqua"/>
          <w:sz w:val="24"/>
          <w:szCs w:val="24"/>
        </w:rPr>
        <w:t xml:space="preserve"> </w:t>
      </w:r>
      <w:r w:rsidRPr="002D2EFB">
        <w:rPr>
          <w:rFonts w:ascii="Book Antiqua" w:hAnsi="Book Antiqua"/>
          <w:sz w:val="24"/>
          <w:szCs w:val="24"/>
        </w:rPr>
        <w:t xml:space="preserve"> Both criminal penalties and civil sanctions would apply to these violations. Criminal penalties would be up to three years in jail, and fines of up to $5,000. Civil sanctions would include actual damages, investigation costs, attorney fees, equitable relief from appropriate courts, and assessments of up to $1,000 for each occurrence.</w:t>
      </w:r>
      <w:r w:rsidR="003563D1" w:rsidRPr="002D2EFB">
        <w:rPr>
          <w:rFonts w:ascii="Book Antiqua" w:hAnsi="Book Antiqua"/>
          <w:sz w:val="24"/>
          <w:szCs w:val="24"/>
        </w:rPr>
        <w:t xml:space="preserve"> </w:t>
      </w:r>
      <w:r w:rsidRPr="002D2EFB">
        <w:rPr>
          <w:rFonts w:ascii="Book Antiqua" w:hAnsi="Book Antiqua"/>
          <w:sz w:val="24"/>
          <w:szCs w:val="24"/>
        </w:rPr>
        <w:t xml:space="preserve"> The bill proposes protecting personal information of election officials and their family members.</w:t>
      </w:r>
      <w:r w:rsidR="003563D1" w:rsidRPr="002D2EFB">
        <w:rPr>
          <w:rFonts w:ascii="Book Antiqua" w:hAnsi="Book Antiqua"/>
          <w:sz w:val="24"/>
          <w:szCs w:val="24"/>
        </w:rPr>
        <w:t xml:space="preserve">  </w:t>
      </w:r>
      <w:r w:rsidRPr="002D2EFB">
        <w:rPr>
          <w:rFonts w:ascii="Book Antiqua" w:hAnsi="Book Antiqua"/>
          <w:sz w:val="24"/>
          <w:szCs w:val="24"/>
        </w:rPr>
        <w:t xml:space="preserve"> It prohibits the unilateral public dissemination of this information, without first obtaining their consent.</w:t>
      </w:r>
      <w:r w:rsidR="003563D1" w:rsidRPr="002D2EFB">
        <w:rPr>
          <w:rFonts w:ascii="Book Antiqua" w:hAnsi="Book Antiqua"/>
          <w:sz w:val="24"/>
          <w:szCs w:val="24"/>
        </w:rPr>
        <w:t xml:space="preserve"> </w:t>
      </w:r>
      <w:r w:rsidRPr="002D2EFB">
        <w:rPr>
          <w:rFonts w:ascii="Book Antiqua" w:hAnsi="Book Antiqua"/>
          <w:sz w:val="24"/>
          <w:szCs w:val="24"/>
        </w:rPr>
        <w:t xml:space="preserve"> These election officials could request removal of their personal information from its posting on the Internet, or elsewhere.</w:t>
      </w:r>
    </w:p>
    <w:p w14:paraId="02CD45A8" w14:textId="76B7ABD3" w:rsidR="005D4707" w:rsidRPr="002D2EFB" w:rsidRDefault="005D4707" w:rsidP="002D2EFB">
      <w:pPr>
        <w:pStyle w:val="Heading2"/>
        <w:spacing w:after="40"/>
        <w:jc w:val="left"/>
        <w:rPr>
          <w:rFonts w:ascii="Book Antiqua" w:hAnsi="Book Antiqua"/>
          <w:sz w:val="24"/>
          <w:szCs w:val="24"/>
        </w:rPr>
      </w:pPr>
      <w:bookmarkStart w:id="102" w:name="_Toc158212802"/>
      <w:r w:rsidRPr="002D2EFB">
        <w:rPr>
          <w:rFonts w:ascii="Book Antiqua" w:hAnsi="Book Antiqua"/>
          <w:sz w:val="24"/>
          <w:szCs w:val="24"/>
        </w:rPr>
        <w:t>H. 5010  Eminent Domain and Continued Public Use Requirements  Rep. Kilmartin</w:t>
      </w:r>
      <w:bookmarkEnd w:id="102"/>
      <w:r w:rsidRPr="002D2EFB">
        <w:rPr>
          <w:rFonts w:ascii="Book Antiqua" w:hAnsi="Book Antiqua"/>
          <w:sz w:val="24"/>
          <w:szCs w:val="24"/>
        </w:rPr>
        <w:fldChar w:fldCharType="begin"/>
      </w:r>
      <w:r w:rsidRPr="002D2EFB">
        <w:rPr>
          <w:rFonts w:ascii="Book Antiqua" w:hAnsi="Book Antiqua"/>
          <w:sz w:val="24"/>
          <w:szCs w:val="24"/>
        </w:rPr>
        <w:instrText xml:space="preserve"> XE "Rep. Kilmartin" </w:instrText>
      </w:r>
      <w:r w:rsidRPr="002D2EFB">
        <w:rPr>
          <w:rFonts w:ascii="Book Antiqua" w:hAnsi="Book Antiqua"/>
          <w:sz w:val="24"/>
          <w:szCs w:val="24"/>
        </w:rPr>
        <w:fldChar w:fldCharType="end"/>
      </w:r>
    </w:p>
    <w:p w14:paraId="17F5ECA4" w14:textId="2EF75DBE" w:rsidR="005D4707" w:rsidRPr="002D2EFB" w:rsidRDefault="005D4707" w:rsidP="002D2EFB">
      <w:pPr>
        <w:spacing w:after="240" w:line="240" w:lineRule="auto"/>
        <w:rPr>
          <w:rFonts w:ascii="Book Antiqua" w:hAnsi="Book Antiqua"/>
          <w:sz w:val="24"/>
          <w:szCs w:val="24"/>
        </w:rPr>
      </w:pPr>
      <w:r w:rsidRPr="002D2EFB">
        <w:rPr>
          <w:rFonts w:ascii="Book Antiqua" w:hAnsi="Book Antiqua"/>
          <w:sz w:val="24"/>
          <w:szCs w:val="24"/>
        </w:rPr>
        <w:t>Our state law covering eminent domain condemnations would be updated under this proposal</w:t>
      </w:r>
      <w:r w:rsidRPr="002D2EFB">
        <w:rPr>
          <w:rFonts w:ascii="Book Antiqua" w:hAnsi="Book Antiqua"/>
          <w:sz w:val="24"/>
          <w:szCs w:val="24"/>
        </w:rPr>
        <w:fldChar w:fldCharType="begin"/>
      </w:r>
      <w:r w:rsidRPr="002D2EFB">
        <w:rPr>
          <w:rFonts w:ascii="Book Antiqua" w:hAnsi="Book Antiqua"/>
          <w:sz w:val="24"/>
          <w:szCs w:val="24"/>
        </w:rPr>
        <w:instrText xml:space="preserve"> XE "H. 5010" </w:instrText>
      </w:r>
      <w:r w:rsidRPr="002D2EFB">
        <w:rPr>
          <w:rFonts w:ascii="Book Antiqua" w:hAnsi="Book Antiqua"/>
          <w:sz w:val="24"/>
          <w:szCs w:val="24"/>
        </w:rPr>
        <w:fldChar w:fldCharType="end"/>
      </w:r>
      <w:r w:rsidRPr="002D2EFB">
        <w:rPr>
          <w:rFonts w:ascii="Book Antiqua" w:hAnsi="Book Antiqua"/>
          <w:sz w:val="24"/>
          <w:szCs w:val="24"/>
        </w:rPr>
        <w:t>.  Condemners taking land for public</w:t>
      </w:r>
      <w:r w:rsidRPr="002D2EFB">
        <w:rPr>
          <w:rFonts w:ascii="Book Antiqua" w:hAnsi="Book Antiqua"/>
          <w:sz w:val="24"/>
          <w:szCs w:val="24"/>
        </w:rPr>
        <w:fldChar w:fldCharType="begin"/>
      </w:r>
      <w:r w:rsidRPr="002D2EFB">
        <w:rPr>
          <w:rFonts w:ascii="Book Antiqua" w:hAnsi="Book Antiqua"/>
          <w:sz w:val="24"/>
          <w:szCs w:val="24"/>
        </w:rPr>
        <w:instrText xml:space="preserve"> xe "eminent domain</w:instrText>
      </w:r>
      <w:r w:rsidR="002D2EFB" w:rsidRPr="002D2EFB">
        <w:rPr>
          <w:rFonts w:ascii="Book Antiqua" w:hAnsi="Book Antiqua"/>
          <w:sz w:val="24"/>
          <w:szCs w:val="24"/>
        </w:rPr>
        <w:instrText xml:space="preserve"> (H. 5010)</w:instrText>
      </w:r>
      <w:r w:rsidRPr="002D2EFB">
        <w:rPr>
          <w:rFonts w:ascii="Book Antiqua" w:hAnsi="Book Antiqua"/>
          <w:sz w:val="24"/>
          <w:szCs w:val="24"/>
        </w:rPr>
        <w:instrText xml:space="preserve">:public use requirements" </w:instrText>
      </w:r>
      <w:r w:rsidRPr="002D2EFB">
        <w:rPr>
          <w:rFonts w:ascii="Book Antiqua" w:hAnsi="Book Antiqua"/>
          <w:sz w:val="24"/>
          <w:szCs w:val="24"/>
        </w:rPr>
        <w:fldChar w:fldCharType="end"/>
      </w:r>
      <w:r w:rsidRPr="002D2EFB">
        <w:rPr>
          <w:rFonts w:ascii="Book Antiqua" w:hAnsi="Book Antiqua"/>
          <w:sz w:val="24"/>
          <w:szCs w:val="24"/>
        </w:rPr>
        <w:t xml:space="preserve"> purposes, as stated in their condemnation paperwork, would be held to the uses stated in it.  It also would require annual audits by independent firms to confirm the take is still being used for its stated public purposes.  When the take is confirmed as no longer being used for its stated public purpose, within </w:t>
      </w:r>
      <w:r w:rsidR="004C1E39">
        <w:rPr>
          <w:rFonts w:ascii="Book Antiqua" w:hAnsi="Book Antiqua"/>
          <w:sz w:val="24"/>
          <w:szCs w:val="24"/>
        </w:rPr>
        <w:t>10</w:t>
      </w:r>
      <w:r w:rsidRPr="002D2EFB">
        <w:rPr>
          <w:rFonts w:ascii="Book Antiqua" w:hAnsi="Book Antiqua"/>
          <w:sz w:val="24"/>
          <w:szCs w:val="24"/>
        </w:rPr>
        <w:t xml:space="preserve"> years after it was taken, the previous landowners, or their heirs, would have the option to repurchase their property at the condemnation valuation they were paid.</w:t>
      </w:r>
      <w:r w:rsidR="003563D1" w:rsidRPr="002D2EFB">
        <w:rPr>
          <w:rFonts w:ascii="Book Antiqua" w:hAnsi="Book Antiqua"/>
          <w:sz w:val="24"/>
          <w:szCs w:val="24"/>
        </w:rPr>
        <w:t xml:space="preserve"> </w:t>
      </w:r>
      <w:r w:rsidRPr="002D2EFB">
        <w:rPr>
          <w:rFonts w:ascii="Book Antiqua" w:hAnsi="Book Antiqua"/>
          <w:sz w:val="24"/>
          <w:szCs w:val="24"/>
        </w:rPr>
        <w:t xml:space="preserve"> This bill would apply to all properties obtained through eminent domain, whether acquired by condemnation order, or any agreement between the parties.</w:t>
      </w:r>
    </w:p>
    <w:p w14:paraId="5084024E" w14:textId="693767EE" w:rsidR="005D4707" w:rsidRPr="002D2EFB" w:rsidRDefault="005D4707" w:rsidP="002D2EFB">
      <w:pPr>
        <w:pStyle w:val="Heading2"/>
        <w:spacing w:after="40"/>
        <w:jc w:val="left"/>
        <w:rPr>
          <w:rFonts w:ascii="Book Antiqua" w:hAnsi="Book Antiqua"/>
          <w:sz w:val="24"/>
          <w:szCs w:val="24"/>
        </w:rPr>
      </w:pPr>
      <w:bookmarkStart w:id="103" w:name="_Toc158212803"/>
      <w:r w:rsidRPr="002D2EFB">
        <w:rPr>
          <w:rFonts w:ascii="Book Antiqua" w:hAnsi="Book Antiqua"/>
          <w:sz w:val="24"/>
          <w:szCs w:val="24"/>
        </w:rPr>
        <w:lastRenderedPageBreak/>
        <w:t>H. 5012  Juvenile Pretrial Diversion Court  Rep. Henderson-Myers</w:t>
      </w:r>
      <w:bookmarkEnd w:id="103"/>
      <w:r w:rsidRPr="002D2EFB">
        <w:rPr>
          <w:rFonts w:ascii="Book Antiqua" w:hAnsi="Book Antiqua"/>
          <w:sz w:val="24"/>
          <w:szCs w:val="24"/>
        </w:rPr>
        <w:fldChar w:fldCharType="begin"/>
      </w:r>
      <w:r w:rsidRPr="002D2EFB">
        <w:rPr>
          <w:rFonts w:ascii="Book Antiqua" w:hAnsi="Book Antiqua"/>
          <w:sz w:val="24"/>
          <w:szCs w:val="24"/>
        </w:rPr>
        <w:instrText xml:space="preserve"> XE "Rep. Henderson-Myers" </w:instrText>
      </w:r>
      <w:r w:rsidRPr="002D2EFB">
        <w:rPr>
          <w:rFonts w:ascii="Book Antiqua" w:hAnsi="Book Antiqua"/>
          <w:sz w:val="24"/>
          <w:szCs w:val="24"/>
        </w:rPr>
        <w:fldChar w:fldCharType="end"/>
      </w:r>
    </w:p>
    <w:p w14:paraId="73595A0D" w14:textId="32433A09" w:rsidR="005D4707" w:rsidRPr="002D2EFB" w:rsidRDefault="005D4707" w:rsidP="002D2EFB">
      <w:pPr>
        <w:spacing w:after="240" w:line="240" w:lineRule="auto"/>
        <w:rPr>
          <w:rFonts w:ascii="Book Antiqua" w:hAnsi="Book Antiqua"/>
          <w:sz w:val="24"/>
          <w:szCs w:val="24"/>
        </w:rPr>
      </w:pPr>
      <w:r w:rsidRPr="002D2EFB">
        <w:rPr>
          <w:rFonts w:ascii="Book Antiqua" w:hAnsi="Book Antiqua"/>
          <w:sz w:val="24"/>
          <w:szCs w:val="24"/>
        </w:rPr>
        <w:t>This bill</w:t>
      </w:r>
      <w:r w:rsidRPr="002D2EFB">
        <w:rPr>
          <w:rFonts w:ascii="Book Antiqua" w:hAnsi="Book Antiqua"/>
          <w:sz w:val="24"/>
          <w:szCs w:val="24"/>
        </w:rPr>
        <w:fldChar w:fldCharType="begin"/>
      </w:r>
      <w:r w:rsidRPr="002D2EFB">
        <w:rPr>
          <w:rFonts w:ascii="Book Antiqua" w:hAnsi="Book Antiqua"/>
          <w:sz w:val="24"/>
          <w:szCs w:val="24"/>
        </w:rPr>
        <w:instrText xml:space="preserve"> XE "H. 5012" </w:instrText>
      </w:r>
      <w:r w:rsidRPr="002D2EFB">
        <w:rPr>
          <w:rFonts w:ascii="Book Antiqua" w:hAnsi="Book Antiqua"/>
          <w:sz w:val="24"/>
          <w:szCs w:val="24"/>
        </w:rPr>
        <w:fldChar w:fldCharType="end"/>
      </w:r>
      <w:r w:rsidRPr="002D2EFB">
        <w:rPr>
          <w:rFonts w:ascii="Book Antiqua" w:hAnsi="Book Antiqua"/>
          <w:sz w:val="24"/>
          <w:szCs w:val="24"/>
        </w:rPr>
        <w:t xml:space="preserve"> proposes juvenile pretrial diversion courts</w:t>
      </w:r>
      <w:r w:rsidRPr="002D2EFB">
        <w:rPr>
          <w:rFonts w:ascii="Book Antiqua" w:hAnsi="Book Antiqua"/>
          <w:sz w:val="24"/>
          <w:szCs w:val="24"/>
        </w:rPr>
        <w:fldChar w:fldCharType="begin"/>
      </w:r>
      <w:r w:rsidRPr="002D2EFB">
        <w:rPr>
          <w:rFonts w:ascii="Book Antiqua" w:hAnsi="Book Antiqua"/>
          <w:sz w:val="24"/>
          <w:szCs w:val="24"/>
        </w:rPr>
        <w:instrText xml:space="preserve"> XE "juvenile pretrial diversion courts" </w:instrText>
      </w:r>
      <w:r w:rsidRPr="002D2EFB">
        <w:rPr>
          <w:rFonts w:ascii="Book Antiqua" w:hAnsi="Book Antiqua"/>
          <w:sz w:val="24"/>
          <w:szCs w:val="24"/>
        </w:rPr>
        <w:fldChar w:fldCharType="end"/>
      </w:r>
      <w:r w:rsidRPr="002D2EFB">
        <w:rPr>
          <w:rFonts w:ascii="Book Antiqua" w:hAnsi="Book Antiqua"/>
          <w:sz w:val="24"/>
          <w:szCs w:val="24"/>
        </w:rPr>
        <w:t xml:space="preserve"> and pre-detention diversion programs--along the lines of the pretrial intervention program currently available to General Sessions and other court defendants--targeted to first-time, nonviolent offenders under the age of 18.</w:t>
      </w:r>
      <w:r w:rsidR="003563D1" w:rsidRPr="002D2EFB">
        <w:rPr>
          <w:rFonts w:ascii="Book Antiqua" w:hAnsi="Book Antiqua"/>
          <w:sz w:val="24"/>
          <w:szCs w:val="24"/>
        </w:rPr>
        <w:t xml:space="preserve"> </w:t>
      </w:r>
      <w:r w:rsidRPr="002D2EFB">
        <w:rPr>
          <w:rFonts w:ascii="Book Antiqua" w:hAnsi="Book Antiqua"/>
          <w:sz w:val="24"/>
          <w:szCs w:val="24"/>
        </w:rPr>
        <w:t xml:space="preserve"> It would offer an alternative to referral to the juvenile justice system and declares it would provide services that would be evidence-based, culturally relevant, trauma-informed, and developmentally appropriate. The bill also outlines the eligibility criteria, the consent process, the duration of the program, independent restitution payments, dismissing underlying charges after successful program completions, and data reporting requirements by these diversion court and program operations. </w:t>
      </w:r>
    </w:p>
    <w:p w14:paraId="45E09E42" w14:textId="020C4F33" w:rsidR="005D4707" w:rsidRPr="002D2EFB" w:rsidRDefault="005D4707" w:rsidP="002D2EFB">
      <w:pPr>
        <w:pStyle w:val="Heading2"/>
        <w:spacing w:after="40"/>
        <w:jc w:val="left"/>
        <w:rPr>
          <w:rFonts w:ascii="Book Antiqua" w:hAnsi="Book Antiqua"/>
          <w:sz w:val="24"/>
          <w:szCs w:val="24"/>
        </w:rPr>
      </w:pPr>
      <w:bookmarkStart w:id="104" w:name="_Toc158212804"/>
      <w:r w:rsidRPr="002D2EFB">
        <w:rPr>
          <w:rFonts w:ascii="Book Antiqua" w:hAnsi="Book Antiqua"/>
          <w:sz w:val="24"/>
          <w:szCs w:val="24"/>
        </w:rPr>
        <w:t>H. 5013  Retired Law Enforcement Officers Carrying Firearms  Rep. Elliott</w:t>
      </w:r>
      <w:bookmarkEnd w:id="104"/>
      <w:r w:rsidR="002D2EFB" w:rsidRPr="002D2EFB">
        <w:rPr>
          <w:rFonts w:ascii="Book Antiqua" w:hAnsi="Book Antiqua"/>
          <w:sz w:val="24"/>
          <w:szCs w:val="24"/>
        </w:rPr>
        <w:fldChar w:fldCharType="begin"/>
      </w:r>
      <w:r w:rsidR="002D2EFB" w:rsidRPr="002D2EFB">
        <w:rPr>
          <w:rFonts w:ascii="Book Antiqua" w:hAnsi="Book Antiqua"/>
          <w:sz w:val="24"/>
          <w:szCs w:val="24"/>
        </w:rPr>
        <w:instrText xml:space="preserve"> XE "Rep. Elliott" </w:instrText>
      </w:r>
      <w:r w:rsidR="002D2EFB" w:rsidRPr="002D2EFB">
        <w:rPr>
          <w:rFonts w:ascii="Book Antiqua" w:hAnsi="Book Antiqua"/>
          <w:sz w:val="24"/>
          <w:szCs w:val="24"/>
        </w:rPr>
        <w:fldChar w:fldCharType="end"/>
      </w:r>
    </w:p>
    <w:p w14:paraId="5524156E" w14:textId="287F3837" w:rsidR="005D4707" w:rsidRPr="002D2EFB" w:rsidRDefault="005D4707" w:rsidP="002D2EFB">
      <w:pPr>
        <w:spacing w:after="240" w:line="240" w:lineRule="auto"/>
        <w:rPr>
          <w:rFonts w:ascii="Book Antiqua" w:hAnsi="Book Antiqua"/>
          <w:sz w:val="24"/>
          <w:szCs w:val="24"/>
        </w:rPr>
      </w:pPr>
      <w:r w:rsidRPr="002D2EFB">
        <w:rPr>
          <w:rFonts w:ascii="Book Antiqua" w:hAnsi="Book Antiqua"/>
          <w:sz w:val="24"/>
          <w:szCs w:val="24"/>
        </w:rPr>
        <w:t>If enacted, this legislation</w:t>
      </w:r>
      <w:r w:rsidR="002D2EFB" w:rsidRPr="002D2EFB">
        <w:rPr>
          <w:rFonts w:ascii="Book Antiqua" w:hAnsi="Book Antiqua"/>
          <w:sz w:val="24"/>
          <w:szCs w:val="24"/>
        </w:rPr>
        <w:fldChar w:fldCharType="begin"/>
      </w:r>
      <w:r w:rsidR="002D2EFB" w:rsidRPr="002D2EFB">
        <w:rPr>
          <w:rFonts w:ascii="Book Antiqua" w:hAnsi="Book Antiqua"/>
          <w:sz w:val="24"/>
          <w:szCs w:val="24"/>
        </w:rPr>
        <w:instrText xml:space="preserve"> XE "H. 5013" </w:instrText>
      </w:r>
      <w:r w:rsidR="002D2EFB" w:rsidRPr="002D2EFB">
        <w:rPr>
          <w:rFonts w:ascii="Book Antiqua" w:hAnsi="Book Antiqua"/>
          <w:sz w:val="24"/>
          <w:szCs w:val="24"/>
        </w:rPr>
        <w:fldChar w:fldCharType="end"/>
      </w:r>
      <w:r w:rsidRPr="002D2EFB">
        <w:rPr>
          <w:rFonts w:ascii="Book Antiqua" w:hAnsi="Book Antiqua"/>
          <w:sz w:val="24"/>
          <w:szCs w:val="24"/>
        </w:rPr>
        <w:t xml:space="preserve"> would allow qualified, retired law enforcement officers</w:t>
      </w:r>
      <w:r w:rsidR="002D2EFB" w:rsidRPr="002D2EFB">
        <w:rPr>
          <w:rFonts w:ascii="Book Antiqua" w:hAnsi="Book Antiqua"/>
          <w:sz w:val="24"/>
          <w:szCs w:val="24"/>
        </w:rPr>
        <w:fldChar w:fldCharType="begin"/>
      </w:r>
      <w:r w:rsidR="002D2EFB" w:rsidRPr="002D2EFB">
        <w:rPr>
          <w:rFonts w:ascii="Book Antiqua" w:hAnsi="Book Antiqua"/>
          <w:sz w:val="24"/>
          <w:szCs w:val="24"/>
        </w:rPr>
        <w:instrText xml:space="preserve"> XE "law enforcement officers, retired (H. 5013):</w:instrText>
      </w:r>
      <w:r w:rsidR="002D2EFB" w:rsidRPr="002D2EFB">
        <w:rPr>
          <w:rFonts w:ascii="Book Antiqua" w:hAnsi="Book Antiqua"/>
          <w:sz w:val="24"/>
          <w:szCs w:val="24"/>
        </w:rPr>
        <w:instrText>carr</w:instrText>
      </w:r>
      <w:r w:rsidR="002D2EFB" w:rsidRPr="002D2EFB">
        <w:rPr>
          <w:rFonts w:ascii="Book Antiqua" w:hAnsi="Book Antiqua"/>
          <w:sz w:val="24"/>
          <w:szCs w:val="24"/>
        </w:rPr>
        <w:instrText>ying</w:instrText>
      </w:r>
      <w:r w:rsidR="002D2EFB" w:rsidRPr="002D2EFB">
        <w:rPr>
          <w:rFonts w:ascii="Book Antiqua" w:hAnsi="Book Antiqua"/>
          <w:sz w:val="24"/>
          <w:szCs w:val="24"/>
        </w:rPr>
        <w:instrText xml:space="preserve"> concealed weapons</w:instrText>
      </w:r>
      <w:r w:rsidR="002D2EFB" w:rsidRPr="002D2EFB">
        <w:rPr>
          <w:rFonts w:ascii="Book Antiqua" w:hAnsi="Book Antiqua"/>
          <w:sz w:val="24"/>
          <w:szCs w:val="24"/>
        </w:rPr>
        <w:instrText xml:space="preserve"> </w:instrText>
      </w:r>
      <w:r w:rsidR="002D2EFB" w:rsidRPr="002D2EFB">
        <w:rPr>
          <w:rFonts w:ascii="Book Antiqua" w:hAnsi="Book Antiqua"/>
          <w:sz w:val="24"/>
          <w:szCs w:val="24"/>
        </w:rPr>
        <w:instrText>without some of the restrictions that apply to civilian CWP holders</w:instrText>
      </w:r>
      <w:r w:rsidR="002D2EFB" w:rsidRPr="002D2EFB">
        <w:rPr>
          <w:rFonts w:ascii="Book Antiqua" w:hAnsi="Book Antiqua"/>
          <w:sz w:val="24"/>
          <w:szCs w:val="24"/>
        </w:rPr>
        <w:instrText xml:space="preserve">" </w:instrText>
      </w:r>
      <w:r w:rsidR="002D2EFB" w:rsidRPr="002D2EFB">
        <w:rPr>
          <w:rFonts w:ascii="Book Antiqua" w:hAnsi="Book Antiqua"/>
          <w:sz w:val="24"/>
          <w:szCs w:val="24"/>
        </w:rPr>
        <w:fldChar w:fldCharType="end"/>
      </w:r>
      <w:r w:rsidRPr="002D2EFB">
        <w:rPr>
          <w:rFonts w:ascii="Book Antiqua" w:hAnsi="Book Antiqua"/>
          <w:sz w:val="24"/>
          <w:szCs w:val="24"/>
        </w:rPr>
        <w:t xml:space="preserve"> to carry concealed weapons in our state without some of the restrictions that apply to civilian </w:t>
      </w:r>
      <w:proofErr w:type="spellStart"/>
      <w:r w:rsidRPr="002D2EFB">
        <w:rPr>
          <w:rFonts w:ascii="Book Antiqua" w:hAnsi="Book Antiqua"/>
          <w:sz w:val="24"/>
          <w:szCs w:val="24"/>
        </w:rPr>
        <w:t>CWP</w:t>
      </w:r>
      <w:proofErr w:type="spellEnd"/>
      <w:r w:rsidRPr="002D2EFB">
        <w:rPr>
          <w:rFonts w:ascii="Book Antiqua" w:hAnsi="Book Antiqua"/>
          <w:sz w:val="24"/>
          <w:szCs w:val="24"/>
        </w:rPr>
        <w:t xml:space="preserve"> holders. The bill includes terms and conditions for obtaining retired law enforcement officer credentials. Firearms certification, training, and qualification opportunities for these retired officers would be made available by their agency or department. These retirees would have to pay the cost of their training.</w:t>
      </w:r>
      <w:r w:rsidR="003563D1" w:rsidRPr="002D2EFB">
        <w:rPr>
          <w:rFonts w:ascii="Book Antiqua" w:hAnsi="Book Antiqua"/>
          <w:sz w:val="24"/>
          <w:szCs w:val="24"/>
        </w:rPr>
        <w:t xml:space="preserve"> </w:t>
      </w:r>
      <w:r w:rsidRPr="002D2EFB">
        <w:rPr>
          <w:rFonts w:ascii="Book Antiqua" w:hAnsi="Book Antiqua"/>
          <w:sz w:val="24"/>
          <w:szCs w:val="24"/>
        </w:rPr>
        <w:t xml:space="preserve"> The bill also specifies that existing statutory restrictions against carrying concealed weapons on business premises, premises with statutory prohibitory signage, or on private property would not apply to these credentialed retired </w:t>
      </w:r>
      <w:r w:rsidR="00404ACA" w:rsidRPr="002D2EFB">
        <w:rPr>
          <w:rFonts w:ascii="Book Antiqua" w:hAnsi="Book Antiqua"/>
          <w:sz w:val="24"/>
          <w:szCs w:val="24"/>
        </w:rPr>
        <w:t>officers if</w:t>
      </w:r>
      <w:r w:rsidRPr="002D2EFB">
        <w:rPr>
          <w:rFonts w:ascii="Book Antiqua" w:hAnsi="Book Antiqua"/>
          <w:sz w:val="24"/>
          <w:szCs w:val="24"/>
        </w:rPr>
        <w:t xml:space="preserve"> it is enacted.</w:t>
      </w:r>
    </w:p>
    <w:p w14:paraId="6456F36D" w14:textId="041C265C" w:rsidR="005D4707" w:rsidRPr="002D2EFB" w:rsidRDefault="005D4707" w:rsidP="002D2EFB">
      <w:pPr>
        <w:pStyle w:val="Heading2"/>
        <w:spacing w:after="40"/>
        <w:jc w:val="left"/>
        <w:rPr>
          <w:rFonts w:ascii="Book Antiqua" w:hAnsi="Book Antiqua"/>
          <w:sz w:val="24"/>
          <w:szCs w:val="24"/>
        </w:rPr>
      </w:pPr>
      <w:bookmarkStart w:id="105" w:name="_Toc158212805"/>
      <w:r w:rsidRPr="002D2EFB">
        <w:rPr>
          <w:rFonts w:ascii="Book Antiqua" w:hAnsi="Book Antiqua"/>
          <w:sz w:val="24"/>
          <w:szCs w:val="24"/>
        </w:rPr>
        <w:t>H. 5016 State Auditor Appointed by Governor</w:t>
      </w:r>
      <w:r w:rsidR="003563D1" w:rsidRPr="002D2EFB">
        <w:rPr>
          <w:rFonts w:ascii="Book Antiqua" w:hAnsi="Book Antiqua"/>
          <w:sz w:val="24"/>
          <w:szCs w:val="24"/>
        </w:rPr>
        <w:t xml:space="preserve"> </w:t>
      </w:r>
      <w:r w:rsidRPr="002D2EFB">
        <w:rPr>
          <w:rFonts w:ascii="Book Antiqua" w:hAnsi="Book Antiqua"/>
          <w:sz w:val="24"/>
          <w:szCs w:val="24"/>
        </w:rPr>
        <w:t xml:space="preserve"> Rep. B. Newton</w:t>
      </w:r>
      <w:bookmarkEnd w:id="105"/>
      <w:r w:rsidR="00BC77F4" w:rsidRPr="002D2EFB">
        <w:rPr>
          <w:rFonts w:ascii="Book Antiqua" w:hAnsi="Book Antiqua"/>
          <w:sz w:val="24"/>
          <w:szCs w:val="24"/>
        </w:rPr>
        <w:fldChar w:fldCharType="begin"/>
      </w:r>
      <w:r w:rsidR="00BC77F4" w:rsidRPr="002D2EFB">
        <w:rPr>
          <w:rFonts w:ascii="Book Antiqua" w:hAnsi="Book Antiqua"/>
          <w:sz w:val="24"/>
          <w:szCs w:val="24"/>
        </w:rPr>
        <w:instrText xml:space="preserve"> XE "Rep. Newton, B." </w:instrText>
      </w:r>
      <w:r w:rsidR="00BC77F4" w:rsidRPr="002D2EFB">
        <w:rPr>
          <w:rFonts w:ascii="Book Antiqua" w:hAnsi="Book Antiqua"/>
          <w:sz w:val="24"/>
          <w:szCs w:val="24"/>
        </w:rPr>
        <w:fldChar w:fldCharType="end"/>
      </w:r>
    </w:p>
    <w:p w14:paraId="76C58DF6" w14:textId="765BD0C9" w:rsidR="005D4707" w:rsidRPr="002D2EFB" w:rsidRDefault="005D4707" w:rsidP="002D2EFB">
      <w:pPr>
        <w:spacing w:after="240" w:line="240" w:lineRule="auto"/>
        <w:rPr>
          <w:rFonts w:ascii="Book Antiqua" w:hAnsi="Book Antiqua"/>
          <w:sz w:val="24"/>
          <w:szCs w:val="24"/>
        </w:rPr>
      </w:pPr>
      <w:r w:rsidRPr="002D2EFB">
        <w:rPr>
          <w:rFonts w:ascii="Book Antiqua" w:hAnsi="Book Antiqua"/>
          <w:sz w:val="24"/>
          <w:szCs w:val="24"/>
        </w:rPr>
        <w:t xml:space="preserve">Instead of being selected by the State Fiscal Accountability Authority, </w:t>
      </w:r>
      <w:r w:rsidR="00BC77F4" w:rsidRPr="002D2EFB">
        <w:rPr>
          <w:rFonts w:ascii="Book Antiqua" w:hAnsi="Book Antiqua"/>
          <w:sz w:val="24"/>
          <w:szCs w:val="24"/>
        </w:rPr>
        <w:t>South Carolina’s</w:t>
      </w:r>
      <w:r w:rsidRPr="002D2EFB">
        <w:rPr>
          <w:rFonts w:ascii="Book Antiqua" w:hAnsi="Book Antiqua"/>
          <w:sz w:val="24"/>
          <w:szCs w:val="24"/>
        </w:rPr>
        <w:t xml:space="preserve"> State Auditor would be appointed</w:t>
      </w:r>
      <w:r w:rsidR="00BC77F4" w:rsidRPr="002D2EFB">
        <w:rPr>
          <w:rFonts w:ascii="Book Antiqua" w:hAnsi="Book Antiqua"/>
          <w:sz w:val="24"/>
          <w:szCs w:val="24"/>
        </w:rPr>
        <w:fldChar w:fldCharType="begin"/>
      </w:r>
      <w:r w:rsidR="00BC77F4" w:rsidRPr="002D2EFB">
        <w:rPr>
          <w:rFonts w:ascii="Book Antiqua" w:hAnsi="Book Antiqua"/>
          <w:sz w:val="24"/>
          <w:szCs w:val="24"/>
        </w:rPr>
        <w:instrText xml:space="preserve"> XE "H. 5016" </w:instrText>
      </w:r>
      <w:r w:rsidR="00BC77F4" w:rsidRPr="002D2EFB">
        <w:rPr>
          <w:rFonts w:ascii="Book Antiqua" w:hAnsi="Book Antiqua"/>
          <w:sz w:val="24"/>
          <w:szCs w:val="24"/>
        </w:rPr>
        <w:fldChar w:fldCharType="end"/>
      </w:r>
      <w:r w:rsidRPr="002D2EFB">
        <w:rPr>
          <w:rFonts w:ascii="Book Antiqua" w:hAnsi="Book Antiqua"/>
          <w:sz w:val="24"/>
          <w:szCs w:val="24"/>
        </w:rPr>
        <w:t xml:space="preserve"> by </w:t>
      </w:r>
      <w:r w:rsidR="00BC77F4" w:rsidRPr="002D2EFB">
        <w:rPr>
          <w:rFonts w:ascii="Book Antiqua" w:hAnsi="Book Antiqua"/>
          <w:sz w:val="24"/>
          <w:szCs w:val="24"/>
        </w:rPr>
        <w:t>the</w:t>
      </w:r>
      <w:r w:rsidRPr="002D2EFB">
        <w:rPr>
          <w:rFonts w:ascii="Book Antiqua" w:hAnsi="Book Antiqua"/>
          <w:sz w:val="24"/>
          <w:szCs w:val="24"/>
        </w:rPr>
        <w:t xml:space="preserve"> Governor, upon the advice</w:t>
      </w:r>
      <w:r w:rsidR="00BC77F4" w:rsidRPr="002D2EFB">
        <w:rPr>
          <w:rFonts w:ascii="Book Antiqua" w:hAnsi="Book Antiqua"/>
          <w:sz w:val="24"/>
          <w:szCs w:val="24"/>
        </w:rPr>
        <w:fldChar w:fldCharType="begin"/>
      </w:r>
      <w:r w:rsidR="00BC77F4" w:rsidRPr="002D2EFB">
        <w:rPr>
          <w:rFonts w:ascii="Book Antiqua" w:hAnsi="Book Antiqua"/>
          <w:sz w:val="24"/>
          <w:szCs w:val="24"/>
        </w:rPr>
        <w:instrText xml:space="preserve"> xe "state auditor appointed by governor:upon the advice and consent of the senate</w:instrText>
      </w:r>
      <w:r w:rsidR="0040048E">
        <w:rPr>
          <w:rFonts w:ascii="Book Antiqua" w:hAnsi="Book Antiqua"/>
          <w:sz w:val="24"/>
          <w:szCs w:val="24"/>
        </w:rPr>
        <w:instrText>;:four-year term;:reappointment;:removal for cause</w:instrText>
      </w:r>
      <w:r w:rsidR="00BC77F4" w:rsidRPr="002D2EFB">
        <w:rPr>
          <w:rFonts w:ascii="Book Antiqua" w:hAnsi="Book Antiqua"/>
          <w:sz w:val="24"/>
          <w:szCs w:val="24"/>
        </w:rPr>
        <w:instrText xml:space="preserve">" </w:instrText>
      </w:r>
      <w:r w:rsidR="00BC77F4" w:rsidRPr="002D2EFB">
        <w:rPr>
          <w:rFonts w:ascii="Book Antiqua" w:hAnsi="Book Antiqua"/>
          <w:sz w:val="24"/>
          <w:szCs w:val="24"/>
        </w:rPr>
        <w:fldChar w:fldCharType="end"/>
      </w:r>
      <w:r w:rsidR="00BC77F4" w:rsidRPr="002D2EFB">
        <w:rPr>
          <w:rFonts w:ascii="Book Antiqua" w:hAnsi="Book Antiqua"/>
          <w:sz w:val="24"/>
          <w:szCs w:val="24"/>
        </w:rPr>
        <w:t xml:space="preserve"> </w:t>
      </w:r>
      <w:r w:rsidRPr="002D2EFB">
        <w:rPr>
          <w:rFonts w:ascii="Book Antiqua" w:hAnsi="Book Antiqua"/>
          <w:sz w:val="24"/>
          <w:szCs w:val="24"/>
        </w:rPr>
        <w:t>and consent of the Senate. The State Auditor would serve for a four-year term.</w:t>
      </w:r>
      <w:r w:rsidR="003563D1" w:rsidRPr="002D2EFB">
        <w:rPr>
          <w:rFonts w:ascii="Book Antiqua" w:hAnsi="Book Antiqua"/>
          <w:sz w:val="24"/>
          <w:szCs w:val="24"/>
        </w:rPr>
        <w:t xml:space="preserve"> </w:t>
      </w:r>
      <w:r w:rsidRPr="002D2EFB">
        <w:rPr>
          <w:rFonts w:ascii="Book Antiqua" w:hAnsi="Book Antiqua"/>
          <w:sz w:val="24"/>
          <w:szCs w:val="24"/>
        </w:rPr>
        <w:t xml:space="preserve"> This Auditor could be reappointed by the Governor to additional </w:t>
      </w:r>
      <w:r w:rsidR="00EF28A3" w:rsidRPr="002D2EFB">
        <w:rPr>
          <w:rFonts w:ascii="Book Antiqua" w:hAnsi="Book Antiqua"/>
          <w:sz w:val="24"/>
          <w:szCs w:val="24"/>
        </w:rPr>
        <w:t>terms and</w:t>
      </w:r>
      <w:r w:rsidRPr="002D2EFB">
        <w:rPr>
          <w:rFonts w:ascii="Book Antiqua" w:hAnsi="Book Antiqua"/>
          <w:sz w:val="24"/>
          <w:szCs w:val="24"/>
        </w:rPr>
        <w:t xml:space="preserve"> could be removed by the Governor for cause as well.</w:t>
      </w:r>
      <w:r w:rsidR="003563D1" w:rsidRPr="002D2EFB">
        <w:rPr>
          <w:rFonts w:ascii="Book Antiqua" w:hAnsi="Book Antiqua"/>
          <w:sz w:val="24"/>
          <w:szCs w:val="24"/>
        </w:rPr>
        <w:t xml:space="preserve"> </w:t>
      </w:r>
      <w:r w:rsidRPr="002D2EFB">
        <w:rPr>
          <w:rFonts w:ascii="Book Antiqua" w:hAnsi="Book Antiqua"/>
          <w:sz w:val="24"/>
          <w:szCs w:val="24"/>
        </w:rPr>
        <w:t xml:space="preserve"> It proposes qualifications for the State Auditor.</w:t>
      </w:r>
      <w:r w:rsidR="003563D1" w:rsidRPr="002D2EFB">
        <w:rPr>
          <w:rFonts w:ascii="Book Antiqua" w:hAnsi="Book Antiqua"/>
          <w:sz w:val="24"/>
          <w:szCs w:val="24"/>
        </w:rPr>
        <w:t xml:space="preserve"> </w:t>
      </w:r>
      <w:r w:rsidRPr="002D2EFB">
        <w:rPr>
          <w:rFonts w:ascii="Book Antiqua" w:hAnsi="Book Antiqua"/>
          <w:sz w:val="24"/>
          <w:szCs w:val="24"/>
        </w:rPr>
        <w:t xml:space="preserve"> Compensation would be set by the State Fiscal Accountability Authority.</w:t>
      </w:r>
    </w:p>
    <w:p w14:paraId="6FC0389B" w14:textId="77777777" w:rsidR="00224413" w:rsidRPr="00045E5B" w:rsidRDefault="00EB2F24" w:rsidP="00EA1DFC">
      <w:pPr>
        <w:spacing w:line="240" w:lineRule="auto"/>
        <w:jc w:val="center"/>
        <w:rPr>
          <w:rFonts w:ascii="Book Antiqua" w:hAnsi="Book Antiqua"/>
          <w:b/>
          <w:bCs/>
          <w:sz w:val="24"/>
          <w:szCs w:val="24"/>
        </w:rPr>
      </w:pPr>
      <w:hyperlink r:id="rId8" w:history="1">
        <w:r w:rsidR="00224413" w:rsidRPr="00045E5B">
          <w:rPr>
            <w:rStyle w:val="Hyperlink"/>
            <w:rFonts w:ascii="Book Antiqua" w:hAnsi="Book Antiqua"/>
            <w:b/>
            <w:bCs/>
            <w:color w:val="auto"/>
            <w:sz w:val="24"/>
            <w:szCs w:val="24"/>
            <w:u w:val="none"/>
          </w:rPr>
          <w:t>Medical, Military, Public and Municipal Affairs</w:t>
        </w:r>
      </w:hyperlink>
    </w:p>
    <w:p w14:paraId="1598F38A" w14:textId="6FAB3DB2" w:rsidR="001E569D" w:rsidRPr="00045E5B" w:rsidRDefault="00062C33" w:rsidP="00EA1DFC">
      <w:pPr>
        <w:pStyle w:val="Heading2"/>
        <w:spacing w:after="40"/>
        <w:jc w:val="left"/>
        <w:rPr>
          <w:rFonts w:ascii="Book Antiqua" w:eastAsia="Calibri" w:hAnsi="Book Antiqua"/>
          <w:sz w:val="24"/>
          <w:szCs w:val="24"/>
        </w:rPr>
      </w:pPr>
      <w:bookmarkStart w:id="106" w:name="_Toc158212806"/>
      <w:r w:rsidRPr="00045E5B">
        <w:rPr>
          <w:rFonts w:ascii="Book Antiqua" w:eastAsia="Calibri" w:hAnsi="Book Antiqua"/>
          <w:sz w:val="24"/>
          <w:szCs w:val="24"/>
        </w:rPr>
        <w:lastRenderedPageBreak/>
        <w:t>H. 4983  “Veterans’ Bill of Rights Act”  Rep. J. Moore</w:t>
      </w:r>
      <w:bookmarkEnd w:id="106"/>
      <w:r w:rsidR="003A0415" w:rsidRPr="00045E5B">
        <w:rPr>
          <w:rFonts w:ascii="Book Antiqua" w:eastAsia="Calibri" w:hAnsi="Book Antiqua"/>
          <w:sz w:val="24"/>
          <w:szCs w:val="24"/>
        </w:rPr>
        <w:fldChar w:fldCharType="begin"/>
      </w:r>
      <w:r w:rsidRPr="00045E5B">
        <w:rPr>
          <w:rFonts w:ascii="Book Antiqua" w:hAnsi="Book Antiqua"/>
          <w:sz w:val="24"/>
          <w:szCs w:val="24"/>
        </w:rPr>
        <w:instrText xml:space="preserve"> Xe "Rep. </w:instrText>
      </w:r>
      <w:r w:rsidRPr="00045E5B">
        <w:rPr>
          <w:rFonts w:ascii="Book Antiqua" w:eastAsia="Calibri" w:hAnsi="Book Antiqua"/>
          <w:sz w:val="24"/>
          <w:szCs w:val="24"/>
        </w:rPr>
        <w:instrText>Moore, J.</w:instrText>
      </w:r>
      <w:r w:rsidRPr="00045E5B">
        <w:rPr>
          <w:rFonts w:ascii="Book Antiqua" w:hAnsi="Book Antiqua"/>
          <w:sz w:val="24"/>
          <w:szCs w:val="24"/>
        </w:rPr>
        <w:instrText xml:space="preserve">" </w:instrText>
      </w:r>
      <w:r w:rsidR="003A0415" w:rsidRPr="00045E5B">
        <w:rPr>
          <w:rFonts w:ascii="Book Antiqua" w:eastAsia="Calibri" w:hAnsi="Book Antiqua"/>
          <w:sz w:val="24"/>
          <w:szCs w:val="24"/>
        </w:rPr>
        <w:fldChar w:fldCharType="end"/>
      </w:r>
    </w:p>
    <w:p w14:paraId="27C3A384" w14:textId="16676607" w:rsidR="001E569D" w:rsidRPr="00045E5B" w:rsidRDefault="001E569D"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The bill</w:t>
      </w:r>
      <w:r w:rsidR="003A0415" w:rsidRPr="00045E5B">
        <w:rPr>
          <w:rFonts w:ascii="Book Antiqua" w:eastAsia="Calibri" w:hAnsi="Book Antiqua" w:cs="Times New Roman"/>
          <w:kern w:val="2"/>
          <w:sz w:val="24"/>
          <w:szCs w:val="24"/>
          <w14:ligatures w14:val="standardContextual"/>
        </w:rPr>
        <w:fldChar w:fldCharType="begin"/>
      </w:r>
      <w:r w:rsidR="003A0415" w:rsidRPr="00045E5B">
        <w:rPr>
          <w:rFonts w:ascii="Book Antiqua" w:hAnsi="Book Antiqua"/>
          <w:sz w:val="24"/>
          <w:szCs w:val="24"/>
        </w:rPr>
        <w:instrText xml:space="preserve"> XE "H. </w:instrText>
      </w:r>
      <w:r w:rsidR="003A0415" w:rsidRPr="00045E5B">
        <w:rPr>
          <w:rFonts w:ascii="Book Antiqua" w:eastAsia="Calibri" w:hAnsi="Book Antiqua" w:cs="Times New Roman"/>
          <w:kern w:val="2"/>
          <w:sz w:val="24"/>
          <w:szCs w:val="24"/>
          <w14:ligatures w14:val="standardContextual"/>
        </w:rPr>
        <w:instrText>4983</w:instrText>
      </w:r>
      <w:r w:rsidR="003A0415" w:rsidRPr="00045E5B">
        <w:rPr>
          <w:rFonts w:ascii="Book Antiqua" w:hAnsi="Book Antiqua"/>
          <w:sz w:val="24"/>
          <w:szCs w:val="24"/>
        </w:rPr>
        <w:instrText xml:space="preserve">" </w:instrText>
      </w:r>
      <w:r w:rsidR="003A0415"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enacts the “Veterans’ Bill of Rights Act</w:t>
      </w:r>
      <w:r w:rsidR="00A833E4">
        <w:rPr>
          <w:rFonts w:ascii="Book Antiqua" w:eastAsia="Calibri" w:hAnsi="Book Antiqua" w:cs="Times New Roman"/>
          <w:kern w:val="2"/>
          <w:sz w:val="24"/>
          <w:szCs w:val="24"/>
          <w14:ligatures w14:val="standardContextual"/>
        </w:rPr>
        <w:t>,</w:t>
      </w:r>
      <w:r w:rsidR="003A0415" w:rsidRPr="00045E5B">
        <w:rPr>
          <w:rFonts w:ascii="Book Antiqua" w:eastAsia="Calibri" w:hAnsi="Book Antiqua" w:cs="Times New Roman"/>
          <w:kern w:val="2"/>
          <w:sz w:val="24"/>
          <w:szCs w:val="24"/>
          <w14:ligatures w14:val="standardContextual"/>
        </w:rPr>
        <w:fldChar w:fldCharType="begin"/>
      </w:r>
      <w:r w:rsidR="003A0415" w:rsidRPr="00045E5B">
        <w:rPr>
          <w:rFonts w:ascii="Book Antiqua" w:hAnsi="Book Antiqua"/>
          <w:sz w:val="24"/>
          <w:szCs w:val="24"/>
        </w:rPr>
        <w:instrText xml:space="preserve"> XE "</w:instrText>
      </w:r>
      <w:r w:rsidR="003A0415" w:rsidRPr="00045E5B">
        <w:rPr>
          <w:rFonts w:ascii="Book Antiqua" w:eastAsia="Calibri" w:hAnsi="Book Antiqua" w:cs="Times New Roman"/>
          <w:kern w:val="2"/>
          <w:sz w:val="24"/>
          <w:szCs w:val="24"/>
          <w14:ligatures w14:val="standardContextual"/>
        </w:rPr>
        <w:instrText>Veterans’ Bill of Rights Act</w:instrText>
      </w:r>
      <w:r w:rsidR="003A0415" w:rsidRPr="00045E5B">
        <w:rPr>
          <w:rFonts w:ascii="Book Antiqua" w:hAnsi="Book Antiqua"/>
          <w:sz w:val="24"/>
          <w:szCs w:val="24"/>
        </w:rPr>
        <w:instrText xml:space="preserve">" </w:instrText>
      </w:r>
      <w:r w:rsidR="003A0415" w:rsidRPr="00045E5B">
        <w:rPr>
          <w:rFonts w:ascii="Book Antiqua" w:eastAsia="Calibri" w:hAnsi="Book Antiqua" w:cs="Times New Roman"/>
          <w:kern w:val="2"/>
          <w:sz w:val="24"/>
          <w:szCs w:val="24"/>
          <w14:ligatures w14:val="standardContextual"/>
        </w:rPr>
        <w:fldChar w:fldCharType="end"/>
      </w:r>
      <w:r w:rsidR="00A833E4">
        <w:rPr>
          <w:rFonts w:ascii="Book Antiqua" w:eastAsia="Calibri" w:hAnsi="Book Antiqua" w:cs="Times New Roman"/>
          <w:kern w:val="2"/>
          <w:sz w:val="24"/>
          <w:szCs w:val="24"/>
          <w14:ligatures w14:val="standardContextual"/>
        </w:rPr>
        <w:t xml:space="preserve">” </w:t>
      </w:r>
      <w:r w:rsidRPr="00045E5B">
        <w:rPr>
          <w:rFonts w:ascii="Book Antiqua" w:eastAsia="Calibri" w:hAnsi="Book Antiqua" w:cs="Times New Roman"/>
          <w:kern w:val="2"/>
          <w:sz w:val="24"/>
          <w:szCs w:val="24"/>
          <w14:ligatures w14:val="standardContextual"/>
        </w:rPr>
        <w:t xml:space="preserve">which outlines veterans’ rights and the various efforts for the </w:t>
      </w:r>
      <w:r w:rsidR="00774E6F" w:rsidRPr="00045E5B">
        <w:rPr>
          <w:rFonts w:ascii="Book Antiqua" w:eastAsia="Calibri" w:hAnsi="Book Antiqua" w:cs="Times New Roman"/>
          <w:kern w:val="2"/>
          <w:sz w:val="24"/>
          <w:szCs w:val="24"/>
          <w14:ligatures w14:val="standardContextual"/>
        </w:rPr>
        <w:t>D</w:t>
      </w:r>
      <w:r w:rsidRPr="00045E5B">
        <w:rPr>
          <w:rFonts w:ascii="Book Antiqua" w:eastAsia="Calibri" w:hAnsi="Book Antiqua" w:cs="Times New Roman"/>
          <w:kern w:val="2"/>
          <w:sz w:val="24"/>
          <w:szCs w:val="24"/>
          <w14:ligatures w14:val="standardContextual"/>
        </w:rPr>
        <w:t xml:space="preserve">epartment to improve veterans’ access, not limited to, jobs and affordable healthcare </w:t>
      </w:r>
      <w:r w:rsidR="00A833E4">
        <w:rPr>
          <w:rFonts w:ascii="Book Antiqua" w:eastAsia="Calibri" w:hAnsi="Book Antiqua" w:cs="Times New Roman"/>
          <w:kern w:val="2"/>
          <w:sz w:val="24"/>
          <w:szCs w:val="24"/>
          <w14:ligatures w14:val="standardContextual"/>
        </w:rPr>
        <w:t>(</w:t>
      </w:r>
      <w:r w:rsidRPr="00045E5B">
        <w:rPr>
          <w:rFonts w:ascii="Book Antiqua" w:eastAsia="Calibri" w:hAnsi="Book Antiqua" w:cs="Times New Roman"/>
          <w:kern w:val="2"/>
          <w:sz w:val="24"/>
          <w:szCs w:val="24"/>
          <w14:ligatures w14:val="standardContextual"/>
        </w:rPr>
        <w:t>including mental health services</w:t>
      </w:r>
      <w:r w:rsidR="00A833E4">
        <w:rPr>
          <w:rFonts w:ascii="Book Antiqua" w:eastAsia="Calibri" w:hAnsi="Book Antiqua" w:cs="Times New Roman"/>
          <w:kern w:val="2"/>
          <w:sz w:val="24"/>
          <w:szCs w:val="24"/>
          <w14:ligatures w14:val="standardContextual"/>
        </w:rPr>
        <w:t>)</w:t>
      </w:r>
      <w:r w:rsidRPr="00045E5B">
        <w:rPr>
          <w:rFonts w:ascii="Book Antiqua" w:eastAsia="Calibri" w:hAnsi="Book Antiqua" w:cs="Times New Roman"/>
          <w:kern w:val="2"/>
          <w:sz w:val="24"/>
          <w:szCs w:val="24"/>
          <w14:ligatures w14:val="standardContextual"/>
        </w:rPr>
        <w:t>.</w:t>
      </w:r>
    </w:p>
    <w:p w14:paraId="0F9EFACC" w14:textId="2EDB3DB7" w:rsidR="001E569D" w:rsidRPr="00045E5B" w:rsidRDefault="00062C33" w:rsidP="00EA1DFC">
      <w:pPr>
        <w:pStyle w:val="Heading2"/>
        <w:spacing w:after="40"/>
        <w:jc w:val="left"/>
        <w:rPr>
          <w:rFonts w:ascii="Book Antiqua" w:eastAsia="Calibri" w:hAnsi="Book Antiqua"/>
          <w:sz w:val="24"/>
          <w:szCs w:val="24"/>
        </w:rPr>
      </w:pPr>
      <w:bookmarkStart w:id="107" w:name="_Toc158212807"/>
      <w:r w:rsidRPr="00045E5B">
        <w:rPr>
          <w:rFonts w:ascii="Book Antiqua" w:eastAsia="Calibri" w:hAnsi="Book Antiqua"/>
          <w:sz w:val="24"/>
          <w:szCs w:val="24"/>
        </w:rPr>
        <w:t xml:space="preserve">H. 4996  Permit </w:t>
      </w:r>
      <w:r w:rsidR="00004FF1" w:rsidRPr="00045E5B">
        <w:rPr>
          <w:rFonts w:ascii="Book Antiqua" w:eastAsia="Calibri" w:hAnsi="Book Antiqua"/>
          <w:sz w:val="24"/>
          <w:szCs w:val="24"/>
        </w:rPr>
        <w:t>t</w:t>
      </w:r>
      <w:r w:rsidRPr="00045E5B">
        <w:rPr>
          <w:rFonts w:ascii="Book Antiqua" w:eastAsia="Calibri" w:hAnsi="Book Antiqua"/>
          <w:sz w:val="24"/>
          <w:szCs w:val="24"/>
        </w:rPr>
        <w:t xml:space="preserve">he Transfer </w:t>
      </w:r>
      <w:r w:rsidR="00004FF1" w:rsidRPr="00045E5B">
        <w:rPr>
          <w:rFonts w:ascii="Book Antiqua" w:eastAsia="Calibri" w:hAnsi="Book Antiqua"/>
          <w:sz w:val="24"/>
          <w:szCs w:val="24"/>
        </w:rPr>
        <w:t>o</w:t>
      </w:r>
      <w:r w:rsidRPr="00045E5B">
        <w:rPr>
          <w:rFonts w:ascii="Book Antiqua" w:eastAsia="Calibri" w:hAnsi="Book Antiqua"/>
          <w:sz w:val="24"/>
          <w:szCs w:val="24"/>
        </w:rPr>
        <w:t>f Development Rights  Rep. Smith</w:t>
      </w:r>
      <w:bookmarkEnd w:id="107"/>
      <w:r w:rsidR="00774E6F"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 Smith, M. M.</w:instrText>
      </w:r>
      <w:r w:rsidRPr="00045E5B">
        <w:rPr>
          <w:rFonts w:ascii="Book Antiqua" w:hAnsi="Book Antiqua"/>
          <w:sz w:val="24"/>
          <w:szCs w:val="24"/>
        </w:rPr>
        <w:instrText xml:space="preserve">" </w:instrText>
      </w:r>
      <w:r w:rsidR="00774E6F" w:rsidRPr="00045E5B">
        <w:rPr>
          <w:rFonts w:ascii="Book Antiqua" w:eastAsia="Calibri" w:hAnsi="Book Antiqua"/>
          <w:sz w:val="24"/>
          <w:szCs w:val="24"/>
        </w:rPr>
        <w:fldChar w:fldCharType="end"/>
      </w:r>
    </w:p>
    <w:p w14:paraId="610818DB" w14:textId="54D5BF0D" w:rsidR="001E569D" w:rsidRDefault="001E569D" w:rsidP="00EA1DFC">
      <w:pPr>
        <w:spacing w:after="36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Among other things, the bill</w:t>
      </w:r>
      <w:r w:rsidR="00774E6F" w:rsidRPr="00045E5B">
        <w:rPr>
          <w:rFonts w:ascii="Book Antiqua" w:eastAsia="Calibri" w:hAnsi="Book Antiqua" w:cs="Times New Roman"/>
          <w:kern w:val="2"/>
          <w:sz w:val="24"/>
          <w:szCs w:val="24"/>
          <w14:ligatures w14:val="standardContextual"/>
        </w:rPr>
        <w:fldChar w:fldCharType="begin"/>
      </w:r>
      <w:r w:rsidR="00774E6F" w:rsidRPr="00045E5B">
        <w:rPr>
          <w:rFonts w:ascii="Book Antiqua" w:hAnsi="Book Antiqua"/>
          <w:sz w:val="24"/>
          <w:szCs w:val="24"/>
        </w:rPr>
        <w:instrText xml:space="preserve"> XE "H. </w:instrText>
      </w:r>
      <w:r w:rsidR="00774E6F" w:rsidRPr="00045E5B">
        <w:rPr>
          <w:rFonts w:ascii="Book Antiqua" w:eastAsia="Calibri" w:hAnsi="Book Antiqua" w:cs="Times New Roman"/>
          <w:kern w:val="2"/>
          <w:sz w:val="24"/>
          <w:szCs w:val="24"/>
          <w14:ligatures w14:val="standardContextual"/>
        </w:rPr>
        <w:instrText>4996</w:instrText>
      </w:r>
      <w:r w:rsidR="00774E6F" w:rsidRPr="00045E5B">
        <w:rPr>
          <w:rFonts w:ascii="Book Antiqua" w:hAnsi="Book Antiqua"/>
          <w:sz w:val="24"/>
          <w:szCs w:val="24"/>
        </w:rPr>
        <w:instrText xml:space="preserve">" </w:instrText>
      </w:r>
      <w:r w:rsidR="00774E6F"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w:t>
      </w:r>
      <w:r w:rsidR="00774E6F" w:rsidRPr="00045E5B">
        <w:rPr>
          <w:rFonts w:ascii="Book Antiqua" w:eastAsia="Calibri" w:hAnsi="Book Antiqua" w:cs="Times New Roman"/>
          <w:kern w:val="2"/>
          <w:sz w:val="24"/>
          <w:szCs w:val="24"/>
          <w14:ligatures w14:val="standardContextual"/>
        </w:rPr>
        <w:t xml:space="preserve">would </w:t>
      </w:r>
      <w:r w:rsidRPr="00045E5B">
        <w:rPr>
          <w:rFonts w:ascii="Book Antiqua" w:eastAsia="Calibri" w:hAnsi="Book Antiqua" w:cs="Times New Roman"/>
          <w:kern w:val="2"/>
          <w:sz w:val="24"/>
          <w:szCs w:val="24"/>
          <w14:ligatures w14:val="standardContextual"/>
        </w:rPr>
        <w:t>add that</w:t>
      </w:r>
      <w:r w:rsidR="00774E6F" w:rsidRPr="00045E5B">
        <w:rPr>
          <w:rFonts w:ascii="Book Antiqua" w:eastAsia="Calibri" w:hAnsi="Book Antiqua" w:cs="Times New Roman"/>
          <w:kern w:val="2"/>
          <w:sz w:val="24"/>
          <w:szCs w:val="24"/>
          <w14:ligatures w14:val="standardContextual"/>
        </w:rPr>
        <w:t xml:space="preserve"> </w:t>
      </w:r>
      <w:r w:rsidRPr="00045E5B">
        <w:rPr>
          <w:rFonts w:ascii="Book Antiqua" w:eastAsia="Calibri" w:hAnsi="Book Antiqua" w:cs="Times New Roman"/>
          <w:kern w:val="2"/>
          <w:sz w:val="24"/>
          <w:szCs w:val="24"/>
          <w14:ligatures w14:val="standardContextual"/>
        </w:rPr>
        <w:t>local governments may provide, by ordinance, for</w:t>
      </w:r>
      <w:r w:rsidR="00774E6F" w:rsidRPr="00045E5B">
        <w:rPr>
          <w:rFonts w:ascii="Book Antiqua" w:eastAsia="Calibri" w:hAnsi="Book Antiqua" w:cs="Times New Roman"/>
          <w:kern w:val="2"/>
          <w:sz w:val="24"/>
          <w:szCs w:val="24"/>
          <w14:ligatures w14:val="standardContextual"/>
        </w:rPr>
        <w:t xml:space="preserve"> </w:t>
      </w:r>
      <w:r w:rsidRPr="00045E5B">
        <w:rPr>
          <w:rFonts w:ascii="Book Antiqua" w:eastAsia="Calibri" w:hAnsi="Book Antiqua" w:cs="Times New Roman"/>
          <w:kern w:val="2"/>
          <w:sz w:val="24"/>
          <w:szCs w:val="24"/>
          <w14:ligatures w14:val="standardContextual"/>
        </w:rPr>
        <w:t>the voluntary transfer of the development rights</w:t>
      </w:r>
      <w:r w:rsidR="00774E6F" w:rsidRPr="00045E5B">
        <w:rPr>
          <w:rFonts w:ascii="Book Antiqua" w:eastAsia="Calibri" w:hAnsi="Book Antiqua" w:cs="Times New Roman"/>
          <w:kern w:val="2"/>
          <w:sz w:val="24"/>
          <w:szCs w:val="24"/>
          <w14:ligatures w14:val="standardContextual"/>
        </w:rPr>
        <w:fldChar w:fldCharType="begin"/>
      </w:r>
      <w:r w:rsidR="00774E6F" w:rsidRPr="00045E5B">
        <w:rPr>
          <w:rFonts w:ascii="Book Antiqua" w:hAnsi="Book Antiqua"/>
          <w:sz w:val="24"/>
          <w:szCs w:val="24"/>
        </w:rPr>
        <w:instrText xml:space="preserve"> XE "</w:instrText>
      </w:r>
      <w:r w:rsidR="00774E6F" w:rsidRPr="00045E5B">
        <w:rPr>
          <w:rFonts w:ascii="Book Antiqua" w:eastAsia="Calibri" w:hAnsi="Book Antiqua" w:cs="Times New Roman"/>
          <w:kern w:val="2"/>
          <w:sz w:val="24"/>
          <w:szCs w:val="24"/>
          <w14:ligatures w14:val="standardContextual"/>
        </w:rPr>
        <w:instrText xml:space="preserve">development rights (H. 4996):local governments may provide, by ordinance, for the voluntary transfer of </w:instrText>
      </w:r>
      <w:r w:rsidR="00774E6F" w:rsidRPr="00045E5B">
        <w:rPr>
          <w:rFonts w:ascii="Book Antiqua" w:hAnsi="Book Antiqua"/>
          <w:sz w:val="24"/>
          <w:szCs w:val="24"/>
        </w:rPr>
        <w:instrText xml:space="preserve">" </w:instrText>
      </w:r>
      <w:r w:rsidR="00774E6F"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permitted on one parcel of land to another parcel of land.</w:t>
      </w:r>
    </w:p>
    <w:p w14:paraId="276B63A0" w14:textId="77777777" w:rsidR="005D4707" w:rsidRDefault="005D4707" w:rsidP="005D4707"/>
    <w:p w14:paraId="11281F8A" w14:textId="77777777" w:rsidR="005D4707" w:rsidRPr="00045E5B" w:rsidRDefault="005D4707" w:rsidP="00EA1DFC">
      <w:pPr>
        <w:spacing w:after="360" w:line="240" w:lineRule="auto"/>
        <w:rPr>
          <w:rFonts w:ascii="Book Antiqua" w:eastAsia="Calibri" w:hAnsi="Book Antiqua" w:cs="Times New Roman"/>
          <w:kern w:val="2"/>
          <w:sz w:val="24"/>
          <w:szCs w:val="24"/>
          <w14:ligatures w14:val="standardContextual"/>
        </w:rPr>
      </w:pPr>
    </w:p>
    <w:p w14:paraId="42C2B008" w14:textId="5822A225" w:rsidR="00224413" w:rsidRPr="00045E5B" w:rsidRDefault="00224413" w:rsidP="00EA1DFC">
      <w:pPr>
        <w:spacing w:after="240" w:line="240" w:lineRule="auto"/>
        <w:jc w:val="center"/>
        <w:rPr>
          <w:rFonts w:ascii="Book Antiqua" w:hAnsi="Book Antiqua"/>
          <w:b/>
          <w:bCs/>
          <w:sz w:val="24"/>
          <w:szCs w:val="24"/>
        </w:rPr>
      </w:pPr>
      <w:r w:rsidRPr="00045E5B">
        <w:rPr>
          <w:rFonts w:ascii="Book Antiqua" w:hAnsi="Book Antiqua"/>
          <w:b/>
          <w:bCs/>
          <w:sz w:val="24"/>
          <w:szCs w:val="24"/>
        </w:rPr>
        <w:t>Labor, Commerce, and Industry</w:t>
      </w:r>
    </w:p>
    <w:p w14:paraId="503380E5" w14:textId="1CFD3D4F" w:rsidR="003E6828" w:rsidRPr="00045E5B" w:rsidRDefault="00006FAC" w:rsidP="00EA1DFC">
      <w:pPr>
        <w:pStyle w:val="Heading2"/>
        <w:spacing w:after="40"/>
        <w:jc w:val="left"/>
        <w:rPr>
          <w:rFonts w:ascii="Book Antiqua" w:eastAsia="Calibri" w:hAnsi="Book Antiqua"/>
          <w:sz w:val="24"/>
          <w:szCs w:val="24"/>
        </w:rPr>
      </w:pPr>
      <w:bookmarkStart w:id="108" w:name="_Toc158212808"/>
      <w:r w:rsidRPr="00045E5B">
        <w:rPr>
          <w:rFonts w:ascii="Book Antiqua" w:eastAsia="Calibri" w:hAnsi="Book Antiqua"/>
          <w:sz w:val="24"/>
          <w:szCs w:val="24"/>
        </w:rPr>
        <w:t>H. 4984 Prescription Drug Affordability Board  Rep. J. Moore</w:t>
      </w:r>
      <w:bookmarkEnd w:id="108"/>
      <w:r w:rsidR="00823CEB"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w:instrText>
      </w:r>
      <w:r w:rsidR="003E347A" w:rsidRPr="00045E5B">
        <w:rPr>
          <w:rFonts w:ascii="Book Antiqua" w:eastAsia="Calibri" w:hAnsi="Book Antiqua"/>
          <w:sz w:val="24"/>
          <w:szCs w:val="24"/>
        </w:rPr>
        <w:instrText xml:space="preserve">. </w:instrText>
      </w:r>
      <w:r w:rsidRPr="00045E5B">
        <w:rPr>
          <w:rFonts w:ascii="Book Antiqua" w:eastAsia="Calibri" w:hAnsi="Book Antiqua"/>
          <w:sz w:val="24"/>
          <w:szCs w:val="24"/>
        </w:rPr>
        <w:instrText>Moore</w:instrText>
      </w:r>
      <w:r w:rsidR="003E347A" w:rsidRPr="00045E5B">
        <w:rPr>
          <w:rFonts w:ascii="Book Antiqua" w:eastAsia="Calibri" w:hAnsi="Book Antiqua"/>
          <w:sz w:val="24"/>
          <w:szCs w:val="24"/>
        </w:rPr>
        <w:instrText>, J.</w:instrText>
      </w:r>
      <w:r w:rsidRPr="00045E5B">
        <w:rPr>
          <w:rFonts w:ascii="Book Antiqua" w:hAnsi="Book Antiqua"/>
          <w:sz w:val="24"/>
          <w:szCs w:val="24"/>
        </w:rPr>
        <w:instrText xml:space="preserve">" </w:instrText>
      </w:r>
      <w:r w:rsidR="00823CEB" w:rsidRPr="00045E5B">
        <w:rPr>
          <w:rFonts w:ascii="Book Antiqua" w:eastAsia="Calibri" w:hAnsi="Book Antiqua"/>
          <w:sz w:val="24"/>
          <w:szCs w:val="24"/>
        </w:rPr>
        <w:fldChar w:fldCharType="end"/>
      </w:r>
    </w:p>
    <w:p w14:paraId="62E4B61E" w14:textId="424294CA"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4984</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establishes a Prescription Drug Affordability Board</w:t>
      </w:r>
      <w:r w:rsidR="00010EAC" w:rsidRPr="00045E5B">
        <w:rPr>
          <w:rFonts w:ascii="Book Antiqua" w:eastAsia="Calibri" w:hAnsi="Book Antiqua" w:cs="Times New Roman"/>
          <w:kern w:val="2"/>
          <w:sz w:val="24"/>
          <w:szCs w:val="24"/>
          <w14:ligatures w14:val="standardContextual"/>
        </w:rPr>
        <w:fldChar w:fldCharType="begin"/>
      </w:r>
      <w:r w:rsidR="00010EAC" w:rsidRPr="00045E5B">
        <w:rPr>
          <w:rFonts w:ascii="Book Antiqua" w:hAnsi="Book Antiqua"/>
          <w:sz w:val="24"/>
          <w:szCs w:val="24"/>
        </w:rPr>
        <w:instrText xml:space="preserve"> XE "</w:instrText>
      </w:r>
      <w:r w:rsidR="00010EAC" w:rsidRPr="00045E5B">
        <w:rPr>
          <w:rFonts w:ascii="Book Antiqua" w:eastAsia="Calibri" w:hAnsi="Book Antiqua" w:cs="Times New Roman"/>
          <w:kern w:val="2"/>
          <w:sz w:val="24"/>
          <w:szCs w:val="24"/>
          <w14:ligatures w14:val="standardContextual"/>
        </w:rPr>
        <w:instrText>Prescription Drug Affordability Board</w:instrText>
      </w:r>
      <w:r w:rsidR="00010EAC" w:rsidRPr="00045E5B">
        <w:rPr>
          <w:rFonts w:ascii="Book Antiqua" w:hAnsi="Book Antiqua"/>
          <w:sz w:val="24"/>
          <w:szCs w:val="24"/>
        </w:rPr>
        <w:instrText xml:space="preserve">" </w:instrText>
      </w:r>
      <w:r w:rsidR="00010EAC"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provides for the board’s membership, powers, and duties, and requires the board to create a stakeholder council.  The board is charges with responsibilities for undertaking drug cost affordability reviews and providing an annual report.  The Office of the Attorney General is authorized to enforce the provisions of the legislation.</w:t>
      </w:r>
    </w:p>
    <w:p w14:paraId="5150F5F9" w14:textId="48F0F07D" w:rsidR="003E6828" w:rsidRPr="00045E5B" w:rsidRDefault="00006FAC" w:rsidP="00EA1DFC">
      <w:pPr>
        <w:pStyle w:val="Heading2"/>
        <w:spacing w:after="40"/>
        <w:jc w:val="left"/>
        <w:rPr>
          <w:rFonts w:ascii="Book Antiqua" w:eastAsia="Calibri" w:hAnsi="Book Antiqua"/>
          <w:sz w:val="24"/>
          <w:szCs w:val="24"/>
        </w:rPr>
      </w:pPr>
      <w:bookmarkStart w:id="109" w:name="_Toc158212809"/>
      <w:r w:rsidRPr="00045E5B">
        <w:rPr>
          <w:rFonts w:ascii="Book Antiqua" w:eastAsia="Calibri" w:hAnsi="Book Antiqua"/>
          <w:sz w:val="24"/>
          <w:szCs w:val="24"/>
        </w:rPr>
        <w:t>H. 4986 “South Carolina Service Corps Act”  Rep. J. Moore</w:t>
      </w:r>
      <w:bookmarkEnd w:id="109"/>
      <w:r w:rsidR="00823CEB"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w:instrText>
      </w:r>
      <w:r w:rsidR="003E347A" w:rsidRPr="00045E5B">
        <w:rPr>
          <w:rFonts w:ascii="Book Antiqua" w:eastAsia="Calibri" w:hAnsi="Book Antiqua"/>
          <w:sz w:val="24"/>
          <w:szCs w:val="24"/>
        </w:rPr>
        <w:instrText xml:space="preserve">. </w:instrText>
      </w:r>
      <w:r w:rsidRPr="00045E5B">
        <w:rPr>
          <w:rFonts w:ascii="Book Antiqua" w:eastAsia="Calibri" w:hAnsi="Book Antiqua"/>
          <w:sz w:val="24"/>
          <w:szCs w:val="24"/>
        </w:rPr>
        <w:instrText>Moore</w:instrText>
      </w:r>
      <w:r w:rsidR="003E347A" w:rsidRPr="00045E5B">
        <w:rPr>
          <w:rFonts w:ascii="Book Antiqua" w:eastAsia="Calibri" w:hAnsi="Book Antiqua"/>
          <w:sz w:val="24"/>
          <w:szCs w:val="24"/>
        </w:rPr>
        <w:instrText>, J.</w:instrText>
      </w:r>
      <w:r w:rsidRPr="00045E5B">
        <w:rPr>
          <w:rFonts w:ascii="Book Antiqua" w:hAnsi="Book Antiqua"/>
          <w:sz w:val="24"/>
          <w:szCs w:val="24"/>
        </w:rPr>
        <w:instrText xml:space="preserve">" </w:instrText>
      </w:r>
      <w:r w:rsidR="00823CEB" w:rsidRPr="00045E5B">
        <w:rPr>
          <w:rFonts w:ascii="Book Antiqua" w:eastAsia="Calibri" w:hAnsi="Book Antiqua"/>
          <w:sz w:val="24"/>
          <w:szCs w:val="24"/>
        </w:rPr>
        <w:fldChar w:fldCharType="end"/>
      </w:r>
    </w:p>
    <w:p w14:paraId="29F930D8" w14:textId="7024A23A"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eastAsia="Calibri" w:hAnsi="Book Antiqua" w:cs="Times New Roman"/>
          <w:kern w:val="2"/>
          <w:sz w:val="24"/>
          <w:szCs w:val="24"/>
          <w14:ligatures w14:val="standardContextual"/>
        </w:rPr>
        <w:instrText>H. 4986</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establishes the South Carolina Service Corps</w:t>
      </w:r>
      <w:r w:rsidR="00010EAC" w:rsidRPr="00045E5B">
        <w:rPr>
          <w:rFonts w:ascii="Book Antiqua" w:eastAsia="Calibri" w:hAnsi="Book Antiqua" w:cs="Times New Roman"/>
          <w:kern w:val="2"/>
          <w:sz w:val="24"/>
          <w:szCs w:val="24"/>
          <w14:ligatures w14:val="standardContextual"/>
        </w:rPr>
        <w:fldChar w:fldCharType="begin"/>
      </w:r>
      <w:r w:rsidR="00010EAC" w:rsidRPr="00045E5B">
        <w:rPr>
          <w:rFonts w:ascii="Book Antiqua" w:hAnsi="Book Antiqua"/>
          <w:sz w:val="24"/>
          <w:szCs w:val="24"/>
        </w:rPr>
        <w:instrText xml:space="preserve"> XE "</w:instrText>
      </w:r>
      <w:r w:rsidR="00010EAC" w:rsidRPr="00045E5B">
        <w:rPr>
          <w:rFonts w:ascii="Book Antiqua" w:eastAsia="Calibri" w:hAnsi="Book Antiqua" w:cs="Times New Roman"/>
          <w:kern w:val="2"/>
          <w:sz w:val="24"/>
          <w:szCs w:val="24"/>
          <w14:ligatures w14:val="standardContextual"/>
        </w:rPr>
        <w:instrText>Service Corps Act</w:instrText>
      </w:r>
      <w:r w:rsidR="00010EAC" w:rsidRPr="00045E5B">
        <w:rPr>
          <w:rFonts w:ascii="Book Antiqua" w:hAnsi="Book Antiqua"/>
          <w:sz w:val="24"/>
          <w:szCs w:val="24"/>
        </w:rPr>
        <w:instrText xml:space="preserve">" </w:instrText>
      </w:r>
      <w:r w:rsidR="00010EAC"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as a division of the Department of Employment and Workforce in order to offer student loan relief, job training, and work experience, in exchange for providing community service in underserved areas.</w:t>
      </w:r>
    </w:p>
    <w:p w14:paraId="697D4374" w14:textId="541D7CC4" w:rsidR="003E6828" w:rsidRPr="00045E5B" w:rsidRDefault="00006FAC" w:rsidP="00EA1DFC">
      <w:pPr>
        <w:pStyle w:val="Heading2"/>
        <w:spacing w:after="40"/>
        <w:jc w:val="left"/>
        <w:rPr>
          <w:rFonts w:ascii="Book Antiqua" w:eastAsia="Calibri" w:hAnsi="Book Antiqua"/>
          <w:sz w:val="24"/>
          <w:szCs w:val="24"/>
        </w:rPr>
      </w:pPr>
      <w:bookmarkStart w:id="110" w:name="_Toc158212810"/>
      <w:r w:rsidRPr="00045E5B">
        <w:rPr>
          <w:rFonts w:ascii="Book Antiqua" w:eastAsia="Calibri" w:hAnsi="Book Antiqua"/>
          <w:sz w:val="24"/>
          <w:szCs w:val="24"/>
        </w:rPr>
        <w:t>H. 4990 “Paid Family Leave Insurance Act”  Rep. J. Moore</w:t>
      </w:r>
      <w:bookmarkEnd w:id="110"/>
      <w:r w:rsidR="00823CEB"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w:instrText>
      </w:r>
      <w:r w:rsidR="003E347A" w:rsidRPr="00045E5B">
        <w:rPr>
          <w:rFonts w:ascii="Book Antiqua" w:eastAsia="Calibri" w:hAnsi="Book Antiqua"/>
          <w:sz w:val="24"/>
          <w:szCs w:val="24"/>
        </w:rPr>
        <w:instrText xml:space="preserve">. </w:instrText>
      </w:r>
      <w:r w:rsidRPr="00045E5B">
        <w:rPr>
          <w:rFonts w:ascii="Book Antiqua" w:eastAsia="Calibri" w:hAnsi="Book Antiqua"/>
          <w:sz w:val="24"/>
          <w:szCs w:val="24"/>
        </w:rPr>
        <w:instrText>Moore</w:instrText>
      </w:r>
      <w:r w:rsidR="003E347A" w:rsidRPr="00045E5B">
        <w:rPr>
          <w:rFonts w:ascii="Book Antiqua" w:eastAsia="Calibri" w:hAnsi="Book Antiqua"/>
          <w:sz w:val="24"/>
          <w:szCs w:val="24"/>
        </w:rPr>
        <w:instrText>, J.</w:instrText>
      </w:r>
      <w:r w:rsidRPr="00045E5B">
        <w:rPr>
          <w:rFonts w:ascii="Book Antiqua" w:hAnsi="Book Antiqua"/>
          <w:sz w:val="24"/>
          <w:szCs w:val="24"/>
        </w:rPr>
        <w:instrText xml:space="preserve">" </w:instrText>
      </w:r>
      <w:r w:rsidR="00823CEB" w:rsidRPr="00045E5B">
        <w:rPr>
          <w:rFonts w:ascii="Book Antiqua" w:eastAsia="Calibri" w:hAnsi="Book Antiqua"/>
          <w:sz w:val="24"/>
          <w:szCs w:val="24"/>
        </w:rPr>
        <w:fldChar w:fldCharType="end"/>
      </w:r>
    </w:p>
    <w:p w14:paraId="0591A318" w14:textId="0800C314"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4990</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establishes paid family</w:t>
      </w:r>
      <w:r w:rsidR="00010EAC" w:rsidRPr="00045E5B">
        <w:rPr>
          <w:rFonts w:ascii="Book Antiqua" w:eastAsia="Calibri" w:hAnsi="Book Antiqua" w:cs="Times New Roman"/>
          <w:kern w:val="2"/>
          <w:sz w:val="24"/>
          <w:szCs w:val="24"/>
          <w14:ligatures w14:val="standardContextual"/>
        </w:rPr>
        <w:fldChar w:fldCharType="begin"/>
      </w:r>
      <w:r w:rsidR="00010EAC" w:rsidRPr="00045E5B">
        <w:rPr>
          <w:rFonts w:ascii="Book Antiqua" w:hAnsi="Book Antiqua"/>
          <w:sz w:val="24"/>
          <w:szCs w:val="24"/>
        </w:rPr>
        <w:instrText xml:space="preserve"> XE "</w:instrText>
      </w:r>
      <w:r w:rsidR="00010EAC" w:rsidRPr="00045E5B">
        <w:rPr>
          <w:rFonts w:ascii="Book Antiqua" w:eastAsia="Calibri" w:hAnsi="Book Antiqua"/>
          <w:sz w:val="24"/>
          <w:szCs w:val="24"/>
        </w:rPr>
        <w:instrText>Paid Family Leave Insurance Act</w:instrText>
      </w:r>
      <w:r w:rsidR="00010EAC" w:rsidRPr="00045E5B">
        <w:rPr>
          <w:rFonts w:ascii="Book Antiqua" w:hAnsi="Book Antiqua"/>
          <w:sz w:val="24"/>
          <w:szCs w:val="24"/>
        </w:rPr>
        <w:instrText xml:space="preserve">" </w:instrText>
      </w:r>
      <w:r w:rsidR="00010EAC"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leave benefits, outlines requirements of family leave insurance policies, and provides for exclusions.</w:t>
      </w:r>
    </w:p>
    <w:p w14:paraId="58A2CD66" w14:textId="23774E2A" w:rsidR="00224413" w:rsidRPr="00045E5B" w:rsidRDefault="00224413" w:rsidP="00EA1DFC">
      <w:pPr>
        <w:spacing w:after="240" w:line="240" w:lineRule="auto"/>
        <w:jc w:val="center"/>
        <w:rPr>
          <w:rFonts w:ascii="Book Antiqua" w:hAnsi="Book Antiqua"/>
          <w:b/>
          <w:bCs/>
          <w:sz w:val="24"/>
          <w:szCs w:val="24"/>
        </w:rPr>
      </w:pPr>
      <w:r w:rsidRPr="00045E5B">
        <w:rPr>
          <w:rFonts w:ascii="Book Antiqua" w:hAnsi="Book Antiqua"/>
          <w:b/>
          <w:bCs/>
          <w:sz w:val="24"/>
          <w:szCs w:val="24"/>
        </w:rPr>
        <w:t>Ways and Means</w:t>
      </w:r>
    </w:p>
    <w:p w14:paraId="6835FDF9" w14:textId="424AA91A" w:rsidR="003E6828" w:rsidRPr="00045E5B" w:rsidRDefault="00006FAC" w:rsidP="00EA1DFC">
      <w:pPr>
        <w:pStyle w:val="Heading2"/>
        <w:spacing w:after="40"/>
        <w:jc w:val="left"/>
        <w:rPr>
          <w:rFonts w:ascii="Book Antiqua" w:eastAsia="Calibri" w:hAnsi="Book Antiqua"/>
          <w:sz w:val="24"/>
          <w:szCs w:val="24"/>
        </w:rPr>
      </w:pPr>
      <w:bookmarkStart w:id="111" w:name="_Toc156575325"/>
      <w:bookmarkStart w:id="112" w:name="_Toc158212811"/>
      <w:r w:rsidRPr="00045E5B">
        <w:rPr>
          <w:rFonts w:ascii="Book Antiqua" w:eastAsia="Calibri" w:hAnsi="Book Antiqua"/>
          <w:sz w:val="24"/>
          <w:szCs w:val="24"/>
        </w:rPr>
        <w:t>S. 577  Income Tax Withholding Sen. Alexander</w:t>
      </w:r>
      <w:bookmarkEnd w:id="112"/>
      <w:r w:rsidR="00823CEB"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Sen. Alexander</w:instrText>
      </w:r>
      <w:r w:rsidRPr="00045E5B">
        <w:rPr>
          <w:rFonts w:ascii="Book Antiqua" w:hAnsi="Book Antiqua"/>
          <w:sz w:val="24"/>
          <w:szCs w:val="24"/>
        </w:rPr>
        <w:instrText xml:space="preserve">" </w:instrText>
      </w:r>
      <w:r w:rsidR="00823CEB" w:rsidRPr="00045E5B">
        <w:rPr>
          <w:rFonts w:ascii="Book Antiqua" w:eastAsia="Calibri" w:hAnsi="Book Antiqua"/>
          <w:sz w:val="24"/>
          <w:szCs w:val="24"/>
        </w:rPr>
        <w:fldChar w:fldCharType="end"/>
      </w:r>
    </w:p>
    <w:p w14:paraId="7A5D1CE2" w14:textId="17CD620B"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S. </w:instrText>
      </w:r>
      <w:r w:rsidR="00047F24" w:rsidRPr="00045E5B">
        <w:rPr>
          <w:rFonts w:ascii="Book Antiqua" w:eastAsia="Calibri" w:hAnsi="Book Antiqua" w:cs="Times New Roman"/>
          <w:kern w:val="2"/>
          <w:sz w:val="24"/>
          <w:szCs w:val="24"/>
          <w14:ligatures w14:val="standardContextual"/>
        </w:rPr>
        <w:instrText>577</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revises provision relating to the withholding of income taxes</w:t>
      </w:r>
      <w:r w:rsidR="00614F06" w:rsidRPr="00045E5B">
        <w:rPr>
          <w:rFonts w:ascii="Book Antiqua" w:eastAsia="Calibri" w:hAnsi="Book Antiqua" w:cs="Times New Roman"/>
          <w:kern w:val="2"/>
          <w:sz w:val="24"/>
          <w:szCs w:val="24"/>
          <w14:ligatures w14:val="standardContextual"/>
        </w:rPr>
        <w:fldChar w:fldCharType="begin"/>
      </w:r>
      <w:r w:rsidR="00614F06" w:rsidRPr="00045E5B">
        <w:rPr>
          <w:rFonts w:ascii="Book Antiqua" w:hAnsi="Book Antiqua"/>
          <w:sz w:val="24"/>
          <w:szCs w:val="24"/>
        </w:rPr>
        <w:instrText xml:space="preserve"> XE "</w:instrText>
      </w:r>
      <w:r w:rsidR="00614F06" w:rsidRPr="00045E5B">
        <w:rPr>
          <w:rFonts w:ascii="Book Antiqua" w:eastAsia="Calibri" w:hAnsi="Book Antiqua" w:cs="Times New Roman"/>
          <w:kern w:val="2"/>
          <w:sz w:val="24"/>
          <w:szCs w:val="24"/>
          <w14:ligatures w14:val="standardContextual"/>
        </w:rPr>
        <w:instrText>income taxes</w:instrText>
      </w:r>
      <w:r w:rsidR="00614F06" w:rsidRPr="00045E5B">
        <w:rPr>
          <w:rFonts w:ascii="Book Antiqua" w:hAnsi="Book Antiqua"/>
          <w:sz w:val="24"/>
          <w:szCs w:val="24"/>
        </w:rPr>
        <w:instrText xml:space="preserve">" </w:instrText>
      </w:r>
      <w:r w:rsidR="00614F06" w:rsidRPr="00045E5B">
        <w:rPr>
          <w:rFonts w:ascii="Book Antiqua" w:eastAsia="Calibri" w:hAnsi="Book Antiqua" w:cs="Times New Roman"/>
          <w:kern w:val="2"/>
          <w:sz w:val="24"/>
          <w:szCs w:val="24"/>
          <w14:ligatures w14:val="standardContextual"/>
        </w:rPr>
        <w:fldChar w:fldCharType="end"/>
      </w:r>
      <w:r w:rsidR="00614F06" w:rsidRPr="00045E5B">
        <w:rPr>
          <w:rFonts w:ascii="Book Antiqua" w:eastAsia="Calibri" w:hAnsi="Book Antiqua" w:cs="Times New Roman"/>
          <w:kern w:val="2"/>
          <w:sz w:val="24"/>
          <w:szCs w:val="24"/>
          <w14:ligatures w14:val="standardContextual"/>
        </w:rPr>
        <w:fldChar w:fldCharType="begin"/>
      </w:r>
      <w:r w:rsidR="00614F06" w:rsidRPr="00045E5B">
        <w:rPr>
          <w:rFonts w:ascii="Book Antiqua" w:hAnsi="Book Antiqua"/>
          <w:sz w:val="24"/>
          <w:szCs w:val="24"/>
        </w:rPr>
        <w:instrText xml:space="preserve"> XE "</w:instrText>
      </w:r>
      <w:r w:rsidR="00614F06" w:rsidRPr="00045E5B">
        <w:rPr>
          <w:rFonts w:ascii="Book Antiqua" w:eastAsia="Calibri" w:hAnsi="Book Antiqua" w:cs="Times New Roman"/>
          <w:kern w:val="2"/>
          <w:sz w:val="24"/>
          <w:szCs w:val="24"/>
          <w14:ligatures w14:val="standardContextual"/>
        </w:rPr>
        <w:instrText>taxes:income tax withholding</w:instrText>
      </w:r>
      <w:r w:rsidR="00614F06" w:rsidRPr="00045E5B">
        <w:rPr>
          <w:rFonts w:ascii="Book Antiqua" w:hAnsi="Book Antiqua"/>
          <w:sz w:val="24"/>
          <w:szCs w:val="24"/>
        </w:rPr>
        <w:instrText xml:space="preserve">" </w:instrText>
      </w:r>
      <w:r w:rsidR="00614F06"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to update a reference to the top marginal income tax rate</w:t>
      </w:r>
      <w:r w:rsidR="00A833E4">
        <w:rPr>
          <w:rFonts w:ascii="Book Antiqua" w:eastAsia="Calibri" w:hAnsi="Book Antiqua" w:cs="Times New Roman"/>
          <w:kern w:val="2"/>
          <w:sz w:val="24"/>
          <w:szCs w:val="24"/>
          <w14:ligatures w14:val="standardContextual"/>
        </w:rPr>
        <w:fldChar w:fldCharType="begin"/>
      </w:r>
      <w:r w:rsidR="00A833E4">
        <w:instrText xml:space="preserve"> XE "</w:instrText>
      </w:r>
      <w:r w:rsidR="00A833E4" w:rsidRPr="00DF589E">
        <w:rPr>
          <w:rFonts w:ascii="Book Antiqua" w:eastAsia="Calibri" w:hAnsi="Book Antiqua" w:cs="Times New Roman"/>
          <w:kern w:val="2"/>
          <w:sz w:val="24"/>
          <w:szCs w:val="24"/>
          <w14:ligatures w14:val="standardContextual"/>
        </w:rPr>
        <w:instrText>top marginal income tax rate</w:instrText>
      </w:r>
      <w:r w:rsidR="00A833E4">
        <w:instrText xml:space="preserve">" </w:instrText>
      </w:r>
      <w:r w:rsidR="00A833E4">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w:t>
      </w:r>
    </w:p>
    <w:p w14:paraId="0EE3D5C9" w14:textId="0035A85B" w:rsidR="003E6828" w:rsidRPr="00045E5B" w:rsidRDefault="00006FAC" w:rsidP="00EA1DFC">
      <w:pPr>
        <w:pStyle w:val="Heading2"/>
        <w:spacing w:after="40"/>
        <w:jc w:val="left"/>
        <w:rPr>
          <w:rFonts w:ascii="Book Antiqua" w:eastAsia="Calibri" w:hAnsi="Book Antiqua"/>
          <w:sz w:val="24"/>
          <w:szCs w:val="24"/>
        </w:rPr>
      </w:pPr>
      <w:bookmarkStart w:id="113" w:name="_Toc158212812"/>
      <w:r w:rsidRPr="00045E5B">
        <w:rPr>
          <w:rFonts w:ascii="Book Antiqua" w:eastAsia="Calibri" w:hAnsi="Book Antiqua"/>
          <w:sz w:val="24"/>
          <w:szCs w:val="24"/>
        </w:rPr>
        <w:t xml:space="preserve">H. 4971 Retired State Employees </w:t>
      </w:r>
      <w:r w:rsidR="00614F06" w:rsidRPr="00045E5B">
        <w:rPr>
          <w:rFonts w:ascii="Book Antiqua" w:eastAsia="Calibri" w:hAnsi="Book Antiqua"/>
          <w:sz w:val="24"/>
          <w:szCs w:val="24"/>
        </w:rPr>
        <w:t>a</w:t>
      </w:r>
      <w:r w:rsidRPr="00045E5B">
        <w:rPr>
          <w:rFonts w:ascii="Book Antiqua" w:eastAsia="Calibri" w:hAnsi="Book Antiqua"/>
          <w:sz w:val="24"/>
          <w:szCs w:val="24"/>
        </w:rPr>
        <w:t xml:space="preserve">nd Police Officers Returning </w:t>
      </w:r>
      <w:r w:rsidR="00A833E4">
        <w:rPr>
          <w:rFonts w:ascii="Book Antiqua" w:eastAsia="Calibri" w:hAnsi="Book Antiqua"/>
          <w:sz w:val="24"/>
          <w:szCs w:val="24"/>
        </w:rPr>
        <w:t>t</w:t>
      </w:r>
      <w:r w:rsidRPr="00045E5B">
        <w:rPr>
          <w:rFonts w:ascii="Book Antiqua" w:eastAsia="Calibri" w:hAnsi="Book Antiqua"/>
          <w:sz w:val="24"/>
          <w:szCs w:val="24"/>
        </w:rPr>
        <w:t>o Work   Rep. Williams</w:t>
      </w:r>
      <w:bookmarkEnd w:id="113"/>
      <w:r w:rsidR="00047F24"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 Williams</w:instrText>
      </w:r>
      <w:r w:rsidRPr="00045E5B">
        <w:rPr>
          <w:rFonts w:ascii="Book Antiqua" w:hAnsi="Book Antiqua"/>
          <w:sz w:val="24"/>
          <w:szCs w:val="24"/>
        </w:rPr>
        <w:instrText xml:space="preserve">" </w:instrText>
      </w:r>
      <w:r w:rsidR="00047F24" w:rsidRPr="00045E5B">
        <w:rPr>
          <w:rFonts w:ascii="Book Antiqua" w:eastAsia="Calibri" w:hAnsi="Book Antiqua"/>
          <w:sz w:val="24"/>
          <w:szCs w:val="24"/>
        </w:rPr>
        <w:fldChar w:fldCharType="end"/>
      </w:r>
    </w:p>
    <w:p w14:paraId="558D26C2" w14:textId="0A86A9AC"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4971</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revises retirement benefits after returning to covered employment</w:t>
      </w:r>
      <w:r w:rsidR="00614F06" w:rsidRPr="00045E5B">
        <w:rPr>
          <w:rFonts w:ascii="Book Antiqua" w:eastAsia="Calibri" w:hAnsi="Book Antiqua" w:cs="Times New Roman"/>
          <w:kern w:val="2"/>
          <w:sz w:val="24"/>
          <w:szCs w:val="24"/>
          <w14:ligatures w14:val="standardContextual"/>
        </w:rPr>
        <w:fldChar w:fldCharType="begin"/>
      </w:r>
      <w:r w:rsidR="00614F06" w:rsidRPr="00045E5B">
        <w:rPr>
          <w:rFonts w:ascii="Book Antiqua" w:hAnsi="Book Antiqua"/>
          <w:sz w:val="24"/>
          <w:szCs w:val="24"/>
        </w:rPr>
        <w:instrText xml:space="preserve"> XE "</w:instrText>
      </w:r>
      <w:r w:rsidR="00614F06" w:rsidRPr="00045E5B">
        <w:rPr>
          <w:rFonts w:ascii="Book Antiqua" w:eastAsia="Calibri" w:hAnsi="Book Antiqua" w:cs="Times New Roman"/>
          <w:kern w:val="2"/>
          <w:sz w:val="24"/>
          <w:szCs w:val="24"/>
          <w14:ligatures w14:val="standardContextual"/>
        </w:rPr>
        <w:instrText>returning to covered employment</w:instrText>
      </w:r>
      <w:r w:rsidR="00614F06" w:rsidRPr="00045E5B">
        <w:rPr>
          <w:rFonts w:ascii="Book Antiqua" w:hAnsi="Book Antiqua"/>
          <w:sz w:val="24"/>
          <w:szCs w:val="24"/>
        </w:rPr>
        <w:instrText xml:space="preserve">" </w:instrText>
      </w:r>
      <w:r w:rsidR="00614F06"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under the South Carolina Retirement System</w:t>
      </w:r>
      <w:r w:rsidR="00614F06" w:rsidRPr="00045E5B">
        <w:rPr>
          <w:rFonts w:ascii="Book Antiqua" w:eastAsia="Calibri" w:hAnsi="Book Antiqua" w:cs="Times New Roman"/>
          <w:kern w:val="2"/>
          <w:sz w:val="24"/>
          <w:szCs w:val="24"/>
          <w14:ligatures w14:val="standardContextual"/>
        </w:rPr>
        <w:fldChar w:fldCharType="begin"/>
      </w:r>
      <w:r w:rsidR="00614F06" w:rsidRPr="00045E5B">
        <w:rPr>
          <w:rFonts w:ascii="Book Antiqua" w:hAnsi="Book Antiqua"/>
          <w:sz w:val="24"/>
          <w:szCs w:val="24"/>
        </w:rPr>
        <w:instrText xml:space="preserve"> XE "</w:instrText>
      </w:r>
      <w:r w:rsidR="00614F06" w:rsidRPr="00045E5B">
        <w:rPr>
          <w:rFonts w:ascii="Book Antiqua" w:eastAsia="Calibri" w:hAnsi="Book Antiqua" w:cs="Times New Roman"/>
          <w:kern w:val="2"/>
          <w:sz w:val="24"/>
          <w:szCs w:val="24"/>
          <w14:ligatures w14:val="standardContextual"/>
        </w:rPr>
        <w:instrText>South Carolina Retirement System</w:instrText>
      </w:r>
      <w:r w:rsidR="00614F06" w:rsidRPr="00045E5B">
        <w:rPr>
          <w:rFonts w:ascii="Book Antiqua" w:hAnsi="Book Antiqua"/>
          <w:sz w:val="24"/>
          <w:szCs w:val="24"/>
        </w:rPr>
        <w:instrText xml:space="preserve">" </w:instrText>
      </w:r>
      <w:r w:rsidR="00614F06"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and the Police Officers Retirement System</w:t>
      </w:r>
      <w:r w:rsidR="00614F06" w:rsidRPr="00045E5B">
        <w:rPr>
          <w:rFonts w:ascii="Book Antiqua" w:eastAsia="Calibri" w:hAnsi="Book Antiqua" w:cs="Times New Roman"/>
          <w:kern w:val="2"/>
          <w:sz w:val="24"/>
          <w:szCs w:val="24"/>
          <w14:ligatures w14:val="standardContextual"/>
        </w:rPr>
        <w:fldChar w:fldCharType="begin"/>
      </w:r>
      <w:r w:rsidR="00614F06" w:rsidRPr="00045E5B">
        <w:rPr>
          <w:rFonts w:ascii="Book Antiqua" w:hAnsi="Book Antiqua"/>
          <w:sz w:val="24"/>
          <w:szCs w:val="24"/>
        </w:rPr>
        <w:instrText xml:space="preserve"> XE "</w:instrText>
      </w:r>
      <w:r w:rsidR="00614F06" w:rsidRPr="00045E5B">
        <w:rPr>
          <w:rFonts w:ascii="Book Antiqua" w:eastAsia="Calibri" w:hAnsi="Book Antiqua" w:cs="Times New Roman"/>
          <w:kern w:val="2"/>
          <w:sz w:val="24"/>
          <w:szCs w:val="24"/>
          <w14:ligatures w14:val="standardContextual"/>
        </w:rPr>
        <w:instrText>Police Officers Retirement System</w:instrText>
      </w:r>
      <w:r w:rsidR="00614F06" w:rsidRPr="00045E5B">
        <w:rPr>
          <w:rFonts w:ascii="Book Antiqua" w:hAnsi="Book Antiqua"/>
          <w:sz w:val="24"/>
          <w:szCs w:val="24"/>
        </w:rPr>
        <w:instrText xml:space="preserve">" </w:instrText>
      </w:r>
      <w:r w:rsidR="00614F06"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to remove the </w:t>
      </w:r>
      <w:r w:rsidR="00614F06" w:rsidRPr="00045E5B">
        <w:rPr>
          <w:rFonts w:ascii="Book Antiqua" w:eastAsia="Calibri" w:hAnsi="Book Antiqua" w:cs="Times New Roman"/>
          <w:kern w:val="2"/>
          <w:sz w:val="24"/>
          <w:szCs w:val="24"/>
          <w14:ligatures w14:val="standardContextual"/>
        </w:rPr>
        <w:t>$10,000</w:t>
      </w:r>
      <w:r w:rsidRPr="00045E5B">
        <w:rPr>
          <w:rFonts w:ascii="Book Antiqua" w:eastAsia="Calibri" w:hAnsi="Book Antiqua" w:cs="Times New Roman"/>
          <w:kern w:val="2"/>
          <w:sz w:val="24"/>
          <w:szCs w:val="24"/>
          <w14:ligatures w14:val="standardContextual"/>
        </w:rPr>
        <w:t xml:space="preserve"> earnings limitation on employees returning to employment who retired before January 2, 2025.</w:t>
      </w:r>
    </w:p>
    <w:p w14:paraId="6CB56D2C" w14:textId="0E25B757" w:rsidR="003E6828" w:rsidRPr="00045E5B" w:rsidRDefault="00006FAC" w:rsidP="00EA1DFC">
      <w:pPr>
        <w:pStyle w:val="Heading2"/>
        <w:spacing w:after="40"/>
        <w:jc w:val="left"/>
        <w:rPr>
          <w:rFonts w:ascii="Book Antiqua" w:eastAsia="Calibri" w:hAnsi="Book Antiqua"/>
          <w:sz w:val="24"/>
          <w:szCs w:val="24"/>
        </w:rPr>
      </w:pPr>
      <w:bookmarkStart w:id="114" w:name="_Toc158212813"/>
      <w:r w:rsidRPr="00045E5B">
        <w:rPr>
          <w:rFonts w:ascii="Book Antiqua" w:eastAsia="Calibri" w:hAnsi="Book Antiqua"/>
          <w:sz w:val="24"/>
          <w:szCs w:val="24"/>
        </w:rPr>
        <w:t>H. 4980 Medicaid Program Expansion  Rep. J. Moore</w:t>
      </w:r>
      <w:bookmarkEnd w:id="114"/>
      <w:r w:rsidR="00823CEB"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w:instrText>
      </w:r>
      <w:r w:rsidR="003E347A" w:rsidRPr="00045E5B">
        <w:rPr>
          <w:rFonts w:ascii="Book Antiqua" w:eastAsia="Calibri" w:hAnsi="Book Antiqua"/>
          <w:sz w:val="24"/>
          <w:szCs w:val="24"/>
        </w:rPr>
        <w:instrText xml:space="preserve">. </w:instrText>
      </w:r>
      <w:r w:rsidRPr="00045E5B">
        <w:rPr>
          <w:rFonts w:ascii="Book Antiqua" w:eastAsia="Calibri" w:hAnsi="Book Antiqua"/>
          <w:sz w:val="24"/>
          <w:szCs w:val="24"/>
        </w:rPr>
        <w:instrText>Moore</w:instrText>
      </w:r>
      <w:r w:rsidR="003E347A" w:rsidRPr="00045E5B">
        <w:rPr>
          <w:rFonts w:ascii="Book Antiqua" w:eastAsia="Calibri" w:hAnsi="Book Antiqua"/>
          <w:sz w:val="24"/>
          <w:szCs w:val="24"/>
        </w:rPr>
        <w:instrText>, J.</w:instrText>
      </w:r>
      <w:r w:rsidRPr="00045E5B">
        <w:rPr>
          <w:rFonts w:ascii="Book Antiqua" w:hAnsi="Book Antiqua"/>
          <w:sz w:val="24"/>
          <w:szCs w:val="24"/>
        </w:rPr>
        <w:instrText xml:space="preserve">" </w:instrText>
      </w:r>
      <w:r w:rsidR="00823CEB" w:rsidRPr="00045E5B">
        <w:rPr>
          <w:rFonts w:ascii="Book Antiqua" w:eastAsia="Calibri" w:hAnsi="Book Antiqua"/>
          <w:sz w:val="24"/>
          <w:szCs w:val="24"/>
        </w:rPr>
        <w:fldChar w:fldCharType="end"/>
      </w:r>
    </w:p>
    <w:p w14:paraId="072A329D" w14:textId="694F2D00"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4980</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provides that, beginning January 1, 2025, an adult </w:t>
      </w:r>
      <w:r w:rsidR="00047F24" w:rsidRPr="00045E5B">
        <w:rPr>
          <w:rFonts w:ascii="Book Antiqua" w:eastAsia="Calibri" w:hAnsi="Book Antiqua" w:cs="Times New Roman"/>
          <w:kern w:val="2"/>
          <w:sz w:val="24"/>
          <w:szCs w:val="24"/>
          <w14:ligatures w14:val="standardContextual"/>
        </w:rPr>
        <w:t>65</w:t>
      </w:r>
      <w:r w:rsidRPr="00045E5B">
        <w:rPr>
          <w:rFonts w:ascii="Book Antiqua" w:eastAsia="Calibri" w:hAnsi="Book Antiqua" w:cs="Times New Roman"/>
          <w:kern w:val="2"/>
          <w:sz w:val="24"/>
          <w:szCs w:val="24"/>
          <w14:ligatures w14:val="standardContextual"/>
        </w:rPr>
        <w:t xml:space="preserve"> years of age or younger whose income is at or below </w:t>
      </w:r>
      <w:r w:rsidR="00047F24" w:rsidRPr="00045E5B">
        <w:rPr>
          <w:rFonts w:ascii="Book Antiqua" w:eastAsia="Calibri" w:hAnsi="Book Antiqua" w:cs="Times New Roman"/>
          <w:kern w:val="2"/>
          <w:sz w:val="24"/>
          <w:szCs w:val="24"/>
          <w14:ligatures w14:val="standardContextual"/>
        </w:rPr>
        <w:t>133</w:t>
      </w:r>
      <w:r w:rsidRPr="00045E5B">
        <w:rPr>
          <w:rFonts w:ascii="Book Antiqua" w:eastAsia="Calibri" w:hAnsi="Book Antiqua" w:cs="Times New Roman"/>
          <w:kern w:val="2"/>
          <w:sz w:val="24"/>
          <w:szCs w:val="24"/>
          <w14:ligatures w14:val="standardContextual"/>
        </w:rPr>
        <w:t xml:space="preserve"> percent of the federal poverty level, with a </w:t>
      </w:r>
      <w:r w:rsidR="00047F24" w:rsidRPr="00045E5B">
        <w:rPr>
          <w:rFonts w:ascii="Book Antiqua" w:eastAsia="Calibri" w:hAnsi="Book Antiqua" w:cs="Times New Roman"/>
          <w:kern w:val="2"/>
          <w:sz w:val="24"/>
          <w:szCs w:val="24"/>
          <w14:ligatures w14:val="standardContextual"/>
        </w:rPr>
        <w:t>5</w:t>
      </w:r>
      <w:r w:rsidRPr="00045E5B">
        <w:rPr>
          <w:rFonts w:ascii="Book Antiqua" w:eastAsia="Calibri" w:hAnsi="Book Antiqua" w:cs="Times New Roman"/>
          <w:kern w:val="2"/>
          <w:sz w:val="24"/>
          <w:szCs w:val="24"/>
          <w14:ligatures w14:val="standardContextual"/>
        </w:rPr>
        <w:t xml:space="preserve"> percent income disregard, is eligible for Medicaid</w:t>
      </w:r>
      <w:r w:rsidR="004A316A" w:rsidRPr="00045E5B">
        <w:rPr>
          <w:rFonts w:ascii="Book Antiqua" w:eastAsia="Calibri" w:hAnsi="Book Antiqua" w:cs="Times New Roman"/>
          <w:kern w:val="2"/>
          <w:sz w:val="24"/>
          <w:szCs w:val="24"/>
          <w14:ligatures w14:val="standardContextual"/>
        </w:rPr>
        <w:fldChar w:fldCharType="begin"/>
      </w:r>
      <w:r w:rsidR="004A316A" w:rsidRPr="00045E5B">
        <w:rPr>
          <w:rFonts w:ascii="Book Antiqua" w:hAnsi="Book Antiqua"/>
          <w:sz w:val="24"/>
          <w:szCs w:val="24"/>
        </w:rPr>
        <w:instrText xml:space="preserve"> XE "</w:instrText>
      </w:r>
      <w:r w:rsidR="004A316A" w:rsidRPr="00045E5B">
        <w:rPr>
          <w:rFonts w:ascii="Book Antiqua" w:eastAsia="Calibri" w:hAnsi="Book Antiqua" w:cs="Times New Roman"/>
          <w:kern w:val="2"/>
          <w:sz w:val="24"/>
          <w:szCs w:val="24"/>
          <w14:ligatures w14:val="standardContextual"/>
        </w:rPr>
        <w:instrText>Medicaid:eligibility and coverage</w:instrText>
      </w:r>
      <w:r w:rsidR="004A316A" w:rsidRPr="00045E5B">
        <w:rPr>
          <w:rFonts w:ascii="Book Antiqua" w:hAnsi="Book Antiqua"/>
          <w:sz w:val="24"/>
          <w:szCs w:val="24"/>
        </w:rPr>
        <w:instrText xml:space="preserve">" </w:instrText>
      </w:r>
      <w:r w:rsidR="004A316A"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as provided for in the federal Patient Protection and Affordable Care Act</w:t>
      </w:r>
      <w:r w:rsidR="00C42976">
        <w:rPr>
          <w:rFonts w:ascii="Book Antiqua" w:eastAsia="Calibri" w:hAnsi="Book Antiqua" w:cs="Times New Roman"/>
          <w:kern w:val="2"/>
          <w:sz w:val="24"/>
          <w:szCs w:val="24"/>
          <w14:ligatures w14:val="standardContextual"/>
        </w:rPr>
        <w:fldChar w:fldCharType="begin"/>
      </w:r>
      <w:r w:rsidR="00C42976">
        <w:instrText xml:space="preserve"> XE "</w:instrText>
      </w:r>
      <w:r w:rsidR="00C42976" w:rsidRPr="00EB2621">
        <w:rPr>
          <w:rFonts w:ascii="Book Antiqua" w:eastAsia="Calibri" w:hAnsi="Book Antiqua" w:cs="Times New Roman"/>
          <w:kern w:val="2"/>
          <w:sz w:val="24"/>
          <w:szCs w:val="24"/>
          <w14:ligatures w14:val="standardContextual"/>
        </w:rPr>
        <w:instrText>Patient Protection and Affordable Care Act</w:instrText>
      </w:r>
      <w:r w:rsidR="00C42976">
        <w:instrText xml:space="preserve">" </w:instrText>
      </w:r>
      <w:r w:rsidR="00C42976">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and its amendments.</w:t>
      </w:r>
    </w:p>
    <w:p w14:paraId="6E553739" w14:textId="69787683" w:rsidR="003E6828" w:rsidRPr="00045E5B" w:rsidRDefault="00006FAC" w:rsidP="00EA1DFC">
      <w:pPr>
        <w:pStyle w:val="Heading2"/>
        <w:spacing w:after="40"/>
        <w:jc w:val="left"/>
        <w:rPr>
          <w:rFonts w:ascii="Book Antiqua" w:eastAsia="Calibri" w:hAnsi="Book Antiqua"/>
          <w:sz w:val="24"/>
          <w:szCs w:val="24"/>
        </w:rPr>
      </w:pPr>
      <w:bookmarkStart w:id="115" w:name="_Toc158212814"/>
      <w:r w:rsidRPr="00045E5B">
        <w:rPr>
          <w:rFonts w:ascii="Book Antiqua" w:eastAsia="Calibri" w:hAnsi="Book Antiqua"/>
          <w:sz w:val="24"/>
          <w:szCs w:val="24"/>
        </w:rPr>
        <w:t>H. 4981 Development Impact Fees  Rep. Pendarvis</w:t>
      </w:r>
      <w:bookmarkEnd w:id="115"/>
      <w:r w:rsidR="00047F24"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 Pendarvis</w:instrText>
      </w:r>
      <w:r w:rsidRPr="00045E5B">
        <w:rPr>
          <w:rFonts w:ascii="Book Antiqua" w:hAnsi="Book Antiqua"/>
          <w:sz w:val="24"/>
          <w:szCs w:val="24"/>
        </w:rPr>
        <w:instrText xml:space="preserve">" </w:instrText>
      </w:r>
      <w:r w:rsidR="00047F24" w:rsidRPr="00045E5B">
        <w:rPr>
          <w:rFonts w:ascii="Book Antiqua" w:eastAsia="Calibri" w:hAnsi="Book Antiqua"/>
          <w:sz w:val="24"/>
          <w:szCs w:val="24"/>
        </w:rPr>
        <w:fldChar w:fldCharType="end"/>
      </w:r>
    </w:p>
    <w:p w14:paraId="56347952" w14:textId="17A978C2"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4981</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revises provisions relating to development impact fees</w:t>
      </w:r>
      <w:r w:rsidR="004A316A" w:rsidRPr="00045E5B">
        <w:rPr>
          <w:rFonts w:ascii="Book Antiqua" w:eastAsia="Calibri" w:hAnsi="Book Antiqua" w:cs="Times New Roman"/>
          <w:kern w:val="2"/>
          <w:sz w:val="24"/>
          <w:szCs w:val="24"/>
          <w14:ligatures w14:val="standardContextual"/>
        </w:rPr>
        <w:fldChar w:fldCharType="begin"/>
      </w:r>
      <w:r w:rsidR="004A316A" w:rsidRPr="00045E5B">
        <w:rPr>
          <w:rFonts w:ascii="Book Antiqua" w:hAnsi="Book Antiqua"/>
          <w:sz w:val="24"/>
          <w:szCs w:val="24"/>
        </w:rPr>
        <w:instrText xml:space="preserve"> XE "</w:instrText>
      </w:r>
      <w:r w:rsidR="004A316A" w:rsidRPr="00045E5B">
        <w:rPr>
          <w:rFonts w:ascii="Book Antiqua" w:eastAsia="Calibri" w:hAnsi="Book Antiqua" w:cs="Times New Roman"/>
          <w:kern w:val="2"/>
          <w:sz w:val="24"/>
          <w:szCs w:val="24"/>
          <w14:ligatures w14:val="standardContextual"/>
        </w:rPr>
        <w:instrText xml:space="preserve">development impact fees:regarding existing or new capital improvements </w:instrText>
      </w:r>
      <w:r w:rsidR="004A316A" w:rsidRPr="00045E5B">
        <w:rPr>
          <w:rFonts w:ascii="Book Antiqua" w:hAnsi="Book Antiqua"/>
          <w:sz w:val="24"/>
          <w:szCs w:val="24"/>
        </w:rPr>
        <w:instrText xml:space="preserve">" </w:instrText>
      </w:r>
      <w:r w:rsidR="004A316A"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to provide that system improvement costs do not include repair, operation, or maintenance of existing or new capital improvements or administrative and operating costs of the related governmental entity.  The legislation revises provisions relating to the recommended capital improvements</w:t>
      </w:r>
      <w:r w:rsidR="00C56741">
        <w:rPr>
          <w:rFonts w:ascii="Book Antiqua" w:eastAsia="Calibri" w:hAnsi="Book Antiqua" w:cs="Times New Roman"/>
          <w:kern w:val="2"/>
          <w:sz w:val="24"/>
          <w:szCs w:val="24"/>
          <w14:ligatures w14:val="standardContextual"/>
        </w:rPr>
        <w:fldChar w:fldCharType="begin"/>
      </w:r>
      <w:r w:rsidR="00C56741">
        <w:instrText xml:space="preserve"> XE "</w:instrText>
      </w:r>
      <w:r w:rsidR="00C56741" w:rsidRPr="00A21EFE">
        <w:rPr>
          <w:rFonts w:ascii="Book Antiqua" w:eastAsia="Calibri" w:hAnsi="Book Antiqua" w:cs="Times New Roman"/>
          <w:kern w:val="2"/>
          <w:sz w:val="24"/>
          <w:szCs w:val="24"/>
          <w14:ligatures w14:val="standardContextual"/>
        </w:rPr>
        <w:instrText>capital improvements</w:instrText>
      </w:r>
      <w:r w:rsidR="00C56741">
        <w:instrText xml:space="preserve">" </w:instrText>
      </w:r>
      <w:r w:rsidR="00C56741">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plan to modify the circulation and preparation requirements of the plan.  The legislation revises provisions relating to refunds of impact fees to provide that impact fees that have not been expended within seven years of the date they were scheduled to be expended must be refunded to the owner of record of property on which a development impact fee has been paid.</w:t>
      </w:r>
    </w:p>
    <w:p w14:paraId="6393180D" w14:textId="660810AA" w:rsidR="003E6828" w:rsidRPr="00045E5B" w:rsidRDefault="00006FAC" w:rsidP="00EA1DFC">
      <w:pPr>
        <w:pStyle w:val="Heading2"/>
        <w:spacing w:after="40"/>
        <w:jc w:val="left"/>
        <w:rPr>
          <w:rFonts w:ascii="Book Antiqua" w:eastAsia="Calibri" w:hAnsi="Book Antiqua"/>
          <w:sz w:val="24"/>
          <w:szCs w:val="24"/>
        </w:rPr>
      </w:pPr>
      <w:bookmarkStart w:id="116" w:name="_Toc158212815"/>
      <w:r w:rsidRPr="00045E5B">
        <w:rPr>
          <w:rFonts w:ascii="Book Antiqua" w:eastAsia="Calibri" w:hAnsi="Book Antiqua"/>
          <w:sz w:val="24"/>
          <w:szCs w:val="24"/>
        </w:rPr>
        <w:t>H. 4982 School Lunch Requirements  Rep. J. Moore</w:t>
      </w:r>
      <w:bookmarkEnd w:id="116"/>
      <w:r w:rsidR="00823CEB"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w:instrText>
      </w:r>
      <w:r w:rsidR="003E347A" w:rsidRPr="00045E5B">
        <w:rPr>
          <w:rFonts w:ascii="Book Antiqua" w:eastAsia="Calibri" w:hAnsi="Book Antiqua"/>
          <w:sz w:val="24"/>
          <w:szCs w:val="24"/>
        </w:rPr>
        <w:instrText xml:space="preserve">. </w:instrText>
      </w:r>
      <w:r w:rsidRPr="00045E5B">
        <w:rPr>
          <w:rFonts w:ascii="Book Antiqua" w:eastAsia="Calibri" w:hAnsi="Book Antiqua"/>
          <w:sz w:val="24"/>
          <w:szCs w:val="24"/>
        </w:rPr>
        <w:instrText>Moore</w:instrText>
      </w:r>
      <w:r w:rsidR="003E347A" w:rsidRPr="00045E5B">
        <w:rPr>
          <w:rFonts w:ascii="Book Antiqua" w:eastAsia="Calibri" w:hAnsi="Book Antiqua"/>
          <w:sz w:val="24"/>
          <w:szCs w:val="24"/>
        </w:rPr>
        <w:instrText>, J.</w:instrText>
      </w:r>
      <w:r w:rsidRPr="00045E5B">
        <w:rPr>
          <w:rFonts w:ascii="Book Antiqua" w:hAnsi="Book Antiqua"/>
          <w:sz w:val="24"/>
          <w:szCs w:val="24"/>
        </w:rPr>
        <w:instrText xml:space="preserve">" </w:instrText>
      </w:r>
      <w:r w:rsidR="00823CEB" w:rsidRPr="00045E5B">
        <w:rPr>
          <w:rFonts w:ascii="Book Antiqua" w:eastAsia="Calibri" w:hAnsi="Book Antiqua"/>
          <w:sz w:val="24"/>
          <w:szCs w:val="24"/>
        </w:rPr>
        <w:fldChar w:fldCharType="end"/>
      </w:r>
      <w:r w:rsidRPr="00045E5B">
        <w:rPr>
          <w:rFonts w:ascii="Book Antiqua" w:eastAsia="Calibri" w:hAnsi="Book Antiqua"/>
          <w:sz w:val="24"/>
          <w:szCs w:val="24"/>
        </w:rPr>
        <w:t xml:space="preserve"> </w:t>
      </w:r>
    </w:p>
    <w:p w14:paraId="1D0EA8FB" w14:textId="4EE5B411"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4982</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establishes provisions under which eligible schools that participate in the school breakfast program</w:t>
      </w:r>
      <w:r w:rsidR="004A316A" w:rsidRPr="00045E5B">
        <w:rPr>
          <w:rFonts w:ascii="Book Antiqua" w:eastAsia="Calibri" w:hAnsi="Book Antiqua" w:cs="Times New Roman"/>
          <w:kern w:val="2"/>
          <w:sz w:val="24"/>
          <w:szCs w:val="24"/>
          <w14:ligatures w14:val="standardContextual"/>
        </w:rPr>
        <w:fldChar w:fldCharType="begin"/>
      </w:r>
      <w:r w:rsidR="004A316A" w:rsidRPr="00045E5B">
        <w:rPr>
          <w:rFonts w:ascii="Book Antiqua" w:hAnsi="Book Antiqua"/>
          <w:sz w:val="24"/>
          <w:szCs w:val="24"/>
        </w:rPr>
        <w:instrText xml:space="preserve"> XE "</w:instrText>
      </w:r>
      <w:r w:rsidR="004A316A" w:rsidRPr="00045E5B">
        <w:rPr>
          <w:rFonts w:ascii="Book Antiqua" w:eastAsia="Calibri" w:hAnsi="Book Antiqua" w:cs="Times New Roman"/>
          <w:kern w:val="2"/>
          <w:sz w:val="24"/>
          <w:szCs w:val="24"/>
          <w14:ligatures w14:val="standardContextual"/>
        </w:rPr>
        <w:instrText>school breakfast program:breakfast and lunch without charge</w:instrText>
      </w:r>
      <w:r w:rsidR="004A316A" w:rsidRPr="00045E5B">
        <w:rPr>
          <w:rFonts w:ascii="Book Antiqua" w:hAnsi="Book Antiqua"/>
          <w:sz w:val="24"/>
          <w:szCs w:val="24"/>
        </w:rPr>
        <w:instrText xml:space="preserve">" </w:instrText>
      </w:r>
      <w:r w:rsidR="004A316A"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must provide breakfast and lunch without charge to all students.  The legislation requires schools to provide </w:t>
      </w:r>
      <w:r w:rsidR="00A833E4">
        <w:rPr>
          <w:rFonts w:ascii="Book Antiqua" w:eastAsia="Calibri" w:hAnsi="Book Antiqua" w:cs="Times New Roman"/>
          <w:kern w:val="2"/>
          <w:sz w:val="24"/>
          <w:szCs w:val="24"/>
          <w14:ligatures w14:val="standardContextual"/>
        </w:rPr>
        <w:t>30</w:t>
      </w:r>
      <w:r w:rsidRPr="00045E5B">
        <w:rPr>
          <w:rFonts w:ascii="Book Antiqua" w:eastAsia="Calibri" w:hAnsi="Book Antiqua" w:cs="Times New Roman"/>
          <w:kern w:val="2"/>
          <w:sz w:val="24"/>
          <w:szCs w:val="24"/>
          <w14:ligatures w14:val="standardContextual"/>
        </w:rPr>
        <w:t xml:space="preserve"> minute lunch periods to all students.</w:t>
      </w:r>
    </w:p>
    <w:p w14:paraId="1FDD55BF" w14:textId="0E5AFDDE" w:rsidR="003E6828" w:rsidRPr="00045E5B" w:rsidRDefault="00006FAC" w:rsidP="00EA1DFC">
      <w:pPr>
        <w:pStyle w:val="Heading2"/>
        <w:spacing w:after="40"/>
        <w:jc w:val="left"/>
        <w:rPr>
          <w:rFonts w:ascii="Book Antiqua" w:eastAsia="Calibri" w:hAnsi="Book Antiqua"/>
          <w:sz w:val="24"/>
          <w:szCs w:val="24"/>
        </w:rPr>
      </w:pPr>
      <w:bookmarkStart w:id="117" w:name="_Toc158212816"/>
      <w:r w:rsidRPr="00045E5B">
        <w:rPr>
          <w:rFonts w:ascii="Book Antiqua" w:eastAsia="Calibri" w:hAnsi="Book Antiqua"/>
          <w:sz w:val="24"/>
          <w:szCs w:val="24"/>
        </w:rPr>
        <w:lastRenderedPageBreak/>
        <w:t xml:space="preserve">H. 4985 National Guard Eligibility </w:t>
      </w:r>
      <w:r w:rsidR="00A833E4">
        <w:rPr>
          <w:rFonts w:ascii="Book Antiqua" w:eastAsia="Calibri" w:hAnsi="Book Antiqua"/>
          <w:sz w:val="24"/>
          <w:szCs w:val="24"/>
        </w:rPr>
        <w:t>f</w:t>
      </w:r>
      <w:r w:rsidRPr="00045E5B">
        <w:rPr>
          <w:rFonts w:ascii="Book Antiqua" w:eastAsia="Calibri" w:hAnsi="Book Antiqua"/>
          <w:sz w:val="24"/>
          <w:szCs w:val="24"/>
        </w:rPr>
        <w:t>or Favorable Higher Education Tuition Rates</w:t>
      </w:r>
      <w:r w:rsidR="004A316A" w:rsidRPr="00045E5B">
        <w:rPr>
          <w:rFonts w:ascii="Book Antiqua" w:eastAsia="Calibri" w:hAnsi="Book Antiqua"/>
          <w:sz w:val="24"/>
          <w:szCs w:val="24"/>
        </w:rPr>
        <w:t xml:space="preserve">  </w:t>
      </w:r>
      <w:r w:rsidR="003E347A" w:rsidRPr="00045E5B">
        <w:rPr>
          <w:rFonts w:ascii="Book Antiqua" w:eastAsia="Calibri" w:hAnsi="Book Antiqua"/>
          <w:sz w:val="24"/>
          <w:szCs w:val="24"/>
        </w:rPr>
        <w:t xml:space="preserve">Rep. </w:t>
      </w:r>
      <w:r w:rsidRPr="00045E5B">
        <w:rPr>
          <w:rFonts w:ascii="Book Antiqua" w:eastAsia="Calibri" w:hAnsi="Book Antiqua"/>
          <w:sz w:val="24"/>
          <w:szCs w:val="24"/>
        </w:rPr>
        <w:t>B. J. Cox</w:t>
      </w:r>
      <w:bookmarkEnd w:id="117"/>
      <w:r w:rsidR="00047F24"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003E347A" w:rsidRPr="00045E5B">
        <w:rPr>
          <w:rFonts w:ascii="Book Antiqua" w:eastAsia="Calibri" w:hAnsi="Book Antiqua"/>
          <w:sz w:val="24"/>
          <w:szCs w:val="24"/>
        </w:rPr>
        <w:instrText xml:space="preserve">Rep. </w:instrText>
      </w:r>
      <w:r w:rsidRPr="00045E5B">
        <w:rPr>
          <w:rFonts w:ascii="Book Antiqua" w:eastAsia="Calibri" w:hAnsi="Book Antiqua"/>
          <w:sz w:val="24"/>
          <w:szCs w:val="24"/>
        </w:rPr>
        <w:instrText>Cox</w:instrText>
      </w:r>
      <w:r w:rsidR="003E347A" w:rsidRPr="00045E5B">
        <w:rPr>
          <w:rFonts w:ascii="Book Antiqua" w:eastAsia="Calibri" w:hAnsi="Book Antiqua"/>
          <w:sz w:val="24"/>
          <w:szCs w:val="24"/>
        </w:rPr>
        <w:instrText>, B. J.</w:instrText>
      </w:r>
      <w:r w:rsidRPr="00045E5B">
        <w:rPr>
          <w:rFonts w:ascii="Book Antiqua" w:hAnsi="Book Antiqua"/>
          <w:sz w:val="24"/>
          <w:szCs w:val="24"/>
        </w:rPr>
        <w:instrText xml:space="preserve">" </w:instrText>
      </w:r>
      <w:r w:rsidR="00047F24" w:rsidRPr="00045E5B">
        <w:rPr>
          <w:rFonts w:ascii="Book Antiqua" w:eastAsia="Calibri" w:hAnsi="Book Antiqua"/>
          <w:sz w:val="24"/>
          <w:szCs w:val="24"/>
        </w:rPr>
        <w:fldChar w:fldCharType="end"/>
      </w:r>
    </w:p>
    <w:p w14:paraId="092F3298" w14:textId="2CE63BBE"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4985</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eligibility provisions for the favorable tuition rates for military personnel and their dependents by including certain members of the National Guard or the reserves of the Armed Forces of the United States</w:t>
      </w:r>
      <w:r w:rsidR="004A316A" w:rsidRPr="00045E5B">
        <w:rPr>
          <w:rFonts w:ascii="Book Antiqua" w:eastAsia="Calibri" w:hAnsi="Book Antiqua" w:cs="Times New Roman"/>
          <w:kern w:val="2"/>
          <w:sz w:val="24"/>
          <w:szCs w:val="24"/>
          <w14:ligatures w14:val="standardContextual"/>
        </w:rPr>
        <w:fldChar w:fldCharType="begin"/>
      </w:r>
      <w:r w:rsidR="004A316A" w:rsidRPr="00045E5B">
        <w:rPr>
          <w:rFonts w:ascii="Book Antiqua" w:hAnsi="Book Antiqua"/>
          <w:sz w:val="24"/>
          <w:szCs w:val="24"/>
        </w:rPr>
        <w:instrText xml:space="preserve"> XE "</w:instrText>
      </w:r>
      <w:r w:rsidR="004A316A" w:rsidRPr="00045E5B">
        <w:rPr>
          <w:rFonts w:ascii="Book Antiqua" w:eastAsia="Calibri" w:hAnsi="Book Antiqua" w:cs="Times New Roman"/>
          <w:kern w:val="2"/>
          <w:sz w:val="24"/>
          <w:szCs w:val="24"/>
          <w14:ligatures w14:val="standardContextual"/>
        </w:rPr>
        <w:instrText>National Guard or the reserves of the Armed Forces of the United States:favorable tuition rates</w:instrText>
      </w:r>
      <w:r w:rsidR="004A316A" w:rsidRPr="00045E5B">
        <w:rPr>
          <w:rFonts w:ascii="Book Antiqua" w:hAnsi="Book Antiqua"/>
          <w:sz w:val="24"/>
          <w:szCs w:val="24"/>
        </w:rPr>
        <w:instrText xml:space="preserve">" </w:instrText>
      </w:r>
      <w:r w:rsidR="004A316A"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units in </w:t>
      </w:r>
      <w:r w:rsidR="004A316A" w:rsidRPr="00045E5B">
        <w:rPr>
          <w:rFonts w:ascii="Book Antiqua" w:eastAsia="Calibri" w:hAnsi="Book Antiqua" w:cs="Times New Roman"/>
          <w:kern w:val="2"/>
          <w:sz w:val="24"/>
          <w:szCs w:val="24"/>
          <w14:ligatures w14:val="standardContextual"/>
        </w:rPr>
        <w:t>South Carolina</w:t>
      </w:r>
      <w:r w:rsidRPr="00045E5B">
        <w:rPr>
          <w:rFonts w:ascii="Book Antiqua" w:eastAsia="Calibri" w:hAnsi="Book Antiqua" w:cs="Times New Roman"/>
          <w:kern w:val="2"/>
          <w:sz w:val="24"/>
          <w:szCs w:val="24"/>
          <w14:ligatures w14:val="standardContextual"/>
        </w:rPr>
        <w:t>.</w:t>
      </w:r>
    </w:p>
    <w:p w14:paraId="15646641" w14:textId="2B750859" w:rsidR="003E6828" w:rsidRPr="00045E5B" w:rsidRDefault="00006FAC" w:rsidP="00EA1DFC">
      <w:pPr>
        <w:pStyle w:val="Heading2"/>
        <w:spacing w:after="40"/>
        <w:jc w:val="left"/>
        <w:rPr>
          <w:rFonts w:ascii="Book Antiqua" w:eastAsia="Calibri" w:hAnsi="Book Antiqua"/>
          <w:sz w:val="24"/>
          <w:szCs w:val="24"/>
        </w:rPr>
      </w:pPr>
      <w:bookmarkStart w:id="118" w:name="_Toc158212817"/>
      <w:r w:rsidRPr="00045E5B">
        <w:rPr>
          <w:rFonts w:ascii="Book Antiqua" w:eastAsia="Calibri" w:hAnsi="Book Antiqua"/>
          <w:sz w:val="24"/>
          <w:szCs w:val="24"/>
        </w:rPr>
        <w:t>H. 4988  “South Carolina Medicaid Buy</w:t>
      </w:r>
      <w:r w:rsidRPr="00045E5B">
        <w:rPr>
          <w:rFonts w:ascii="Times New Roman" w:eastAsia="Calibri" w:hAnsi="Times New Roman"/>
          <w:sz w:val="24"/>
          <w:szCs w:val="24"/>
        </w:rPr>
        <w:t>‑</w:t>
      </w:r>
      <w:r w:rsidRPr="00045E5B">
        <w:rPr>
          <w:rFonts w:ascii="Book Antiqua" w:eastAsia="Calibri" w:hAnsi="Book Antiqua"/>
          <w:sz w:val="24"/>
          <w:szCs w:val="24"/>
        </w:rPr>
        <w:t>In Act</w:t>
      </w:r>
      <w:r w:rsidRPr="00045E5B">
        <w:rPr>
          <w:rFonts w:ascii="Book Antiqua" w:eastAsia="Calibri" w:hAnsi="Book Antiqua" w:cs="Calibri"/>
          <w:sz w:val="24"/>
          <w:szCs w:val="24"/>
        </w:rPr>
        <w:t>”</w:t>
      </w:r>
      <w:r w:rsidRPr="00045E5B">
        <w:rPr>
          <w:rFonts w:ascii="Book Antiqua" w:eastAsia="Calibri" w:hAnsi="Book Antiqua"/>
          <w:sz w:val="24"/>
          <w:szCs w:val="24"/>
        </w:rPr>
        <w:t xml:space="preserve">  Rep. J. Moore</w:t>
      </w:r>
      <w:bookmarkEnd w:id="118"/>
      <w:r w:rsidR="00823CEB"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w:instrText>
      </w:r>
      <w:r w:rsidR="003E347A" w:rsidRPr="00045E5B">
        <w:rPr>
          <w:rFonts w:ascii="Book Antiqua" w:eastAsia="Calibri" w:hAnsi="Book Antiqua"/>
          <w:sz w:val="24"/>
          <w:szCs w:val="24"/>
        </w:rPr>
        <w:instrText xml:space="preserve">. </w:instrText>
      </w:r>
      <w:r w:rsidRPr="00045E5B">
        <w:rPr>
          <w:rFonts w:ascii="Book Antiqua" w:eastAsia="Calibri" w:hAnsi="Book Antiqua"/>
          <w:sz w:val="24"/>
          <w:szCs w:val="24"/>
        </w:rPr>
        <w:instrText>Moore</w:instrText>
      </w:r>
      <w:r w:rsidR="003E347A" w:rsidRPr="00045E5B">
        <w:rPr>
          <w:rFonts w:ascii="Book Antiqua" w:eastAsia="Calibri" w:hAnsi="Book Antiqua"/>
          <w:sz w:val="24"/>
          <w:szCs w:val="24"/>
        </w:rPr>
        <w:instrText>, J.</w:instrText>
      </w:r>
      <w:r w:rsidRPr="00045E5B">
        <w:rPr>
          <w:rFonts w:ascii="Book Antiqua" w:hAnsi="Book Antiqua"/>
          <w:sz w:val="24"/>
          <w:szCs w:val="24"/>
        </w:rPr>
        <w:instrText xml:space="preserve">" </w:instrText>
      </w:r>
      <w:r w:rsidR="00823CEB" w:rsidRPr="00045E5B">
        <w:rPr>
          <w:rFonts w:ascii="Book Antiqua" w:eastAsia="Calibri" w:hAnsi="Book Antiqua"/>
          <w:sz w:val="24"/>
          <w:szCs w:val="24"/>
        </w:rPr>
        <w:fldChar w:fldCharType="end"/>
      </w:r>
    </w:p>
    <w:p w14:paraId="47B39378" w14:textId="74D84A9D"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4988</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establishes a Medicaid buy</w:t>
      </w:r>
      <w:r w:rsidRPr="00045E5B">
        <w:rPr>
          <w:rFonts w:ascii="Times New Roman" w:eastAsia="Calibri" w:hAnsi="Times New Roman" w:cs="Times New Roman"/>
          <w:kern w:val="2"/>
          <w:sz w:val="24"/>
          <w:szCs w:val="24"/>
          <w14:ligatures w14:val="standardContextual"/>
        </w:rPr>
        <w:t>‑</w:t>
      </w:r>
      <w:r w:rsidRPr="00045E5B">
        <w:rPr>
          <w:rFonts w:ascii="Book Antiqua" w:eastAsia="Calibri" w:hAnsi="Book Antiqua" w:cs="Times New Roman"/>
          <w:kern w:val="2"/>
          <w:sz w:val="24"/>
          <w:szCs w:val="24"/>
          <w14:ligatures w14:val="standardContextual"/>
        </w:rPr>
        <w:t>in program</w:t>
      </w:r>
      <w:r w:rsidR="00867F91" w:rsidRPr="00045E5B">
        <w:rPr>
          <w:rFonts w:ascii="Book Antiqua" w:eastAsia="Calibri" w:hAnsi="Book Antiqua" w:cs="Times New Roman"/>
          <w:kern w:val="2"/>
          <w:sz w:val="24"/>
          <w:szCs w:val="24"/>
          <w14:ligatures w14:val="standardContextual"/>
        </w:rPr>
        <w:fldChar w:fldCharType="begin"/>
      </w:r>
      <w:r w:rsidR="00867F91" w:rsidRPr="00045E5B">
        <w:rPr>
          <w:rFonts w:ascii="Book Antiqua" w:hAnsi="Book Antiqua"/>
          <w:sz w:val="24"/>
          <w:szCs w:val="24"/>
        </w:rPr>
        <w:instrText xml:space="preserve"> XE "</w:instrText>
      </w:r>
      <w:r w:rsidR="00867F91" w:rsidRPr="00045E5B">
        <w:rPr>
          <w:rFonts w:ascii="Book Antiqua" w:eastAsia="Calibri" w:hAnsi="Book Antiqua" w:cs="Times New Roman"/>
          <w:kern w:val="2"/>
          <w:sz w:val="24"/>
          <w:szCs w:val="24"/>
          <w14:ligatures w14:val="standardContextual"/>
        </w:rPr>
        <w:instrText>Medicaid buy</w:instrText>
      </w:r>
      <w:r w:rsidR="00867F91" w:rsidRPr="00045E5B">
        <w:rPr>
          <w:rFonts w:ascii="Times New Roman" w:eastAsia="Calibri" w:hAnsi="Times New Roman" w:cs="Times New Roman"/>
          <w:kern w:val="2"/>
          <w:sz w:val="24"/>
          <w:szCs w:val="24"/>
          <w14:ligatures w14:val="standardContextual"/>
        </w:rPr>
        <w:instrText>‑</w:instrText>
      </w:r>
      <w:r w:rsidR="00867F91" w:rsidRPr="00045E5B">
        <w:rPr>
          <w:rFonts w:ascii="Book Antiqua" w:eastAsia="Calibri" w:hAnsi="Book Antiqua" w:cs="Times New Roman"/>
          <w:kern w:val="2"/>
          <w:sz w:val="24"/>
          <w:szCs w:val="24"/>
          <w14:ligatures w14:val="standardContextual"/>
        </w:rPr>
        <w:instrText>in program</w:instrText>
      </w:r>
      <w:r w:rsidR="00867F91" w:rsidRPr="00045E5B">
        <w:rPr>
          <w:rFonts w:ascii="Book Antiqua" w:hAnsi="Book Antiqua"/>
          <w:sz w:val="24"/>
          <w:szCs w:val="24"/>
        </w:rPr>
        <w:instrText xml:space="preserve">" </w:instrText>
      </w:r>
      <w:r w:rsidR="00867F91"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to provide quality, affordable health insurance for purchase by any resident of </w:t>
      </w:r>
      <w:r w:rsidR="004A316A" w:rsidRPr="00045E5B">
        <w:rPr>
          <w:rFonts w:ascii="Book Antiqua" w:eastAsia="Calibri" w:hAnsi="Book Antiqua" w:cs="Times New Roman"/>
          <w:kern w:val="2"/>
          <w:sz w:val="24"/>
          <w:szCs w:val="24"/>
          <w14:ligatures w14:val="standardContextual"/>
        </w:rPr>
        <w:t xml:space="preserve">South Carolina </w:t>
      </w:r>
      <w:r w:rsidRPr="00045E5B">
        <w:rPr>
          <w:rFonts w:ascii="Book Antiqua" w:eastAsia="Calibri" w:hAnsi="Book Antiqua" w:cs="Times New Roman"/>
          <w:kern w:val="2"/>
          <w:sz w:val="24"/>
          <w:szCs w:val="24"/>
          <w14:ligatures w14:val="standardContextual"/>
        </w:rPr>
        <w:t>who is ineligible for Medicaid, Medicare, and advance premium tax credits</w:t>
      </w:r>
      <w:r w:rsidR="00C42976">
        <w:rPr>
          <w:rFonts w:ascii="Book Antiqua" w:eastAsia="Calibri" w:hAnsi="Book Antiqua" w:cs="Times New Roman"/>
          <w:kern w:val="2"/>
          <w:sz w:val="24"/>
          <w:szCs w:val="24"/>
          <w14:ligatures w14:val="standardContextual"/>
        </w:rPr>
        <w:fldChar w:fldCharType="begin"/>
      </w:r>
      <w:r w:rsidR="00C42976">
        <w:instrText xml:space="preserve"> XE "</w:instrText>
      </w:r>
      <w:r w:rsidR="00C42976" w:rsidRPr="00B44EDB">
        <w:rPr>
          <w:rFonts w:ascii="Book Antiqua" w:eastAsia="Calibri" w:hAnsi="Book Antiqua" w:cs="Times New Roman"/>
          <w:kern w:val="2"/>
          <w:sz w:val="24"/>
          <w:szCs w:val="24"/>
          <w14:ligatures w14:val="standardContextual"/>
        </w:rPr>
        <w:instrText>Medicaid, Medicare, and advance premium tax credits</w:instrText>
      </w:r>
      <w:r w:rsidR="00C42976">
        <w:instrText xml:space="preserve">" </w:instrText>
      </w:r>
      <w:r w:rsidR="00C42976">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under the federal Patient Protection and Affordable Care Act</w:t>
      </w:r>
      <w:r w:rsidR="00C42976">
        <w:rPr>
          <w:rFonts w:ascii="Book Antiqua" w:eastAsia="Calibri" w:hAnsi="Book Antiqua" w:cs="Times New Roman"/>
          <w:kern w:val="2"/>
          <w:sz w:val="24"/>
          <w:szCs w:val="24"/>
          <w14:ligatures w14:val="standardContextual"/>
        </w:rPr>
        <w:fldChar w:fldCharType="begin"/>
      </w:r>
      <w:r w:rsidR="00C42976">
        <w:instrText xml:space="preserve"> XE "</w:instrText>
      </w:r>
      <w:r w:rsidR="00C42976" w:rsidRPr="00EB2621">
        <w:rPr>
          <w:rFonts w:ascii="Book Antiqua" w:eastAsia="Calibri" w:hAnsi="Book Antiqua" w:cs="Times New Roman"/>
          <w:kern w:val="2"/>
          <w:sz w:val="24"/>
          <w:szCs w:val="24"/>
          <w14:ligatures w14:val="standardContextual"/>
        </w:rPr>
        <w:instrText>Patient Protection and Affordable Care Act</w:instrText>
      </w:r>
      <w:r w:rsidR="00C42976">
        <w:instrText xml:space="preserve">" </w:instrText>
      </w:r>
      <w:r w:rsidR="00C42976">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and whose employer has not unenrolled or denied the resident enrollment in employer</w:t>
      </w:r>
      <w:r w:rsidRPr="00045E5B">
        <w:rPr>
          <w:rFonts w:ascii="Times New Roman" w:eastAsia="Calibri" w:hAnsi="Times New Roman" w:cs="Times New Roman"/>
          <w:kern w:val="2"/>
          <w:sz w:val="24"/>
          <w:szCs w:val="24"/>
          <w14:ligatures w14:val="standardContextual"/>
        </w:rPr>
        <w:t>‑</w:t>
      </w:r>
      <w:r w:rsidRPr="00045E5B">
        <w:rPr>
          <w:rFonts w:ascii="Book Antiqua" w:eastAsia="Calibri" w:hAnsi="Book Antiqua" w:cs="Times New Roman"/>
          <w:kern w:val="2"/>
          <w:sz w:val="24"/>
          <w:szCs w:val="24"/>
          <w14:ligatures w14:val="standardContextual"/>
        </w:rPr>
        <w:t>sponsored health insurance coverage on the basis that the resident would otherwise qualify for enrollment in Medicaid buy</w:t>
      </w:r>
      <w:r w:rsidRPr="00045E5B">
        <w:rPr>
          <w:rFonts w:ascii="Times New Roman" w:eastAsia="Calibri" w:hAnsi="Times New Roman" w:cs="Times New Roman"/>
          <w:kern w:val="2"/>
          <w:sz w:val="24"/>
          <w:szCs w:val="24"/>
          <w14:ligatures w14:val="standardContextual"/>
        </w:rPr>
        <w:t>‑</w:t>
      </w:r>
      <w:r w:rsidRPr="00045E5B">
        <w:rPr>
          <w:rFonts w:ascii="Book Antiqua" w:eastAsia="Calibri" w:hAnsi="Book Antiqua" w:cs="Times New Roman"/>
          <w:kern w:val="2"/>
          <w:sz w:val="24"/>
          <w:szCs w:val="24"/>
          <w14:ligatures w14:val="standardContextual"/>
        </w:rPr>
        <w:t>in coverage.</w:t>
      </w:r>
    </w:p>
    <w:p w14:paraId="1690D332" w14:textId="3EA67B01" w:rsidR="003E6828" w:rsidRPr="00045E5B" w:rsidRDefault="00006FAC" w:rsidP="00EA1DFC">
      <w:pPr>
        <w:pStyle w:val="Heading2"/>
        <w:spacing w:after="40"/>
        <w:jc w:val="left"/>
        <w:rPr>
          <w:rFonts w:ascii="Book Antiqua" w:eastAsia="Calibri" w:hAnsi="Book Antiqua"/>
          <w:sz w:val="24"/>
          <w:szCs w:val="24"/>
        </w:rPr>
      </w:pPr>
      <w:bookmarkStart w:id="119" w:name="_Toc158212818"/>
      <w:r w:rsidRPr="00045E5B">
        <w:rPr>
          <w:rFonts w:ascii="Book Antiqua" w:eastAsia="Calibri" w:hAnsi="Book Antiqua"/>
          <w:sz w:val="24"/>
          <w:szCs w:val="24"/>
        </w:rPr>
        <w:t xml:space="preserve">H. 4993  Income Tax Advance </w:t>
      </w:r>
      <w:r w:rsidR="00010EAC" w:rsidRPr="00045E5B">
        <w:rPr>
          <w:rFonts w:ascii="Book Antiqua" w:eastAsia="Calibri" w:hAnsi="Book Antiqua"/>
          <w:sz w:val="24"/>
          <w:szCs w:val="24"/>
        </w:rPr>
        <w:t>f</w:t>
      </w:r>
      <w:r w:rsidRPr="00045E5B">
        <w:rPr>
          <w:rFonts w:ascii="Book Antiqua" w:eastAsia="Calibri" w:hAnsi="Book Antiqua"/>
          <w:sz w:val="24"/>
          <w:szCs w:val="24"/>
        </w:rPr>
        <w:t>or Childcare Expenses  Rep. J. Moore</w:t>
      </w:r>
      <w:bookmarkEnd w:id="119"/>
      <w:r w:rsidR="00823CEB"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w:instrText>
      </w:r>
      <w:r w:rsidR="003E347A" w:rsidRPr="00045E5B">
        <w:rPr>
          <w:rFonts w:ascii="Book Antiqua" w:eastAsia="Calibri" w:hAnsi="Book Antiqua"/>
          <w:sz w:val="24"/>
          <w:szCs w:val="24"/>
        </w:rPr>
        <w:instrText xml:space="preserve"> </w:instrText>
      </w:r>
      <w:r w:rsidRPr="00045E5B">
        <w:rPr>
          <w:rFonts w:ascii="Book Antiqua" w:eastAsia="Calibri" w:hAnsi="Book Antiqua"/>
          <w:sz w:val="24"/>
          <w:szCs w:val="24"/>
        </w:rPr>
        <w:instrText>Moore</w:instrText>
      </w:r>
      <w:r w:rsidR="003E347A" w:rsidRPr="00045E5B">
        <w:rPr>
          <w:rFonts w:ascii="Book Antiqua" w:eastAsia="Calibri" w:hAnsi="Book Antiqua"/>
          <w:sz w:val="24"/>
          <w:szCs w:val="24"/>
        </w:rPr>
        <w:instrText>, J.</w:instrText>
      </w:r>
      <w:r w:rsidRPr="00045E5B">
        <w:rPr>
          <w:rFonts w:ascii="Book Antiqua" w:hAnsi="Book Antiqua"/>
          <w:sz w:val="24"/>
          <w:szCs w:val="24"/>
        </w:rPr>
        <w:instrText xml:space="preserve">" </w:instrText>
      </w:r>
      <w:r w:rsidR="00823CEB" w:rsidRPr="00045E5B">
        <w:rPr>
          <w:rFonts w:ascii="Book Antiqua" w:eastAsia="Calibri" w:hAnsi="Book Antiqua"/>
          <w:sz w:val="24"/>
          <w:szCs w:val="24"/>
        </w:rPr>
        <w:fldChar w:fldCharType="end"/>
      </w:r>
    </w:p>
    <w:p w14:paraId="4D02E634" w14:textId="57770A93"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4993</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makes provisions for a childcare advance</w:t>
      </w:r>
      <w:r w:rsidR="00867F91" w:rsidRPr="00045E5B">
        <w:rPr>
          <w:rFonts w:ascii="Book Antiqua" w:eastAsia="Calibri" w:hAnsi="Book Antiqua" w:cs="Times New Roman"/>
          <w:kern w:val="2"/>
          <w:sz w:val="24"/>
          <w:szCs w:val="24"/>
          <w14:ligatures w14:val="standardContextual"/>
        </w:rPr>
        <w:fldChar w:fldCharType="begin"/>
      </w:r>
      <w:r w:rsidR="00867F91" w:rsidRPr="00045E5B">
        <w:rPr>
          <w:rFonts w:ascii="Book Antiqua" w:hAnsi="Book Antiqua"/>
          <w:sz w:val="24"/>
          <w:szCs w:val="24"/>
        </w:rPr>
        <w:instrText xml:space="preserve"> xe "</w:instrText>
      </w:r>
      <w:r w:rsidR="00867F91" w:rsidRPr="00045E5B">
        <w:rPr>
          <w:rFonts w:ascii="Book Antiqua" w:eastAsia="Calibri" w:hAnsi="Book Antiqua"/>
          <w:sz w:val="24"/>
          <w:szCs w:val="24"/>
        </w:rPr>
        <w:instrText xml:space="preserve">income tax advance for childcare expenses  </w:instrText>
      </w:r>
      <w:r w:rsidR="00867F91" w:rsidRPr="00045E5B">
        <w:rPr>
          <w:rFonts w:ascii="Book Antiqua" w:hAnsi="Book Antiqua"/>
          <w:sz w:val="24"/>
          <w:szCs w:val="24"/>
        </w:rPr>
        <w:instrText xml:space="preserve">" </w:instrText>
      </w:r>
      <w:r w:rsidR="00867F91"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which enables taxpayers</w:t>
      </w:r>
      <w:r w:rsidR="00867F91" w:rsidRPr="00045E5B">
        <w:rPr>
          <w:rFonts w:ascii="Book Antiqua" w:eastAsia="Calibri" w:hAnsi="Book Antiqua" w:cs="Times New Roman"/>
          <w:kern w:val="2"/>
          <w:sz w:val="24"/>
          <w:szCs w:val="24"/>
          <w14:ligatures w14:val="standardContextual"/>
        </w:rPr>
        <w:fldChar w:fldCharType="begin"/>
      </w:r>
      <w:r w:rsidR="00867F91" w:rsidRPr="00045E5B">
        <w:rPr>
          <w:rFonts w:ascii="Book Antiqua" w:hAnsi="Book Antiqua"/>
          <w:sz w:val="24"/>
          <w:szCs w:val="24"/>
        </w:rPr>
        <w:instrText xml:space="preserve"> XE "</w:instrText>
      </w:r>
      <w:r w:rsidR="00867F91" w:rsidRPr="00045E5B">
        <w:rPr>
          <w:rFonts w:ascii="Book Antiqua" w:eastAsia="Calibri" w:hAnsi="Book Antiqua" w:cs="Times New Roman"/>
          <w:kern w:val="2"/>
          <w:sz w:val="24"/>
          <w:szCs w:val="24"/>
          <w14:ligatures w14:val="standardContextual"/>
        </w:rPr>
        <w:instrText>taxes:income taxes</w:instrText>
      </w:r>
      <w:r w:rsidR="00867F91" w:rsidRPr="00045E5B">
        <w:rPr>
          <w:rFonts w:ascii="Book Antiqua" w:hAnsi="Book Antiqua"/>
          <w:sz w:val="24"/>
          <w:szCs w:val="24"/>
        </w:rPr>
        <w:instrText xml:space="preserve">" </w:instrText>
      </w:r>
      <w:r w:rsidR="00867F91"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to defer payment of a portion of their income tax</w:t>
      </w:r>
      <w:r w:rsidR="00867F91" w:rsidRPr="00045E5B">
        <w:rPr>
          <w:rFonts w:ascii="Book Antiqua" w:eastAsia="Calibri" w:hAnsi="Book Antiqua" w:cs="Times New Roman"/>
          <w:kern w:val="2"/>
          <w:sz w:val="24"/>
          <w:szCs w:val="24"/>
          <w14:ligatures w14:val="standardContextual"/>
        </w:rPr>
        <w:fldChar w:fldCharType="begin"/>
      </w:r>
      <w:r w:rsidR="00867F91" w:rsidRPr="00045E5B">
        <w:rPr>
          <w:rFonts w:ascii="Book Antiqua" w:hAnsi="Book Antiqua"/>
          <w:sz w:val="24"/>
          <w:szCs w:val="24"/>
        </w:rPr>
        <w:instrText xml:space="preserve"> XE "</w:instrText>
      </w:r>
      <w:r w:rsidR="00867F91" w:rsidRPr="00045E5B">
        <w:rPr>
          <w:rFonts w:ascii="Book Antiqua" w:eastAsia="Calibri" w:hAnsi="Book Antiqua" w:cs="Times New Roman"/>
          <w:kern w:val="2"/>
          <w:sz w:val="24"/>
          <w:szCs w:val="24"/>
          <w14:ligatures w14:val="standardContextual"/>
        </w:rPr>
        <w:instrText>income tax</w:instrText>
      </w:r>
      <w:r w:rsidR="00867F91" w:rsidRPr="00045E5B">
        <w:rPr>
          <w:rFonts w:ascii="Book Antiqua" w:hAnsi="Book Antiqua"/>
          <w:sz w:val="24"/>
          <w:szCs w:val="24"/>
        </w:rPr>
        <w:instrText xml:space="preserve">" </w:instrText>
      </w:r>
      <w:r w:rsidR="00867F91"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w:t>
      </w:r>
    </w:p>
    <w:p w14:paraId="249C4B82" w14:textId="3A960469" w:rsidR="003E6828" w:rsidRPr="00045E5B" w:rsidRDefault="00006FAC" w:rsidP="00EA1DFC">
      <w:pPr>
        <w:pStyle w:val="Heading2"/>
        <w:spacing w:after="40"/>
        <w:jc w:val="left"/>
        <w:rPr>
          <w:rFonts w:ascii="Book Antiqua" w:eastAsia="Calibri" w:hAnsi="Book Antiqua"/>
          <w:sz w:val="24"/>
          <w:szCs w:val="24"/>
        </w:rPr>
      </w:pPr>
      <w:bookmarkStart w:id="120" w:name="_Toc158212819"/>
      <w:r w:rsidRPr="00045E5B">
        <w:rPr>
          <w:rFonts w:ascii="Book Antiqua" w:eastAsia="Calibri" w:hAnsi="Book Antiqua"/>
          <w:sz w:val="24"/>
          <w:szCs w:val="24"/>
        </w:rPr>
        <w:t xml:space="preserve">H. 4998 Salary Supplements </w:t>
      </w:r>
      <w:r w:rsidR="00010EAC" w:rsidRPr="00045E5B">
        <w:rPr>
          <w:rFonts w:ascii="Book Antiqua" w:eastAsia="Calibri" w:hAnsi="Book Antiqua"/>
          <w:sz w:val="24"/>
          <w:szCs w:val="24"/>
        </w:rPr>
        <w:t>f</w:t>
      </w:r>
      <w:r w:rsidRPr="00045E5B">
        <w:rPr>
          <w:rFonts w:ascii="Book Antiqua" w:eastAsia="Calibri" w:hAnsi="Book Antiqua"/>
          <w:sz w:val="24"/>
          <w:szCs w:val="24"/>
        </w:rPr>
        <w:t xml:space="preserve">or Directors </w:t>
      </w:r>
      <w:r w:rsidR="00010EAC" w:rsidRPr="00045E5B">
        <w:rPr>
          <w:rFonts w:ascii="Book Antiqua" w:eastAsia="Calibri" w:hAnsi="Book Antiqua"/>
          <w:sz w:val="24"/>
          <w:szCs w:val="24"/>
        </w:rPr>
        <w:t>o</w:t>
      </w:r>
      <w:r w:rsidRPr="00045E5B">
        <w:rPr>
          <w:rFonts w:ascii="Book Antiqua" w:eastAsia="Calibri" w:hAnsi="Book Antiqua"/>
          <w:sz w:val="24"/>
          <w:szCs w:val="24"/>
        </w:rPr>
        <w:t xml:space="preserve">f County Boards </w:t>
      </w:r>
      <w:r w:rsidR="00010EAC" w:rsidRPr="00045E5B">
        <w:rPr>
          <w:rFonts w:ascii="Book Antiqua" w:eastAsia="Calibri" w:hAnsi="Book Antiqua"/>
          <w:sz w:val="24"/>
          <w:szCs w:val="24"/>
        </w:rPr>
        <w:t>o</w:t>
      </w:r>
      <w:r w:rsidRPr="00045E5B">
        <w:rPr>
          <w:rFonts w:ascii="Book Antiqua" w:eastAsia="Calibri" w:hAnsi="Book Antiqua"/>
          <w:sz w:val="24"/>
          <w:szCs w:val="24"/>
        </w:rPr>
        <w:t xml:space="preserve">f Voter Registration </w:t>
      </w:r>
      <w:r w:rsidR="00010EAC" w:rsidRPr="00045E5B">
        <w:rPr>
          <w:rFonts w:ascii="Book Antiqua" w:eastAsia="Calibri" w:hAnsi="Book Antiqua"/>
          <w:sz w:val="24"/>
          <w:szCs w:val="24"/>
        </w:rPr>
        <w:t>a</w:t>
      </w:r>
      <w:r w:rsidRPr="00045E5B">
        <w:rPr>
          <w:rFonts w:ascii="Book Antiqua" w:eastAsia="Calibri" w:hAnsi="Book Antiqua"/>
          <w:sz w:val="24"/>
          <w:szCs w:val="24"/>
        </w:rPr>
        <w:t>nd</w:t>
      </w:r>
      <w:r w:rsidR="00010EAC" w:rsidRPr="00045E5B">
        <w:rPr>
          <w:rFonts w:ascii="Book Antiqua" w:eastAsia="Calibri" w:hAnsi="Book Antiqua"/>
          <w:sz w:val="24"/>
          <w:szCs w:val="24"/>
        </w:rPr>
        <w:t xml:space="preserve"> </w:t>
      </w:r>
      <w:r w:rsidRPr="00045E5B">
        <w:rPr>
          <w:rFonts w:ascii="Book Antiqua" w:eastAsia="Calibri" w:hAnsi="Book Antiqua"/>
          <w:sz w:val="24"/>
          <w:szCs w:val="24"/>
        </w:rPr>
        <w:t>Elections  Rep. B. Newton</w:t>
      </w:r>
      <w:bookmarkEnd w:id="120"/>
      <w:r w:rsidR="00047F24"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w:instrText>
      </w:r>
      <w:r w:rsidR="003E347A" w:rsidRPr="00045E5B">
        <w:rPr>
          <w:rFonts w:ascii="Book Antiqua" w:eastAsia="Calibri" w:hAnsi="Book Antiqua"/>
          <w:sz w:val="24"/>
          <w:szCs w:val="24"/>
        </w:rPr>
        <w:instrText xml:space="preserve"> </w:instrText>
      </w:r>
      <w:r w:rsidRPr="00045E5B">
        <w:rPr>
          <w:rFonts w:ascii="Book Antiqua" w:eastAsia="Calibri" w:hAnsi="Book Antiqua"/>
          <w:sz w:val="24"/>
          <w:szCs w:val="24"/>
        </w:rPr>
        <w:instrText>Newton</w:instrText>
      </w:r>
      <w:r w:rsidR="003E347A" w:rsidRPr="00045E5B">
        <w:rPr>
          <w:rFonts w:ascii="Book Antiqua" w:eastAsia="Calibri" w:hAnsi="Book Antiqua"/>
          <w:sz w:val="24"/>
          <w:szCs w:val="24"/>
        </w:rPr>
        <w:instrText>, B.</w:instrText>
      </w:r>
      <w:r w:rsidRPr="00045E5B">
        <w:rPr>
          <w:rFonts w:ascii="Book Antiqua" w:hAnsi="Book Antiqua"/>
          <w:sz w:val="24"/>
          <w:szCs w:val="24"/>
        </w:rPr>
        <w:instrText xml:space="preserve">" </w:instrText>
      </w:r>
      <w:r w:rsidR="00047F24" w:rsidRPr="00045E5B">
        <w:rPr>
          <w:rFonts w:ascii="Book Antiqua" w:eastAsia="Calibri" w:hAnsi="Book Antiqua"/>
          <w:sz w:val="24"/>
          <w:szCs w:val="24"/>
        </w:rPr>
        <w:fldChar w:fldCharType="end"/>
      </w:r>
    </w:p>
    <w:p w14:paraId="1B098562" w14:textId="2E2878B0"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4998</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expands provisions for annual salary supplements</w:t>
      </w:r>
      <w:r w:rsidR="00867F91" w:rsidRPr="00045E5B">
        <w:rPr>
          <w:rFonts w:ascii="Book Antiqua" w:eastAsia="Calibri" w:hAnsi="Book Antiqua" w:cs="Times New Roman"/>
          <w:kern w:val="2"/>
          <w:sz w:val="24"/>
          <w:szCs w:val="24"/>
          <w14:ligatures w14:val="standardContextual"/>
        </w:rPr>
        <w:fldChar w:fldCharType="begin"/>
      </w:r>
      <w:r w:rsidR="00867F91" w:rsidRPr="00045E5B">
        <w:rPr>
          <w:rFonts w:ascii="Book Antiqua" w:hAnsi="Book Antiqua"/>
          <w:sz w:val="24"/>
          <w:szCs w:val="24"/>
        </w:rPr>
        <w:instrText xml:space="preserve"> XE "</w:instrText>
      </w:r>
      <w:r w:rsidR="00867F91" w:rsidRPr="00045E5B">
        <w:rPr>
          <w:rFonts w:ascii="Book Antiqua" w:eastAsia="Calibri" w:hAnsi="Book Antiqua" w:cs="Times New Roman"/>
          <w:kern w:val="2"/>
          <w:sz w:val="24"/>
          <w:szCs w:val="24"/>
          <w14:ligatures w14:val="standardContextual"/>
        </w:rPr>
        <w:instrText>annual salary supplements</w:instrText>
      </w:r>
      <w:r w:rsidR="00045E5B" w:rsidRPr="00045E5B">
        <w:rPr>
          <w:rFonts w:ascii="Book Antiqua" w:eastAsia="Calibri" w:hAnsi="Book Antiqua" w:cs="Times New Roman"/>
          <w:kern w:val="2"/>
          <w:sz w:val="24"/>
          <w:szCs w:val="24"/>
          <w14:ligatures w14:val="standardContextual"/>
        </w:rPr>
        <w:instrText>:regarding boards of voter registration and elections</w:instrText>
      </w:r>
      <w:r w:rsidR="00867F91" w:rsidRPr="00045E5B">
        <w:rPr>
          <w:rFonts w:ascii="Book Antiqua" w:hAnsi="Book Antiqua"/>
          <w:sz w:val="24"/>
          <w:szCs w:val="24"/>
        </w:rPr>
        <w:instrText xml:space="preserve">" </w:instrText>
      </w:r>
      <w:r w:rsidR="00867F91"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for certain county officers by including directors of county boards of voter registration and elections among those receiving the supplement.</w:t>
      </w:r>
    </w:p>
    <w:p w14:paraId="28A00031" w14:textId="060C1D85" w:rsidR="003E6828" w:rsidRPr="00045E5B" w:rsidRDefault="00006FAC" w:rsidP="00EA1DFC">
      <w:pPr>
        <w:pStyle w:val="Heading2"/>
        <w:spacing w:after="40"/>
        <w:jc w:val="left"/>
        <w:rPr>
          <w:rFonts w:ascii="Book Antiqua" w:eastAsia="Calibri" w:hAnsi="Book Antiqua"/>
          <w:sz w:val="24"/>
          <w:szCs w:val="24"/>
        </w:rPr>
      </w:pPr>
      <w:bookmarkStart w:id="121" w:name="_Toc158212820"/>
      <w:r w:rsidRPr="00045E5B">
        <w:rPr>
          <w:rFonts w:ascii="Book Antiqua" w:eastAsia="Calibri" w:hAnsi="Book Antiqua"/>
          <w:sz w:val="24"/>
          <w:szCs w:val="24"/>
        </w:rPr>
        <w:t xml:space="preserve">H. 5009 Tax Exemption </w:t>
      </w:r>
      <w:r w:rsidR="00010EAC" w:rsidRPr="00045E5B">
        <w:rPr>
          <w:rFonts w:ascii="Book Antiqua" w:eastAsia="Calibri" w:hAnsi="Book Antiqua"/>
          <w:sz w:val="24"/>
          <w:szCs w:val="24"/>
        </w:rPr>
        <w:t>f</w:t>
      </w:r>
      <w:r w:rsidRPr="00045E5B">
        <w:rPr>
          <w:rFonts w:ascii="Book Antiqua" w:eastAsia="Calibri" w:hAnsi="Book Antiqua"/>
          <w:sz w:val="24"/>
          <w:szCs w:val="24"/>
        </w:rPr>
        <w:t xml:space="preserve">or Retirement Income </w:t>
      </w:r>
      <w:r w:rsidR="00010EAC" w:rsidRPr="00045E5B">
        <w:rPr>
          <w:rFonts w:ascii="Book Antiqua" w:eastAsia="Calibri" w:hAnsi="Book Antiqua"/>
          <w:sz w:val="24"/>
          <w:szCs w:val="24"/>
        </w:rPr>
        <w:t>o</w:t>
      </w:r>
      <w:r w:rsidRPr="00045E5B">
        <w:rPr>
          <w:rFonts w:ascii="Book Antiqua" w:eastAsia="Calibri" w:hAnsi="Book Antiqua"/>
          <w:sz w:val="24"/>
          <w:szCs w:val="24"/>
        </w:rPr>
        <w:t>f First Responders, Law Enforcement</w:t>
      </w:r>
      <w:r w:rsidR="00010EAC" w:rsidRPr="00045E5B">
        <w:rPr>
          <w:rFonts w:ascii="Book Antiqua" w:eastAsia="Calibri" w:hAnsi="Book Antiqua"/>
          <w:sz w:val="24"/>
          <w:szCs w:val="24"/>
        </w:rPr>
        <w:t xml:space="preserve"> </w:t>
      </w:r>
      <w:r w:rsidRPr="00045E5B">
        <w:rPr>
          <w:rFonts w:ascii="Book Antiqua" w:eastAsia="Calibri" w:hAnsi="Book Antiqua"/>
          <w:sz w:val="24"/>
          <w:szCs w:val="24"/>
        </w:rPr>
        <w:t xml:space="preserve">Officers, </w:t>
      </w:r>
      <w:r w:rsidR="00010EAC" w:rsidRPr="00045E5B">
        <w:rPr>
          <w:rFonts w:ascii="Book Antiqua" w:eastAsia="Calibri" w:hAnsi="Book Antiqua"/>
          <w:sz w:val="24"/>
          <w:szCs w:val="24"/>
        </w:rPr>
        <w:t>a</w:t>
      </w:r>
      <w:r w:rsidRPr="00045E5B">
        <w:rPr>
          <w:rFonts w:ascii="Book Antiqua" w:eastAsia="Calibri" w:hAnsi="Book Antiqua"/>
          <w:sz w:val="24"/>
          <w:szCs w:val="24"/>
        </w:rPr>
        <w:t>nd Teachers  Rep. Kilmartin</w:t>
      </w:r>
      <w:bookmarkEnd w:id="121"/>
      <w:r w:rsidR="00047F24"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 Kilmartin</w:instrText>
      </w:r>
      <w:r w:rsidRPr="00045E5B">
        <w:rPr>
          <w:rFonts w:ascii="Book Antiqua" w:hAnsi="Book Antiqua"/>
          <w:sz w:val="24"/>
          <w:szCs w:val="24"/>
        </w:rPr>
        <w:instrText xml:space="preserve">" </w:instrText>
      </w:r>
      <w:r w:rsidR="00047F24" w:rsidRPr="00045E5B">
        <w:rPr>
          <w:rFonts w:ascii="Book Antiqua" w:eastAsia="Calibri" w:hAnsi="Book Antiqua"/>
          <w:sz w:val="24"/>
          <w:szCs w:val="24"/>
        </w:rPr>
        <w:fldChar w:fldCharType="end"/>
      </w:r>
    </w:p>
    <w:p w14:paraId="1D342342" w14:textId="2B11C579"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5009</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makes provisions for the retirement income of first responders, law enforcement officers, and teachers</w:t>
      </w:r>
      <w:r w:rsidR="00867F91" w:rsidRPr="00045E5B">
        <w:rPr>
          <w:rFonts w:ascii="Book Antiqua" w:eastAsia="Calibri" w:hAnsi="Book Antiqua" w:cs="Times New Roman"/>
          <w:kern w:val="2"/>
          <w:sz w:val="24"/>
          <w:szCs w:val="24"/>
          <w14:ligatures w14:val="standardContextual"/>
        </w:rPr>
        <w:fldChar w:fldCharType="begin"/>
      </w:r>
      <w:r w:rsidR="00867F91" w:rsidRPr="00045E5B">
        <w:rPr>
          <w:rFonts w:ascii="Book Antiqua" w:hAnsi="Book Antiqua"/>
          <w:sz w:val="24"/>
          <w:szCs w:val="24"/>
        </w:rPr>
        <w:instrText xml:space="preserve"> XE "</w:instrText>
      </w:r>
      <w:r w:rsidR="00867F91" w:rsidRPr="00045E5B">
        <w:rPr>
          <w:rFonts w:ascii="Book Antiqua" w:eastAsia="Calibri" w:hAnsi="Book Antiqua" w:cs="Times New Roman"/>
          <w:kern w:val="2"/>
          <w:sz w:val="24"/>
          <w:szCs w:val="24"/>
          <w14:ligatures w14:val="standardContextual"/>
        </w:rPr>
        <w:instrText>first responders, law enforcement officers, and teachers:taxation exemption ofretirement</w:instrText>
      </w:r>
      <w:r w:rsidR="00867F91" w:rsidRPr="00045E5B">
        <w:rPr>
          <w:rFonts w:ascii="Book Antiqua" w:hAnsi="Book Antiqua"/>
          <w:sz w:val="24"/>
          <w:szCs w:val="24"/>
        </w:rPr>
        <w:instrText xml:space="preserve">" </w:instrText>
      </w:r>
      <w:r w:rsidR="00867F91"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to be exempt from taxation.</w:t>
      </w:r>
    </w:p>
    <w:p w14:paraId="5874A7EE" w14:textId="03A3BCDC" w:rsidR="003E6828" w:rsidRPr="00045E5B" w:rsidRDefault="00006FAC" w:rsidP="00EA1DFC">
      <w:pPr>
        <w:pStyle w:val="Heading2"/>
        <w:spacing w:after="40"/>
        <w:jc w:val="left"/>
        <w:rPr>
          <w:rFonts w:ascii="Book Antiqua" w:eastAsia="Calibri" w:hAnsi="Book Antiqua"/>
          <w:sz w:val="24"/>
          <w:szCs w:val="24"/>
        </w:rPr>
      </w:pPr>
      <w:bookmarkStart w:id="122" w:name="_Toc158212821"/>
      <w:r w:rsidRPr="00045E5B">
        <w:rPr>
          <w:rFonts w:ascii="Book Antiqua" w:eastAsia="Calibri" w:hAnsi="Book Antiqua"/>
          <w:sz w:val="24"/>
          <w:szCs w:val="24"/>
        </w:rPr>
        <w:lastRenderedPageBreak/>
        <w:t>H. 5017 Development Impact Fees  Rep. Wooten</w:t>
      </w:r>
      <w:bookmarkEnd w:id="122"/>
      <w:r w:rsidR="00047F24"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 Wooten</w:instrText>
      </w:r>
      <w:r w:rsidRPr="00045E5B">
        <w:rPr>
          <w:rFonts w:ascii="Book Antiqua" w:hAnsi="Book Antiqua"/>
          <w:sz w:val="24"/>
          <w:szCs w:val="24"/>
        </w:rPr>
        <w:instrText xml:space="preserve">" </w:instrText>
      </w:r>
      <w:r w:rsidR="00047F24" w:rsidRPr="00045E5B">
        <w:rPr>
          <w:rFonts w:ascii="Book Antiqua" w:eastAsia="Calibri" w:hAnsi="Book Antiqua"/>
          <w:sz w:val="24"/>
          <w:szCs w:val="24"/>
        </w:rPr>
        <w:fldChar w:fldCharType="end"/>
      </w:r>
    </w:p>
    <w:p w14:paraId="0E5B294F" w14:textId="766B8DD2"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5017</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provides that, on a monthly basis, a county must report to a city any residential development plans</w:t>
      </w:r>
      <w:r w:rsidR="00867F91" w:rsidRPr="00045E5B">
        <w:rPr>
          <w:rFonts w:ascii="Book Antiqua" w:eastAsia="Calibri" w:hAnsi="Book Antiqua" w:cs="Times New Roman"/>
          <w:kern w:val="2"/>
          <w:sz w:val="24"/>
          <w:szCs w:val="24"/>
          <w14:ligatures w14:val="standardContextual"/>
        </w:rPr>
        <w:fldChar w:fldCharType="begin"/>
      </w:r>
      <w:r w:rsidR="00867F91" w:rsidRPr="00045E5B">
        <w:rPr>
          <w:rFonts w:ascii="Book Antiqua" w:hAnsi="Book Antiqua"/>
          <w:sz w:val="24"/>
          <w:szCs w:val="24"/>
        </w:rPr>
        <w:instrText xml:space="preserve"> XE "</w:instrText>
      </w:r>
      <w:r w:rsidR="00867F91" w:rsidRPr="00045E5B">
        <w:rPr>
          <w:rFonts w:ascii="Book Antiqua" w:eastAsia="Calibri" w:hAnsi="Book Antiqua" w:cs="Times New Roman"/>
          <w:kern w:val="2"/>
          <w:sz w:val="24"/>
          <w:szCs w:val="24"/>
          <w14:ligatures w14:val="standardContextual"/>
        </w:rPr>
        <w:instrText>residential development plans</w:instrText>
      </w:r>
      <w:r w:rsidR="00867F91" w:rsidRPr="00045E5B">
        <w:rPr>
          <w:rFonts w:ascii="Book Antiqua" w:hAnsi="Book Antiqua"/>
          <w:sz w:val="24"/>
          <w:szCs w:val="24"/>
        </w:rPr>
        <w:instrText xml:space="preserve">" </w:instrText>
      </w:r>
      <w:r w:rsidR="00867F91"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that are located within a one mile radius of the bordering city.  The legislation revises provisions relating to filing notice with the Secretary of State, Department of Transportation, and Department of Public Safety to require notice to the county where property to be annexed is located.  The legislation revises provisions relating to development impact fees</w:t>
      </w:r>
      <w:r w:rsidR="00C42976">
        <w:rPr>
          <w:rFonts w:ascii="Book Antiqua" w:eastAsia="Calibri" w:hAnsi="Book Antiqua" w:cs="Times New Roman"/>
          <w:kern w:val="2"/>
          <w:sz w:val="24"/>
          <w:szCs w:val="24"/>
          <w14:ligatures w14:val="standardContextual"/>
        </w:rPr>
        <w:fldChar w:fldCharType="begin"/>
      </w:r>
      <w:r w:rsidR="00C42976">
        <w:instrText xml:space="preserve"> XE "</w:instrText>
      </w:r>
      <w:r w:rsidR="00C42976" w:rsidRPr="00257558">
        <w:rPr>
          <w:rFonts w:ascii="Book Antiqua" w:eastAsia="Calibri" w:hAnsi="Book Antiqua" w:cs="Times New Roman"/>
          <w:kern w:val="2"/>
          <w:sz w:val="24"/>
          <w:szCs w:val="24"/>
          <w14:ligatures w14:val="standardContextual"/>
        </w:rPr>
        <w:instrText>development impact fees</w:instrText>
      </w:r>
      <w:r w:rsidR="00C56741">
        <w:rPr>
          <w:rFonts w:ascii="Book Antiqua" w:eastAsia="Calibri" w:hAnsi="Book Antiqua" w:cs="Times New Roman"/>
          <w:kern w:val="2"/>
          <w:sz w:val="24"/>
          <w:szCs w:val="24"/>
          <w14:ligatures w14:val="standardContextual"/>
        </w:rPr>
        <w:instrText>:</w:instrText>
      </w:r>
      <w:r w:rsidR="00C56741" w:rsidRPr="00045E5B">
        <w:rPr>
          <w:rFonts w:ascii="Book Antiqua" w:eastAsia="Calibri" w:hAnsi="Book Antiqua" w:cs="Times New Roman"/>
          <w:kern w:val="2"/>
          <w:sz w:val="24"/>
          <w:szCs w:val="24"/>
          <w14:ligatures w14:val="standardContextual"/>
        </w:rPr>
        <w:instrText xml:space="preserve">regarding existing or new capital improvements </w:instrText>
      </w:r>
      <w:r w:rsidR="00C42976">
        <w:instrText xml:space="preserve">" </w:instrText>
      </w:r>
      <w:r w:rsidR="00C42976">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to provide that system improvement costs do not include repair, operation, or maintenance of existing or new capital improvements</w:t>
      </w:r>
      <w:r w:rsidR="00C42976">
        <w:rPr>
          <w:rFonts w:ascii="Book Antiqua" w:eastAsia="Calibri" w:hAnsi="Book Antiqua" w:cs="Times New Roman"/>
          <w:kern w:val="2"/>
          <w:sz w:val="24"/>
          <w:szCs w:val="24"/>
          <w14:ligatures w14:val="standardContextual"/>
        </w:rPr>
        <w:fldChar w:fldCharType="begin"/>
      </w:r>
      <w:r w:rsidR="00C42976">
        <w:instrText xml:space="preserve"> XE "</w:instrText>
      </w:r>
      <w:r w:rsidR="00C42976" w:rsidRPr="00257558">
        <w:rPr>
          <w:rFonts w:ascii="Book Antiqua" w:eastAsia="Calibri" w:hAnsi="Book Antiqua" w:cs="Times New Roman"/>
          <w:kern w:val="2"/>
          <w:sz w:val="24"/>
          <w:szCs w:val="24"/>
          <w14:ligatures w14:val="standardContextual"/>
        </w:rPr>
        <w:instrText>capital improvements</w:instrText>
      </w:r>
      <w:r w:rsidR="00C42976">
        <w:instrText xml:space="preserve">" </w:instrText>
      </w:r>
      <w:r w:rsidR="00C42976">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or administrative and operating costs of the related governmental entity.  The legislation revises provisions relating to the recommended capital improvements plan  to modify the circulation and preparation requirements of the plan.  The legislation revises provisions relating to refunds of impact fees to provide that impact fees that have not been expended within seven years of the date they were scheduled to be expended must be refunded to the owner of record of property on which a </w:t>
      </w:r>
      <w:bookmarkStart w:id="123" w:name="_Hlk157771697"/>
      <w:r w:rsidRPr="00045E5B">
        <w:rPr>
          <w:rFonts w:ascii="Book Antiqua" w:eastAsia="Calibri" w:hAnsi="Book Antiqua" w:cs="Times New Roman"/>
          <w:kern w:val="2"/>
          <w:sz w:val="24"/>
          <w:szCs w:val="24"/>
          <w14:ligatures w14:val="standardContextual"/>
        </w:rPr>
        <w:t>development impact fee</w:t>
      </w:r>
      <w:bookmarkEnd w:id="123"/>
      <w:r w:rsidRPr="00045E5B">
        <w:rPr>
          <w:rFonts w:ascii="Book Antiqua" w:eastAsia="Calibri" w:hAnsi="Book Antiqua" w:cs="Times New Roman"/>
          <w:kern w:val="2"/>
          <w:sz w:val="24"/>
          <w:szCs w:val="24"/>
          <w14:ligatures w14:val="standardContextual"/>
        </w:rPr>
        <w:t xml:space="preserve"> has been paid.</w:t>
      </w:r>
    </w:p>
    <w:p w14:paraId="6B873FE1" w14:textId="3C89A199" w:rsidR="003E6828" w:rsidRPr="00045E5B" w:rsidRDefault="00006FAC" w:rsidP="00EA1DFC">
      <w:pPr>
        <w:pStyle w:val="Heading2"/>
        <w:spacing w:after="40"/>
        <w:jc w:val="left"/>
        <w:rPr>
          <w:rFonts w:ascii="Book Antiqua" w:eastAsia="Calibri" w:hAnsi="Book Antiqua"/>
          <w:sz w:val="24"/>
          <w:szCs w:val="24"/>
        </w:rPr>
      </w:pPr>
      <w:bookmarkStart w:id="124" w:name="_Toc158212822"/>
      <w:r w:rsidRPr="00045E5B">
        <w:rPr>
          <w:rFonts w:ascii="Book Antiqua" w:eastAsia="Calibri" w:hAnsi="Book Antiqua"/>
          <w:sz w:val="24"/>
          <w:szCs w:val="24"/>
        </w:rPr>
        <w:t xml:space="preserve">H. 5019  “South Carolina Small Business Retirement Savings Plan </w:t>
      </w:r>
      <w:r w:rsidR="00010EAC" w:rsidRPr="00045E5B">
        <w:rPr>
          <w:rFonts w:ascii="Book Antiqua" w:eastAsia="Calibri" w:hAnsi="Book Antiqua"/>
          <w:sz w:val="24"/>
          <w:szCs w:val="24"/>
        </w:rPr>
        <w:t>a</w:t>
      </w:r>
      <w:r w:rsidRPr="00045E5B">
        <w:rPr>
          <w:rFonts w:ascii="Book Antiqua" w:eastAsia="Calibri" w:hAnsi="Book Antiqua"/>
          <w:sz w:val="24"/>
          <w:szCs w:val="24"/>
        </w:rPr>
        <w:t>nd Trust Act”  Rep. W. Jones</w:t>
      </w:r>
      <w:bookmarkEnd w:id="124"/>
      <w:r w:rsidR="00047F24"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w:instrText>
      </w:r>
      <w:r w:rsidR="003E347A" w:rsidRPr="00045E5B">
        <w:rPr>
          <w:rFonts w:ascii="Book Antiqua" w:eastAsia="Calibri" w:hAnsi="Book Antiqua"/>
          <w:sz w:val="24"/>
          <w:szCs w:val="24"/>
        </w:rPr>
        <w:instrText xml:space="preserve"> </w:instrText>
      </w:r>
      <w:r w:rsidRPr="00045E5B">
        <w:rPr>
          <w:rFonts w:ascii="Book Antiqua" w:eastAsia="Calibri" w:hAnsi="Book Antiqua"/>
          <w:sz w:val="24"/>
          <w:szCs w:val="24"/>
        </w:rPr>
        <w:instrText>Jones</w:instrText>
      </w:r>
      <w:r w:rsidR="003E347A" w:rsidRPr="00045E5B">
        <w:rPr>
          <w:rFonts w:ascii="Book Antiqua" w:eastAsia="Calibri" w:hAnsi="Book Antiqua"/>
          <w:sz w:val="24"/>
          <w:szCs w:val="24"/>
        </w:rPr>
        <w:instrText>, W.</w:instrText>
      </w:r>
      <w:r w:rsidRPr="00045E5B">
        <w:rPr>
          <w:rFonts w:ascii="Book Antiqua" w:hAnsi="Book Antiqua"/>
          <w:sz w:val="24"/>
          <w:szCs w:val="24"/>
        </w:rPr>
        <w:instrText xml:space="preserve">" </w:instrText>
      </w:r>
      <w:r w:rsidR="00047F24" w:rsidRPr="00045E5B">
        <w:rPr>
          <w:rFonts w:ascii="Book Antiqua" w:eastAsia="Calibri" w:hAnsi="Book Antiqua"/>
          <w:sz w:val="24"/>
          <w:szCs w:val="24"/>
        </w:rPr>
        <w:fldChar w:fldCharType="end"/>
      </w:r>
    </w:p>
    <w:p w14:paraId="3EAA9A0B" w14:textId="4E8B13FC"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5019</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establishes the “South Carolina Small Business Retirement Savings Plan and Trust Fund</w:t>
      </w:r>
      <w:r w:rsidR="00C42976">
        <w:rPr>
          <w:rFonts w:ascii="Book Antiqua" w:eastAsia="Calibri" w:hAnsi="Book Antiqua" w:cs="Times New Roman"/>
          <w:kern w:val="2"/>
          <w:sz w:val="24"/>
          <w:szCs w:val="24"/>
          <w14:ligatures w14:val="standardContextual"/>
        </w:rPr>
        <w:t>,</w:t>
      </w:r>
      <w:r w:rsidR="00047F24" w:rsidRPr="00045E5B">
        <w:rPr>
          <w:rFonts w:ascii="Book Antiqua" w:eastAsia="Calibri" w:hAnsi="Book Antiqua" w:cs="Times New Roman"/>
          <w:kern w:val="2"/>
          <w:sz w:val="24"/>
          <w:szCs w:val="24"/>
          <w14:ligatures w14:val="standardContextual"/>
        </w:rPr>
        <w:fldChar w:fldCharType="begin"/>
      </w:r>
      <w:r w:rsidR="00047F24" w:rsidRPr="00045E5B">
        <w:rPr>
          <w:rFonts w:ascii="Book Antiqua" w:hAnsi="Book Antiqua"/>
          <w:sz w:val="24"/>
          <w:szCs w:val="24"/>
        </w:rPr>
        <w:instrText xml:space="preserve"> XE "</w:instrText>
      </w:r>
      <w:r w:rsidR="00047F24" w:rsidRPr="00045E5B">
        <w:rPr>
          <w:rFonts w:ascii="Book Antiqua" w:eastAsia="Calibri" w:hAnsi="Book Antiqua" w:cs="Times New Roman"/>
          <w:kern w:val="2"/>
          <w:sz w:val="24"/>
          <w:szCs w:val="24"/>
          <w14:ligatures w14:val="standardContextual"/>
        </w:rPr>
        <w:instrText>Small Business Retirement Savings Plan and Trust Fund</w:instrText>
      </w:r>
      <w:r w:rsidR="00047F24" w:rsidRPr="00045E5B">
        <w:rPr>
          <w:rFonts w:ascii="Book Antiqua" w:hAnsi="Book Antiqua"/>
          <w:sz w:val="24"/>
          <w:szCs w:val="24"/>
        </w:rPr>
        <w:instrText xml:space="preserve">" </w:instrText>
      </w:r>
      <w:r w:rsidR="00047F24"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a retirement savings plan and trust for small businesses in South Carolina, as a means of promoting retirement savings and financial security for employees and reducing the financial burden on the state’s social safety net programs.</w:t>
      </w:r>
    </w:p>
    <w:p w14:paraId="1FE431C4" w14:textId="31C374B0" w:rsidR="003E6828" w:rsidRPr="00045E5B" w:rsidRDefault="00006FAC" w:rsidP="00EA1DFC">
      <w:pPr>
        <w:pStyle w:val="Heading2"/>
        <w:spacing w:after="40"/>
        <w:jc w:val="left"/>
        <w:rPr>
          <w:rFonts w:ascii="Book Antiqua" w:eastAsia="Calibri" w:hAnsi="Book Antiqua"/>
          <w:sz w:val="24"/>
          <w:szCs w:val="24"/>
        </w:rPr>
      </w:pPr>
      <w:bookmarkStart w:id="125" w:name="_Toc158212823"/>
      <w:r w:rsidRPr="00045E5B">
        <w:rPr>
          <w:rFonts w:ascii="Book Antiqua" w:eastAsia="Calibri" w:hAnsi="Book Antiqua"/>
          <w:sz w:val="24"/>
          <w:szCs w:val="24"/>
        </w:rPr>
        <w:t xml:space="preserve">H. 5020  “South Carolina Lottery Scholarship Increase </w:t>
      </w:r>
      <w:r w:rsidR="00867F91" w:rsidRPr="00045E5B">
        <w:rPr>
          <w:rFonts w:ascii="Book Antiqua" w:eastAsia="Calibri" w:hAnsi="Book Antiqua"/>
          <w:sz w:val="24"/>
          <w:szCs w:val="24"/>
        </w:rPr>
        <w:t>a</w:t>
      </w:r>
      <w:r w:rsidRPr="00045E5B">
        <w:rPr>
          <w:rFonts w:ascii="Book Antiqua" w:eastAsia="Calibri" w:hAnsi="Book Antiqua"/>
          <w:sz w:val="24"/>
          <w:szCs w:val="24"/>
        </w:rPr>
        <w:t>nd Inflation Adjustment Act”  Rep. W. Jones</w:t>
      </w:r>
      <w:bookmarkEnd w:id="125"/>
      <w:r w:rsidR="00047F24"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w:instrText>
      </w:r>
      <w:r w:rsidR="003E347A" w:rsidRPr="00045E5B">
        <w:rPr>
          <w:rFonts w:ascii="Book Antiqua" w:eastAsia="Calibri" w:hAnsi="Book Antiqua"/>
          <w:sz w:val="24"/>
          <w:szCs w:val="24"/>
        </w:rPr>
        <w:instrText xml:space="preserve">. </w:instrText>
      </w:r>
      <w:r w:rsidRPr="00045E5B">
        <w:rPr>
          <w:rFonts w:ascii="Book Antiqua" w:eastAsia="Calibri" w:hAnsi="Book Antiqua"/>
          <w:sz w:val="24"/>
          <w:szCs w:val="24"/>
        </w:rPr>
        <w:instrText>Jones</w:instrText>
      </w:r>
      <w:r w:rsidR="003E347A" w:rsidRPr="00045E5B">
        <w:rPr>
          <w:rFonts w:ascii="Book Antiqua" w:eastAsia="Calibri" w:hAnsi="Book Antiqua"/>
          <w:sz w:val="24"/>
          <w:szCs w:val="24"/>
        </w:rPr>
        <w:instrText>, W.</w:instrText>
      </w:r>
      <w:r w:rsidRPr="00045E5B">
        <w:rPr>
          <w:rFonts w:ascii="Book Antiqua" w:hAnsi="Book Antiqua"/>
          <w:sz w:val="24"/>
          <w:szCs w:val="24"/>
        </w:rPr>
        <w:instrText xml:space="preserve">" </w:instrText>
      </w:r>
      <w:r w:rsidR="00047F24" w:rsidRPr="00045E5B">
        <w:rPr>
          <w:rFonts w:ascii="Book Antiqua" w:eastAsia="Calibri" w:hAnsi="Book Antiqua"/>
          <w:sz w:val="24"/>
          <w:szCs w:val="24"/>
        </w:rPr>
        <w:fldChar w:fldCharType="end"/>
      </w:r>
    </w:p>
    <w:p w14:paraId="1055FC3B" w14:textId="2841D944"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5020</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provides for the South Carolina Commission on Higher Education to increase the amounts of the lottery scholarships</w:t>
      </w:r>
      <w:r w:rsidR="00867F91" w:rsidRPr="00045E5B">
        <w:rPr>
          <w:rFonts w:ascii="Book Antiqua" w:eastAsia="Calibri" w:hAnsi="Book Antiqua" w:cs="Times New Roman"/>
          <w:kern w:val="2"/>
          <w:sz w:val="24"/>
          <w:szCs w:val="24"/>
          <w14:ligatures w14:val="standardContextual"/>
        </w:rPr>
        <w:fldChar w:fldCharType="begin"/>
      </w:r>
      <w:r w:rsidR="00867F91" w:rsidRPr="00045E5B">
        <w:rPr>
          <w:rFonts w:ascii="Book Antiqua" w:hAnsi="Book Antiqua"/>
          <w:sz w:val="24"/>
          <w:szCs w:val="24"/>
        </w:rPr>
        <w:instrText xml:space="preserve"> Xe "</w:instrText>
      </w:r>
      <w:r w:rsidR="00867F91" w:rsidRPr="00045E5B">
        <w:rPr>
          <w:rFonts w:ascii="Book Antiqua" w:eastAsia="Calibri" w:hAnsi="Book Antiqua"/>
          <w:sz w:val="24"/>
          <w:szCs w:val="24"/>
        </w:rPr>
        <w:instrText>Lottery Scholarship Increase and Inflation Adjustment Act</w:instrText>
      </w:r>
      <w:r w:rsidR="00867F91" w:rsidRPr="00045E5B">
        <w:rPr>
          <w:rFonts w:ascii="Book Antiqua" w:hAnsi="Book Antiqua"/>
          <w:sz w:val="24"/>
          <w:szCs w:val="24"/>
        </w:rPr>
        <w:instrText xml:space="preserve">" </w:instrText>
      </w:r>
      <w:r w:rsidR="00867F91"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awarded to students by </w:t>
      </w:r>
      <w:r w:rsidR="00867F91" w:rsidRPr="00045E5B">
        <w:rPr>
          <w:rFonts w:ascii="Book Antiqua" w:eastAsia="Calibri" w:hAnsi="Book Antiqua" w:cs="Times New Roman"/>
          <w:kern w:val="2"/>
          <w:sz w:val="24"/>
          <w:szCs w:val="24"/>
          <w14:ligatures w14:val="standardContextual"/>
        </w:rPr>
        <w:t xml:space="preserve">25 </w:t>
      </w:r>
      <w:r w:rsidRPr="00045E5B">
        <w:rPr>
          <w:rFonts w:ascii="Book Antiqua" w:eastAsia="Calibri" w:hAnsi="Book Antiqua" w:cs="Times New Roman"/>
          <w:kern w:val="2"/>
          <w:sz w:val="24"/>
          <w:szCs w:val="24"/>
          <w14:ligatures w14:val="standardContextual"/>
        </w:rPr>
        <w:t>percent beginning in the 2024-2025 academic year.  Beginning in 2029 and every five years thereafter, the Commission on Higher Education shall adjust the scholarship amounts to reflect the rate of inflation as measured by the Consumer Price Index.</w:t>
      </w:r>
    </w:p>
    <w:p w14:paraId="77023AD5" w14:textId="3E1BF142" w:rsidR="003E6828" w:rsidRPr="00045E5B" w:rsidRDefault="00006FAC" w:rsidP="00EA1DFC">
      <w:pPr>
        <w:pStyle w:val="Heading2"/>
        <w:spacing w:after="40"/>
        <w:jc w:val="left"/>
        <w:rPr>
          <w:rFonts w:ascii="Book Antiqua" w:eastAsia="Calibri" w:hAnsi="Book Antiqua"/>
          <w:sz w:val="24"/>
          <w:szCs w:val="24"/>
        </w:rPr>
      </w:pPr>
      <w:bookmarkStart w:id="126" w:name="_Toc158212824"/>
      <w:r w:rsidRPr="00045E5B">
        <w:rPr>
          <w:rFonts w:ascii="Book Antiqua" w:eastAsia="Calibri" w:hAnsi="Book Antiqua"/>
          <w:sz w:val="24"/>
          <w:szCs w:val="24"/>
        </w:rPr>
        <w:t>H. 5021 “South Carolina Community Jobs Act ”  Rep. W. Jones</w:t>
      </w:r>
      <w:bookmarkEnd w:id="126"/>
      <w:r w:rsidR="00047F24"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w:instrText>
      </w:r>
      <w:r w:rsidR="003E347A" w:rsidRPr="00045E5B">
        <w:rPr>
          <w:rFonts w:ascii="Book Antiqua" w:eastAsia="Calibri" w:hAnsi="Book Antiqua"/>
          <w:sz w:val="24"/>
          <w:szCs w:val="24"/>
        </w:rPr>
        <w:instrText xml:space="preserve">. </w:instrText>
      </w:r>
      <w:r w:rsidRPr="00045E5B">
        <w:rPr>
          <w:rFonts w:ascii="Book Antiqua" w:eastAsia="Calibri" w:hAnsi="Book Antiqua"/>
          <w:sz w:val="24"/>
          <w:szCs w:val="24"/>
        </w:rPr>
        <w:instrText>Jones</w:instrText>
      </w:r>
      <w:r w:rsidR="003E347A" w:rsidRPr="00045E5B">
        <w:rPr>
          <w:rFonts w:ascii="Book Antiqua" w:eastAsia="Calibri" w:hAnsi="Book Antiqua"/>
          <w:sz w:val="24"/>
          <w:szCs w:val="24"/>
        </w:rPr>
        <w:instrText>, W.</w:instrText>
      </w:r>
      <w:r w:rsidRPr="00045E5B">
        <w:rPr>
          <w:rFonts w:ascii="Book Antiqua" w:hAnsi="Book Antiqua"/>
          <w:sz w:val="24"/>
          <w:szCs w:val="24"/>
        </w:rPr>
        <w:instrText xml:space="preserve">" </w:instrText>
      </w:r>
      <w:r w:rsidR="00047F24" w:rsidRPr="00045E5B">
        <w:rPr>
          <w:rFonts w:ascii="Book Antiqua" w:eastAsia="Calibri" w:hAnsi="Book Antiqua"/>
          <w:sz w:val="24"/>
          <w:szCs w:val="24"/>
        </w:rPr>
        <w:fldChar w:fldCharType="end"/>
      </w:r>
    </w:p>
    <w:p w14:paraId="2B97E741" w14:textId="28C45E96" w:rsidR="003E6828" w:rsidRPr="00045E5B"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5021</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provides an income tax credit</w:t>
      </w:r>
      <w:r w:rsidR="00626215">
        <w:rPr>
          <w:rFonts w:ascii="Book Antiqua" w:eastAsia="Calibri" w:hAnsi="Book Antiqua" w:cs="Times New Roman"/>
          <w:kern w:val="2"/>
          <w:sz w:val="24"/>
          <w:szCs w:val="24"/>
          <w14:ligatures w14:val="standardContextual"/>
        </w:rPr>
        <w:fldChar w:fldCharType="begin"/>
      </w:r>
      <w:r w:rsidR="00626215">
        <w:instrText xml:space="preserve"> XE "</w:instrText>
      </w:r>
      <w:r w:rsidR="00626215" w:rsidRPr="00EC6EAD">
        <w:rPr>
          <w:rFonts w:ascii="Book Antiqua" w:eastAsia="Calibri" w:hAnsi="Book Antiqua" w:cs="Times New Roman"/>
          <w:kern w:val="2"/>
          <w:sz w:val="24"/>
          <w:szCs w:val="24"/>
          <w14:ligatures w14:val="standardContextual"/>
        </w:rPr>
        <w:instrText>income tax credit</w:instrText>
      </w:r>
      <w:r w:rsidR="00626215">
        <w:instrText xml:space="preserve">" </w:instrText>
      </w:r>
      <w:r w:rsidR="00626215">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for an employer</w:t>
      </w:r>
      <w:r w:rsidR="00867F91" w:rsidRPr="00045E5B">
        <w:rPr>
          <w:rFonts w:ascii="Book Antiqua" w:eastAsia="Calibri" w:hAnsi="Book Antiqua" w:cs="Times New Roman"/>
          <w:kern w:val="2"/>
          <w:sz w:val="24"/>
          <w:szCs w:val="24"/>
          <w14:ligatures w14:val="standardContextual"/>
        </w:rPr>
        <w:fldChar w:fldCharType="begin"/>
      </w:r>
      <w:r w:rsidR="00867F91" w:rsidRPr="00045E5B">
        <w:rPr>
          <w:rFonts w:ascii="Book Antiqua" w:hAnsi="Book Antiqua"/>
          <w:sz w:val="24"/>
          <w:szCs w:val="24"/>
        </w:rPr>
        <w:instrText xml:space="preserve"> XE "</w:instrText>
      </w:r>
      <w:r w:rsidR="00867F91" w:rsidRPr="00045E5B">
        <w:rPr>
          <w:rFonts w:ascii="Book Antiqua" w:eastAsia="Calibri" w:hAnsi="Book Antiqua"/>
          <w:sz w:val="24"/>
          <w:szCs w:val="24"/>
        </w:rPr>
        <w:instrText xml:space="preserve">Community Jobs Act </w:instrText>
      </w:r>
      <w:r w:rsidR="00867F91" w:rsidRPr="00045E5B">
        <w:rPr>
          <w:rFonts w:ascii="Book Antiqua" w:hAnsi="Book Antiqua"/>
          <w:sz w:val="24"/>
          <w:szCs w:val="24"/>
        </w:rPr>
        <w:instrText xml:space="preserve">" </w:instrText>
      </w:r>
      <w:r w:rsidR="00867F91"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with a business that operates within South Carolina and has a facility located within a one</w:t>
      </w:r>
      <w:r w:rsidRPr="00045E5B">
        <w:rPr>
          <w:rFonts w:ascii="Times New Roman" w:eastAsia="Calibri" w:hAnsi="Times New Roman" w:cs="Times New Roman"/>
          <w:kern w:val="2"/>
          <w:sz w:val="24"/>
          <w:szCs w:val="24"/>
          <w14:ligatures w14:val="standardContextual"/>
        </w:rPr>
        <w:t>‑</w:t>
      </w:r>
      <w:r w:rsidRPr="00045E5B">
        <w:rPr>
          <w:rFonts w:ascii="Book Antiqua" w:eastAsia="Calibri" w:hAnsi="Book Antiqua" w:cs="Times New Roman"/>
          <w:kern w:val="2"/>
          <w:sz w:val="24"/>
          <w:szCs w:val="24"/>
          <w14:ligatures w14:val="standardContextual"/>
        </w:rPr>
        <w:t>mile radius of a designated low</w:t>
      </w:r>
      <w:r w:rsidRPr="00045E5B">
        <w:rPr>
          <w:rFonts w:ascii="Times New Roman" w:eastAsia="Calibri" w:hAnsi="Times New Roman" w:cs="Times New Roman"/>
          <w:kern w:val="2"/>
          <w:sz w:val="24"/>
          <w:szCs w:val="24"/>
          <w14:ligatures w14:val="standardContextual"/>
        </w:rPr>
        <w:t>‑</w:t>
      </w:r>
      <w:r w:rsidRPr="00045E5B">
        <w:rPr>
          <w:rFonts w:ascii="Book Antiqua" w:eastAsia="Calibri" w:hAnsi="Book Antiqua" w:cs="Times New Roman"/>
          <w:kern w:val="2"/>
          <w:sz w:val="24"/>
          <w:szCs w:val="24"/>
          <w14:ligatures w14:val="standardContextual"/>
        </w:rPr>
        <w:t>income commu</w:t>
      </w:r>
      <w:r w:rsidRPr="00045E5B">
        <w:rPr>
          <w:rFonts w:ascii="Book Antiqua" w:eastAsia="Calibri" w:hAnsi="Book Antiqua" w:cs="Times New Roman"/>
          <w:kern w:val="2"/>
          <w:sz w:val="24"/>
          <w:szCs w:val="24"/>
          <w14:ligatures w14:val="standardContextual"/>
        </w:rPr>
        <w:lastRenderedPageBreak/>
        <w:t>nity that hires an employee who: resides within a one</w:t>
      </w:r>
      <w:r w:rsidRPr="00045E5B">
        <w:rPr>
          <w:rFonts w:ascii="Times New Roman" w:eastAsia="Calibri" w:hAnsi="Times New Roman" w:cs="Times New Roman"/>
          <w:kern w:val="2"/>
          <w:sz w:val="24"/>
          <w:szCs w:val="24"/>
          <w14:ligatures w14:val="standardContextual"/>
        </w:rPr>
        <w:t>‑</w:t>
      </w:r>
      <w:r w:rsidRPr="00045E5B">
        <w:rPr>
          <w:rFonts w:ascii="Book Antiqua" w:eastAsia="Calibri" w:hAnsi="Book Antiqua" w:cs="Times New Roman"/>
          <w:kern w:val="2"/>
          <w:sz w:val="24"/>
          <w:szCs w:val="24"/>
          <w14:ligatures w14:val="standardContextual"/>
        </w:rPr>
        <w:t>mile radius of the employer</w:t>
      </w:r>
      <w:r w:rsidRPr="00045E5B">
        <w:rPr>
          <w:rFonts w:ascii="Book Antiqua" w:eastAsia="Calibri" w:hAnsi="Book Antiqua" w:cs="Calibri"/>
          <w:kern w:val="2"/>
          <w:sz w:val="24"/>
          <w:szCs w:val="24"/>
          <w14:ligatures w14:val="standardContextual"/>
        </w:rPr>
        <w:t>’</w:t>
      </w:r>
      <w:r w:rsidRPr="00045E5B">
        <w:rPr>
          <w:rFonts w:ascii="Book Antiqua" w:eastAsia="Calibri" w:hAnsi="Book Antiqua" w:cs="Times New Roman"/>
          <w:kern w:val="2"/>
          <w:sz w:val="24"/>
          <w:szCs w:val="24"/>
          <w14:ligatures w14:val="standardContextual"/>
        </w:rPr>
        <w:t xml:space="preserve">s facility; receives Temporary Assistance for Needy Families (TANF) or Supplemental Nutrition Assistance Program (SNAP) benefits; and, earns a minimum of </w:t>
      </w:r>
      <w:r w:rsidR="00867F91" w:rsidRPr="00045E5B">
        <w:rPr>
          <w:rFonts w:ascii="Book Antiqua" w:eastAsia="Calibri" w:hAnsi="Book Antiqua" w:cs="Times New Roman"/>
          <w:kern w:val="2"/>
          <w:sz w:val="24"/>
          <w:szCs w:val="24"/>
          <w14:ligatures w14:val="standardContextual"/>
        </w:rPr>
        <w:t>$20</w:t>
      </w:r>
      <w:r w:rsidRPr="00045E5B">
        <w:rPr>
          <w:rFonts w:ascii="Book Antiqua" w:eastAsia="Calibri" w:hAnsi="Book Antiqua" w:cs="Times New Roman"/>
          <w:kern w:val="2"/>
          <w:sz w:val="24"/>
          <w:szCs w:val="24"/>
          <w14:ligatures w14:val="standardContextual"/>
        </w:rPr>
        <w:t xml:space="preserve"> per hour from the eligible employer.</w:t>
      </w:r>
    </w:p>
    <w:p w14:paraId="03984452" w14:textId="47F821DD" w:rsidR="003E6828" w:rsidRPr="00045E5B" w:rsidRDefault="00006FAC" w:rsidP="00EA1DFC">
      <w:pPr>
        <w:pStyle w:val="Heading2"/>
        <w:spacing w:after="40"/>
        <w:jc w:val="left"/>
        <w:rPr>
          <w:rFonts w:ascii="Book Antiqua" w:eastAsia="Calibri" w:hAnsi="Book Antiqua"/>
          <w:sz w:val="24"/>
          <w:szCs w:val="24"/>
        </w:rPr>
      </w:pPr>
      <w:bookmarkStart w:id="127" w:name="_Toc158212825"/>
      <w:r w:rsidRPr="00045E5B">
        <w:rPr>
          <w:rFonts w:ascii="Book Antiqua" w:eastAsia="Calibri" w:hAnsi="Book Antiqua"/>
          <w:sz w:val="24"/>
          <w:szCs w:val="24"/>
        </w:rPr>
        <w:t>H. 5022 School Lunch Requirements  Rep. Erickson</w:t>
      </w:r>
      <w:bookmarkEnd w:id="127"/>
      <w:r w:rsidR="00047F24" w:rsidRPr="00045E5B">
        <w:rPr>
          <w:rFonts w:ascii="Book Antiqua" w:eastAsia="Calibri" w:hAnsi="Book Antiqua"/>
          <w:sz w:val="24"/>
          <w:szCs w:val="24"/>
        </w:rPr>
        <w:fldChar w:fldCharType="begin"/>
      </w:r>
      <w:r w:rsidRPr="00045E5B">
        <w:rPr>
          <w:rFonts w:ascii="Book Antiqua" w:hAnsi="Book Antiqua"/>
          <w:sz w:val="24"/>
          <w:szCs w:val="24"/>
        </w:rPr>
        <w:instrText xml:space="preserve"> Xe "</w:instrText>
      </w:r>
      <w:r w:rsidRPr="00045E5B">
        <w:rPr>
          <w:rFonts w:ascii="Book Antiqua" w:eastAsia="Calibri" w:hAnsi="Book Antiqua"/>
          <w:sz w:val="24"/>
          <w:szCs w:val="24"/>
        </w:rPr>
        <w:instrText>Rep. Erickson</w:instrText>
      </w:r>
      <w:r w:rsidRPr="00045E5B">
        <w:rPr>
          <w:rFonts w:ascii="Book Antiqua" w:hAnsi="Book Antiqua"/>
          <w:sz w:val="24"/>
          <w:szCs w:val="24"/>
        </w:rPr>
        <w:instrText xml:space="preserve">" </w:instrText>
      </w:r>
      <w:r w:rsidR="00047F24" w:rsidRPr="00045E5B">
        <w:rPr>
          <w:rFonts w:ascii="Book Antiqua" w:eastAsia="Calibri" w:hAnsi="Book Antiqua"/>
          <w:sz w:val="24"/>
          <w:szCs w:val="24"/>
        </w:rPr>
        <w:fldChar w:fldCharType="end"/>
      </w:r>
    </w:p>
    <w:p w14:paraId="0381A4FB" w14:textId="796F6DFE" w:rsidR="003E6828" w:rsidRDefault="003E6828" w:rsidP="00EA1DFC">
      <w:pPr>
        <w:spacing w:after="240" w:line="240" w:lineRule="auto"/>
        <w:rPr>
          <w:rFonts w:ascii="Book Antiqua" w:eastAsia="Calibri" w:hAnsi="Book Antiqua" w:cs="Times New Roman"/>
          <w:kern w:val="2"/>
          <w:sz w:val="24"/>
          <w:szCs w:val="24"/>
          <w14:ligatures w14:val="standardContextual"/>
        </w:rPr>
      </w:pPr>
      <w:r w:rsidRPr="00045E5B">
        <w:rPr>
          <w:rFonts w:ascii="Book Antiqua" w:eastAsia="Calibri" w:hAnsi="Book Antiqua" w:cs="Times New Roman"/>
          <w:kern w:val="2"/>
          <w:sz w:val="24"/>
          <w:szCs w:val="24"/>
          <w14:ligatures w14:val="standardContextual"/>
        </w:rPr>
        <w:t>This bill</w:t>
      </w:r>
      <w:r w:rsidR="00823CEB" w:rsidRPr="00045E5B">
        <w:rPr>
          <w:rFonts w:ascii="Book Antiqua" w:eastAsia="Calibri" w:hAnsi="Book Antiqua" w:cs="Times New Roman"/>
          <w:kern w:val="2"/>
          <w:sz w:val="24"/>
          <w:szCs w:val="24"/>
          <w14:ligatures w14:val="standardContextual"/>
        </w:rPr>
        <w:fldChar w:fldCharType="begin"/>
      </w:r>
      <w:r w:rsidR="00823CEB" w:rsidRPr="00045E5B">
        <w:rPr>
          <w:rFonts w:ascii="Book Antiqua" w:hAnsi="Book Antiqua"/>
          <w:sz w:val="24"/>
          <w:szCs w:val="24"/>
        </w:rPr>
        <w:instrText xml:space="preserve"> XE "</w:instrText>
      </w:r>
      <w:r w:rsidR="00047F24" w:rsidRPr="00045E5B">
        <w:rPr>
          <w:rFonts w:ascii="Book Antiqua" w:hAnsi="Book Antiqua"/>
          <w:sz w:val="24"/>
          <w:szCs w:val="24"/>
        </w:rPr>
        <w:instrText xml:space="preserve">H. </w:instrText>
      </w:r>
      <w:r w:rsidR="00047F24" w:rsidRPr="00045E5B">
        <w:rPr>
          <w:rFonts w:ascii="Book Antiqua" w:eastAsia="Calibri" w:hAnsi="Book Antiqua" w:cs="Times New Roman"/>
          <w:kern w:val="2"/>
          <w:sz w:val="24"/>
          <w:szCs w:val="24"/>
          <w14:ligatures w14:val="standardContextual"/>
        </w:rPr>
        <w:instrText>5022</w:instrText>
      </w:r>
      <w:r w:rsidR="00823CEB" w:rsidRPr="00045E5B">
        <w:rPr>
          <w:rFonts w:ascii="Book Antiqua" w:hAnsi="Book Antiqua"/>
          <w:sz w:val="24"/>
          <w:szCs w:val="24"/>
        </w:rPr>
        <w:instrText xml:space="preserve">" </w:instrText>
      </w:r>
      <w:r w:rsidR="00823CEB"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establishes provisions under which eligible schools</w:t>
      </w:r>
      <w:r w:rsidR="00867F91" w:rsidRPr="00045E5B">
        <w:rPr>
          <w:rFonts w:ascii="Book Antiqua" w:eastAsia="Calibri" w:hAnsi="Book Antiqua" w:cs="Times New Roman"/>
          <w:kern w:val="2"/>
          <w:sz w:val="24"/>
          <w:szCs w:val="24"/>
          <w14:ligatures w14:val="standardContextual"/>
        </w:rPr>
        <w:fldChar w:fldCharType="begin"/>
      </w:r>
      <w:r w:rsidR="00565C76" w:rsidRPr="00045E5B">
        <w:rPr>
          <w:rFonts w:ascii="Book Antiqua" w:hAnsi="Book Antiqua"/>
          <w:sz w:val="24"/>
          <w:szCs w:val="24"/>
        </w:rPr>
        <w:instrText xml:space="preserve"> xe "</w:instrText>
      </w:r>
      <w:r w:rsidR="00565C76" w:rsidRPr="00045E5B">
        <w:rPr>
          <w:rFonts w:ascii="Book Antiqua" w:eastAsia="Calibri" w:hAnsi="Book Antiqua"/>
          <w:sz w:val="24"/>
          <w:szCs w:val="24"/>
        </w:rPr>
        <w:instrText xml:space="preserve">school lunch requirements  </w:instrText>
      </w:r>
      <w:r w:rsidR="00565C76" w:rsidRPr="00045E5B">
        <w:rPr>
          <w:rFonts w:ascii="Book Antiqua" w:hAnsi="Book Antiqua"/>
          <w:sz w:val="24"/>
          <w:szCs w:val="24"/>
        </w:rPr>
        <w:instrText xml:space="preserve">" </w:instrText>
      </w:r>
      <w:r w:rsidR="00867F91" w:rsidRPr="00045E5B">
        <w:rPr>
          <w:rFonts w:ascii="Book Antiqua" w:eastAsia="Calibri" w:hAnsi="Book Antiqua" w:cs="Times New Roman"/>
          <w:kern w:val="2"/>
          <w:sz w:val="24"/>
          <w:szCs w:val="24"/>
          <w14:ligatures w14:val="standardContextual"/>
        </w:rPr>
        <w:fldChar w:fldCharType="end"/>
      </w:r>
      <w:r w:rsidRPr="00045E5B">
        <w:rPr>
          <w:rFonts w:ascii="Book Antiqua" w:eastAsia="Calibri" w:hAnsi="Book Antiqua" w:cs="Times New Roman"/>
          <w:kern w:val="2"/>
          <w:sz w:val="24"/>
          <w:szCs w:val="24"/>
          <w14:ligatures w14:val="standardContextual"/>
        </w:rPr>
        <w:t xml:space="preserve"> that participate in the school breakfast program must provide breakfast and lunch without charge to all students.  The legislation requires schools to provide thirty minute lunch periods to all students.</w:t>
      </w:r>
    </w:p>
    <w:p w14:paraId="089A7D05" w14:textId="533E969D" w:rsidR="00DA2AE2" w:rsidRPr="00DA2AE2" w:rsidRDefault="00DA2AE2" w:rsidP="00DA2AE2">
      <w:pPr>
        <w:spacing w:after="240" w:line="240" w:lineRule="auto"/>
        <w:jc w:val="center"/>
        <w:rPr>
          <w:rFonts w:ascii="Book Antiqua" w:eastAsia="Calibri" w:hAnsi="Book Antiqua" w:cs="Times New Roman"/>
          <w:kern w:val="2"/>
          <w:sz w:val="24"/>
          <w:szCs w:val="24"/>
          <w14:ligatures w14:val="standardContextual"/>
        </w:rPr>
      </w:pPr>
    </w:p>
    <w:bookmarkEnd w:id="111"/>
    <w:bookmarkEnd w:id="84"/>
    <w:bookmarkEnd w:id="85"/>
    <w:p w14:paraId="2831F667" w14:textId="77777777" w:rsidR="00535F7E" w:rsidRDefault="00535F7E" w:rsidP="00FF6671">
      <w:pPr>
        <w:spacing w:after="360" w:line="240" w:lineRule="auto"/>
        <w:ind w:left="446"/>
        <w:jc w:val="center"/>
        <w:rPr>
          <w:rFonts w:ascii="Book Antiqua" w:hAnsi="Book Antiqua" w:cstheme="minorHAnsi"/>
          <w:b/>
          <w:bCs/>
          <w:color w:val="000000" w:themeColor="text1"/>
          <w:sz w:val="20"/>
          <w:szCs w:val="20"/>
        </w:rPr>
      </w:pPr>
      <w:r>
        <w:rPr>
          <w:rFonts w:ascii="Book Antiqua" w:hAnsi="Book Antiqua" w:cstheme="minorHAnsi"/>
          <w:b/>
          <w:bCs/>
          <w:color w:val="000000" w:themeColor="text1"/>
          <w:sz w:val="20"/>
          <w:szCs w:val="20"/>
        </w:rPr>
        <w:br w:type="page"/>
      </w:r>
    </w:p>
    <w:p w14:paraId="011FE812" w14:textId="57BDD219" w:rsidR="00FF6671" w:rsidRPr="00865D68" w:rsidRDefault="00FF6671" w:rsidP="00FF6671">
      <w:pPr>
        <w:spacing w:after="360" w:line="240" w:lineRule="auto"/>
        <w:ind w:left="446"/>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Note to the reader regarding these Legislative Summaries</w:t>
      </w:r>
    </w:p>
    <w:p w14:paraId="4016ACBE" w14:textId="77777777" w:rsidR="00FF6671" w:rsidRPr="00865D68" w:rsidRDefault="00FF6671" w:rsidP="00FF6671">
      <w:pPr>
        <w:spacing w:before="120" w:after="6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Sources</w:t>
      </w:r>
    </w:p>
    <w:p w14:paraId="40EDC353" w14:textId="77777777"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 versions of bills and acts that these summaries are based on can be found in the House and Senate Journals of the 125th Session (First and Second Sessions, 2023-2024) and other webpage resources: (</w:t>
      </w:r>
      <w:hyperlink r:id="rId9" w:history="1">
        <w:r w:rsidRPr="00865D68">
          <w:rPr>
            <w:rStyle w:val="Hyperlink"/>
            <w:rFonts w:ascii="Book Antiqua" w:hAnsi="Book Antiqua" w:cstheme="minorHAnsi"/>
            <w:sz w:val="20"/>
            <w:szCs w:val="20"/>
          </w:rPr>
          <w:t>https://www.scstatehouse.gov</w:t>
        </w:r>
      </w:hyperlink>
      <w:r w:rsidRPr="00865D68">
        <w:rPr>
          <w:rFonts w:ascii="Book Antiqua" w:hAnsi="Book Antiqua" w:cstheme="minorHAnsi"/>
          <w:color w:val="000000" w:themeColor="text1"/>
          <w:sz w:val="20"/>
          <w:szCs w:val="20"/>
        </w:rPr>
        <w:t>).</w:t>
      </w:r>
    </w:p>
    <w:p w14:paraId="7C6B2555"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Citation Style (Chicago Manual of Style) for Students/Researchers</w:t>
      </w:r>
    </w:p>
    <w:p w14:paraId="35843A72" w14:textId="77777777" w:rsidR="00FF6671" w:rsidRPr="00865D68" w:rsidRDefault="00FF6671" w:rsidP="00FF6671">
      <w:pPr>
        <w:spacing w:after="12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South Carolina General Assembly, South Carolina House of Representatives, </w:t>
      </w:r>
      <w:r w:rsidRPr="00865D68">
        <w:rPr>
          <w:rFonts w:ascii="Book Antiqua" w:hAnsi="Book Antiqua" w:cstheme="minorHAnsi"/>
          <w:i/>
          <w:iCs/>
          <w:color w:val="000000" w:themeColor="text1"/>
          <w:sz w:val="20"/>
          <w:szCs w:val="20"/>
        </w:rPr>
        <w:t>Legislative Update</w:t>
      </w:r>
      <w:r w:rsidRPr="00865D68">
        <w:rPr>
          <w:rFonts w:ascii="Book Antiqua" w:hAnsi="Book Antiqua" w:cstheme="minorHAnsi"/>
          <w:color w:val="000000" w:themeColor="text1"/>
          <w:sz w:val="20"/>
          <w:szCs w:val="20"/>
        </w:rPr>
        <w:t xml:space="preserve">, 2024.  </w:t>
      </w:r>
      <w:hyperlink r:id="rId10" w:history="1">
        <w:r w:rsidRPr="00865D68">
          <w:rPr>
            <w:rStyle w:val="Hyperlink"/>
            <w:rFonts w:ascii="Book Antiqua" w:hAnsi="Book Antiqua" w:cstheme="minorHAnsi"/>
            <w:sz w:val="20"/>
            <w:szCs w:val="20"/>
          </w:rPr>
          <w:t>https://www.scstatehouse.gov/hupdate.php</w:t>
        </w:r>
      </w:hyperlink>
    </w:p>
    <w:p w14:paraId="2CC2F7F7" w14:textId="77777777" w:rsidR="00FF6671" w:rsidRPr="00865D68" w:rsidRDefault="00FF6671" w:rsidP="00FF6671">
      <w:pPr>
        <w:tabs>
          <w:tab w:val="left" w:pos="8100"/>
          <w:tab w:val="left" w:pos="8460"/>
        </w:tabs>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Online Resources</w:t>
      </w:r>
    </w:p>
    <w:p w14:paraId="4EAF7C52" w14:textId="132291C4" w:rsidR="00FF6671" w:rsidRPr="00865D68" w:rsidRDefault="00FF6671" w:rsidP="00FF6671">
      <w:pPr>
        <w:tabs>
          <w:tab w:val="left" w:pos="8100"/>
          <w:tab w:val="left" w:pos="8460"/>
        </w:tabs>
        <w:spacing w:after="120" w:line="280" w:lineRule="exact"/>
        <w:contextualSpacing/>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These summaries are on the South Carolina General Assembly homepage (</w:t>
      </w:r>
      <w:hyperlink r:id="rId11" w:history="1">
        <w:r w:rsidRPr="00865D68">
          <w:rPr>
            <w:rStyle w:val="Hyperlink"/>
            <w:rFonts w:ascii="Book Antiqua" w:hAnsi="Book Antiqua" w:cstheme="minorHAnsi"/>
            <w:color w:val="000000" w:themeColor="text1"/>
            <w:sz w:val="20"/>
            <w:szCs w:val="20"/>
          </w:rPr>
          <w:t>http://www.scstatehouse.gov</w:t>
        </w:r>
      </w:hyperlink>
      <w:r w:rsidRPr="00865D68">
        <w:rPr>
          <w:rFonts w:ascii="Book Antiqua" w:hAnsi="Book Antiqua" w:cstheme="minorHAnsi"/>
          <w:color w:val="000000" w:themeColor="text1"/>
          <w:sz w:val="20"/>
          <w:szCs w:val="20"/>
        </w:rPr>
        <w:t>). Go to “Publications” and then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 (</w:t>
      </w:r>
      <w:hyperlink r:id="rId12" w:history="1">
        <w:r w:rsidRPr="00865D68">
          <w:rPr>
            <w:rStyle w:val="Hyperlink"/>
            <w:rFonts w:ascii="Book Antiqua" w:eastAsia="Calibri" w:hAnsi="Book Antiqua" w:cstheme="minorHAnsi"/>
            <w:sz w:val="20"/>
            <w:szCs w:val="20"/>
          </w:rPr>
          <w:t>https://www.scstatehouse.gov/publications.php</w:t>
        </w:r>
      </w:hyperlink>
      <w:r w:rsidRPr="00865D68">
        <w:rPr>
          <w:rFonts w:ascii="Book Antiqua" w:eastAsia="Calibri" w:hAnsi="Book Antiqua" w:cstheme="minorHAnsi"/>
          <w:color w:val="000000" w:themeColor="text1"/>
          <w:sz w:val="20"/>
          <w:szCs w:val="20"/>
          <w:u w:val="single"/>
        </w:rPr>
        <w:t>)</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 xml:space="preserve">This lists </w:t>
      </w:r>
      <w:r w:rsidR="004A028D" w:rsidRPr="00865D68">
        <w:rPr>
          <w:rFonts w:ascii="Book Antiqua" w:hAnsi="Book Antiqua" w:cstheme="minorHAnsi"/>
          <w:color w:val="000000" w:themeColor="text1"/>
          <w:sz w:val="20"/>
          <w:szCs w:val="20"/>
        </w:rPr>
        <w:t>all</w:t>
      </w:r>
      <w:r w:rsidRPr="00865D68">
        <w:rPr>
          <w:rFonts w:ascii="Book Antiqua" w:hAnsi="Book Antiqua" w:cstheme="minorHAnsi"/>
          <w:color w:val="000000" w:themeColor="text1"/>
          <w:sz w:val="20"/>
          <w:szCs w:val="20"/>
        </w:rPr>
        <w:t xml:space="preserve"> the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w:t>
      </w:r>
    </w:p>
    <w:p w14:paraId="3D413B78" w14:textId="42C8B06D"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a Word document showing that week’s bill activity.</w:t>
      </w:r>
    </w:p>
    <w:p w14:paraId="0A9330BB" w14:textId="2AC01172"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a </w:t>
      </w:r>
      <w:r w:rsidRPr="00865D68">
        <w:rPr>
          <w:rFonts w:ascii="Book Antiqua" w:eastAsia="Calibri" w:hAnsi="Book Antiqua" w:cstheme="minorHAnsi"/>
          <w:color w:val="000000" w:themeColor="text1"/>
          <w:sz w:val="20"/>
          <w:szCs w:val="20"/>
        </w:rPr>
        <w:t xml:space="preserve">Webpage (the </w:t>
      </w:r>
      <w:r w:rsidRPr="00865D68">
        <w:rPr>
          <w:rFonts w:ascii="Book Antiqua" w:hAnsi="Book Antiqua" w:cstheme="minorHAnsi"/>
          <w:color w:val="000000" w:themeColor="text1"/>
          <w:sz w:val="20"/>
          <w:szCs w:val="20"/>
        </w:rPr>
        <w:t>Bill Summary Index)</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with hypertext links to the bills (by bill number, date, and the different stages in the legislative process).</w:t>
      </w:r>
    </w:p>
    <w:p w14:paraId="4BC12A02" w14:textId="77777777" w:rsidR="00FF6671" w:rsidRPr="00865D68" w:rsidRDefault="00FF6671" w:rsidP="00FF6671">
      <w:pPr>
        <w:pStyle w:val="ListParagraph"/>
        <w:numPr>
          <w:ilvl w:val="0"/>
          <w:numId w:val="22"/>
        </w:numPr>
        <w:tabs>
          <w:tab w:val="left" w:pos="8100"/>
          <w:tab w:val="left" w:pos="8460"/>
        </w:tabs>
        <w:spacing w:after="120" w:line="280" w:lineRule="exact"/>
        <w:ind w:right="907"/>
        <w:contextualSpacing w:val="0"/>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end of session summaries (with index). </w:t>
      </w:r>
    </w:p>
    <w:p w14:paraId="4C7571C8" w14:textId="77777777" w:rsidR="00FF6671" w:rsidRPr="00865D68" w:rsidRDefault="00FF6671" w:rsidP="00FF6671">
      <w:pPr>
        <w:spacing w:before="240" w:after="0" w:line="240" w:lineRule="auto"/>
        <w:jc w:val="center"/>
        <w:rPr>
          <w:rFonts w:ascii="Book Antiqua" w:eastAsia="Calibri" w:hAnsi="Book Antiqua" w:cstheme="minorHAnsi"/>
          <w:b/>
          <w:bCs/>
          <w:color w:val="000000" w:themeColor="text1"/>
          <w:sz w:val="20"/>
          <w:szCs w:val="20"/>
        </w:rPr>
      </w:pPr>
      <w:r w:rsidRPr="00865D68">
        <w:rPr>
          <w:rFonts w:ascii="Book Antiqua" w:eastAsia="Calibri" w:hAnsi="Book Antiqua" w:cstheme="minorHAnsi"/>
          <w:b/>
          <w:bCs/>
          <w:color w:val="000000" w:themeColor="text1"/>
          <w:sz w:val="20"/>
          <w:szCs w:val="20"/>
        </w:rPr>
        <w:t>Style</w:t>
      </w:r>
    </w:p>
    <w:p w14:paraId="509AE471" w14:textId="77777777" w:rsidR="00FF6671" w:rsidRPr="00865D68" w:rsidRDefault="00FF6671" w:rsidP="00FF6671">
      <w:pPr>
        <w:spacing w:after="6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House Research Office uses the 17th edition of the Chicago Manual of Style (with in-house style modifications, esp. regarding </w:t>
      </w:r>
      <w:r w:rsidRPr="00865D68">
        <w:rPr>
          <w:rFonts w:ascii="Book Antiqua" w:eastAsia="Calibri" w:hAnsi="Book Antiqua" w:cstheme="minorHAnsi"/>
          <w:color w:val="000000" w:themeColor="text1"/>
          <w:sz w:val="20"/>
          <w:szCs w:val="20"/>
        </w:rPr>
        <w:t>numbers/numerals</w:t>
      </w:r>
      <w:r w:rsidRPr="00865D68">
        <w:rPr>
          <w:rFonts w:ascii="Book Antiqua" w:hAnsi="Book Antiqua" w:cstheme="minorHAnsi"/>
          <w:color w:val="000000" w:themeColor="text1"/>
          <w:sz w:val="20"/>
          <w:szCs w:val="20"/>
        </w:rPr>
        <w:t>).</w:t>
      </w:r>
    </w:p>
    <w:p w14:paraId="613A9445" w14:textId="2D84F216"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NOTE:  In the Word file </w:t>
      </w:r>
      <w:r w:rsidRPr="00865D68">
        <w:rPr>
          <w:rFonts w:ascii="Book Antiqua" w:hAnsi="Book Antiqua" w:cstheme="minorHAnsi"/>
          <w:i/>
          <w:iCs/>
          <w:color w:val="000000" w:themeColor="text1"/>
          <w:sz w:val="20"/>
          <w:szCs w:val="20"/>
        </w:rPr>
        <w:t>within</w:t>
      </w:r>
      <w:r w:rsidRPr="00865D68">
        <w:rPr>
          <w:rFonts w:ascii="Book Antiqua" w:hAnsi="Book Antiqua" w:cstheme="minorHAnsi"/>
          <w:color w:val="000000" w:themeColor="text1"/>
          <w:sz w:val="20"/>
          <w:szCs w:val="20"/>
        </w:rPr>
        <w:t xml:space="preserve"> the Table of Contents, you can go directly to the act or bill summary by pointing the cursor at the line, pressing the Ctrl key + left click the mouse.]</w:t>
      </w:r>
    </w:p>
    <w:p w14:paraId="1F571760"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Use</w:t>
      </w:r>
    </w:p>
    <w:p w14:paraId="6B287E76" w14:textId="77777777" w:rsidR="00FF6671" w:rsidRDefault="00FF6671" w:rsidP="00FF6671">
      <w:pPr>
        <w:spacing w:after="0" w:line="240" w:lineRule="auto"/>
        <w:rPr>
          <w:rFonts w:ascii="Book Antiqua" w:hAnsi="Book Antiqua"/>
          <w:sz w:val="20"/>
          <w:szCs w:val="20"/>
        </w:rPr>
      </w:pPr>
      <w:r w:rsidRPr="00865D68">
        <w:rPr>
          <w:rFonts w:ascii="Book Antiqua" w:hAnsi="Book Antiqua"/>
          <w:b/>
          <w:bCs/>
          <w:sz w:val="20"/>
          <w:szCs w:val="20"/>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865D68">
        <w:rPr>
          <w:rFonts w:ascii="Book Antiqua" w:hAnsi="Book Antiqua"/>
          <w:sz w:val="20"/>
          <w:szCs w:val="20"/>
        </w:rPr>
        <w:t xml:space="preserve">  House Rule 4.19</w:t>
      </w:r>
    </w:p>
    <w:p w14:paraId="0962E8AD" w14:textId="77777777" w:rsidR="003848CB" w:rsidRPr="00865D68" w:rsidRDefault="003848CB" w:rsidP="00FF6671">
      <w:pPr>
        <w:spacing w:after="0" w:line="240" w:lineRule="auto"/>
        <w:rPr>
          <w:rFonts w:ascii="Book Antiqua" w:hAnsi="Book Antiqua"/>
          <w:sz w:val="20"/>
          <w:szCs w:val="20"/>
        </w:rPr>
      </w:pPr>
    </w:p>
    <w:p w14:paraId="7E8CFA4D" w14:textId="32BCE754" w:rsidR="007347B4" w:rsidRPr="00865D68" w:rsidRDefault="00610914" w:rsidP="003E347A">
      <w:pPr>
        <w:rPr>
          <w:rFonts w:ascii="Book Antiqua" w:hAnsi="Book Antiqua"/>
          <w:color w:val="000000" w:themeColor="text1"/>
          <w:sz w:val="24"/>
          <w:szCs w:val="24"/>
        </w:rPr>
      </w:pPr>
      <w:r w:rsidRPr="00865D68">
        <w:rPr>
          <w:rFonts w:ascii="Book Antiqua" w:hAnsi="Book Antiqua"/>
          <w:color w:val="000000" w:themeColor="text1"/>
          <w:sz w:val="24"/>
          <w:szCs w:val="24"/>
        </w:rPr>
        <w:fldChar w:fldCharType="begin"/>
      </w:r>
      <w:r w:rsidRPr="00865D68">
        <w:rPr>
          <w:rFonts w:ascii="Book Antiqua" w:hAnsi="Book Antiqua"/>
          <w:color w:val="000000" w:themeColor="text1"/>
          <w:sz w:val="24"/>
          <w:szCs w:val="24"/>
        </w:rPr>
        <w:instrText xml:space="preserve"> DATE \@ "dddd, MMMM d, yyyy" </w:instrText>
      </w:r>
      <w:r w:rsidRPr="00865D68">
        <w:rPr>
          <w:rFonts w:ascii="Book Antiqua" w:hAnsi="Book Antiqua"/>
          <w:color w:val="000000" w:themeColor="text1"/>
          <w:sz w:val="24"/>
          <w:szCs w:val="24"/>
        </w:rPr>
        <w:fldChar w:fldCharType="separate"/>
      </w:r>
      <w:r w:rsidR="00535F7E">
        <w:rPr>
          <w:rFonts w:ascii="Book Antiqua" w:hAnsi="Book Antiqua"/>
          <w:noProof/>
          <w:color w:val="000000" w:themeColor="text1"/>
          <w:sz w:val="24"/>
          <w:szCs w:val="24"/>
        </w:rPr>
        <w:t>Wednesday, February 7, 2024</w:t>
      </w:r>
      <w:r w:rsidRPr="00865D68">
        <w:rPr>
          <w:rFonts w:ascii="Book Antiqua" w:hAnsi="Book Antiqua"/>
          <w:color w:val="000000" w:themeColor="text1"/>
          <w:sz w:val="24"/>
          <w:szCs w:val="24"/>
        </w:rPr>
        <w:fldChar w:fldCharType="end"/>
      </w:r>
    </w:p>
    <w:sectPr w:rsidR="007347B4" w:rsidRPr="00865D68" w:rsidSect="004048D3">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260340">
    <w:pPr>
      <w:pStyle w:val="Header"/>
      <w:spacing w:after="120"/>
      <w:jc w:val="center"/>
      <w:rPr>
        <w:rFonts w:asciiTheme="minorHAnsi" w:hAnsiTheme="minorHAnsi" w:cstheme="minorHAnsi"/>
        <w:b/>
        <w:bCs/>
        <w:sz w:val="24"/>
      </w:rPr>
    </w:pPr>
    <w:r w:rsidRPr="0011622E">
      <w:rPr>
        <w:rFonts w:asciiTheme="minorHAnsi" w:hAnsiTheme="minorHAnsi" w:cstheme="minorHAnsi"/>
        <w:b/>
        <w:bCs/>
        <w:i/>
        <w:i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6F56617C" w14:textId="409E401F" w:rsidR="00260340" w:rsidRPr="00260340" w:rsidRDefault="00260340" w:rsidP="00260340">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986309921" name="Picture 98630992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986309921" name="Picture 98630992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4E4937"/>
    <w:multiLevelType w:val="hybridMultilevel"/>
    <w:tmpl w:val="6F101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7551F6"/>
    <w:multiLevelType w:val="hybridMultilevel"/>
    <w:tmpl w:val="B1045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6"/>
  </w:num>
  <w:num w:numId="3" w16cid:durableId="122504257">
    <w:abstractNumId w:val="11"/>
  </w:num>
  <w:num w:numId="4" w16cid:durableId="1621494970">
    <w:abstractNumId w:val="20"/>
  </w:num>
  <w:num w:numId="5" w16cid:durableId="1291280718">
    <w:abstractNumId w:val="14"/>
  </w:num>
  <w:num w:numId="6" w16cid:durableId="1141266819">
    <w:abstractNumId w:val="5"/>
  </w:num>
  <w:num w:numId="7" w16cid:durableId="97912800">
    <w:abstractNumId w:val="10"/>
  </w:num>
  <w:num w:numId="8" w16cid:durableId="303433430">
    <w:abstractNumId w:val="6"/>
  </w:num>
  <w:num w:numId="9" w16cid:durableId="967971983">
    <w:abstractNumId w:val="0"/>
  </w:num>
  <w:num w:numId="10" w16cid:durableId="211313650">
    <w:abstractNumId w:val="2"/>
  </w:num>
  <w:num w:numId="11" w16cid:durableId="285964835">
    <w:abstractNumId w:val="21"/>
  </w:num>
  <w:num w:numId="12" w16cid:durableId="691297203">
    <w:abstractNumId w:val="13"/>
  </w:num>
  <w:num w:numId="13" w16cid:durableId="1510291287">
    <w:abstractNumId w:val="12"/>
  </w:num>
  <w:num w:numId="14" w16cid:durableId="532381349">
    <w:abstractNumId w:val="4"/>
  </w:num>
  <w:num w:numId="15" w16cid:durableId="1095438586">
    <w:abstractNumId w:val="9"/>
  </w:num>
  <w:num w:numId="16" w16cid:durableId="1872643409">
    <w:abstractNumId w:val="19"/>
  </w:num>
  <w:num w:numId="17" w16cid:durableId="1536430227">
    <w:abstractNumId w:val="3"/>
  </w:num>
  <w:num w:numId="18" w16cid:durableId="1802337636">
    <w:abstractNumId w:val="1"/>
  </w:num>
  <w:num w:numId="19" w16cid:durableId="1120149863">
    <w:abstractNumId w:val="15"/>
  </w:num>
  <w:num w:numId="20" w16cid:durableId="363943736">
    <w:abstractNumId w:val="22"/>
  </w:num>
  <w:num w:numId="21" w16cid:durableId="1631477339">
    <w:abstractNumId w:val="17"/>
  </w:num>
  <w:num w:numId="22" w16cid:durableId="842008590">
    <w:abstractNumId w:val="18"/>
  </w:num>
  <w:num w:numId="23" w16cid:durableId="41759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activeWritingStyle w:appName="MSWord" w:lang="en-US" w:vendorID="64" w:dllVersion="6" w:nlCheck="1" w:checkStyle="0"/>
  <w:activeWritingStyle w:appName="MSWord" w:lang="en-US" w:vendorID="64" w:dllVersion="0" w:nlCheck="1" w:checkStyle="0"/>
  <w:proofState w:spelling="clean" w:grammar="clean"/>
  <w:documentProtection w:edit="readOnly" w:enforcement="0"/>
  <w:defaultTabStop w:val="720"/>
  <w:autoHyphenation/>
  <w:characterSpacingControl w:val="doNotCompress"/>
  <w:hdrShapeDefaults>
    <o:shapedefaults v:ext="edit" spidmax="72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9322538-F218-48EB-A261-AA46864318B9}"/>
    <w:docVar w:name="dgnword-eventsink" w:val="1910713071280"/>
  </w:docVars>
  <w:rsids>
    <w:rsidRoot w:val="008F30F9"/>
    <w:rsid w:val="00001402"/>
    <w:rsid w:val="00001BEB"/>
    <w:rsid w:val="00003E2B"/>
    <w:rsid w:val="00004FF1"/>
    <w:rsid w:val="000051CD"/>
    <w:rsid w:val="0000536D"/>
    <w:rsid w:val="00005E56"/>
    <w:rsid w:val="00005F44"/>
    <w:rsid w:val="00006FAC"/>
    <w:rsid w:val="000077A0"/>
    <w:rsid w:val="00007C8D"/>
    <w:rsid w:val="00010EAC"/>
    <w:rsid w:val="000136C4"/>
    <w:rsid w:val="00013BA3"/>
    <w:rsid w:val="000143BA"/>
    <w:rsid w:val="000145F8"/>
    <w:rsid w:val="00014E1C"/>
    <w:rsid w:val="000162D3"/>
    <w:rsid w:val="000167BA"/>
    <w:rsid w:val="000169FD"/>
    <w:rsid w:val="00017253"/>
    <w:rsid w:val="00020406"/>
    <w:rsid w:val="000212BE"/>
    <w:rsid w:val="00021639"/>
    <w:rsid w:val="000230ED"/>
    <w:rsid w:val="0002450A"/>
    <w:rsid w:val="000246DB"/>
    <w:rsid w:val="0002638A"/>
    <w:rsid w:val="000275AC"/>
    <w:rsid w:val="00027AAD"/>
    <w:rsid w:val="00030A38"/>
    <w:rsid w:val="000314B8"/>
    <w:rsid w:val="00032156"/>
    <w:rsid w:val="00036DA8"/>
    <w:rsid w:val="00040446"/>
    <w:rsid w:val="00041058"/>
    <w:rsid w:val="00042224"/>
    <w:rsid w:val="00045164"/>
    <w:rsid w:val="0004521E"/>
    <w:rsid w:val="00045E58"/>
    <w:rsid w:val="00045E5B"/>
    <w:rsid w:val="00047F24"/>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73D"/>
    <w:rsid w:val="000618FB"/>
    <w:rsid w:val="00061BA2"/>
    <w:rsid w:val="0006208E"/>
    <w:rsid w:val="00062816"/>
    <w:rsid w:val="00062C33"/>
    <w:rsid w:val="000653F5"/>
    <w:rsid w:val="00065F8B"/>
    <w:rsid w:val="000660FD"/>
    <w:rsid w:val="0007000D"/>
    <w:rsid w:val="00070BC0"/>
    <w:rsid w:val="0007110A"/>
    <w:rsid w:val="000713CB"/>
    <w:rsid w:val="00071762"/>
    <w:rsid w:val="00071A56"/>
    <w:rsid w:val="00072A16"/>
    <w:rsid w:val="0007396D"/>
    <w:rsid w:val="000740BB"/>
    <w:rsid w:val="00075143"/>
    <w:rsid w:val="00076AD3"/>
    <w:rsid w:val="00080E5A"/>
    <w:rsid w:val="00081363"/>
    <w:rsid w:val="0008236F"/>
    <w:rsid w:val="000828CF"/>
    <w:rsid w:val="00082C11"/>
    <w:rsid w:val="00082CCC"/>
    <w:rsid w:val="00082FCE"/>
    <w:rsid w:val="0008329F"/>
    <w:rsid w:val="0008481B"/>
    <w:rsid w:val="0008657D"/>
    <w:rsid w:val="00087671"/>
    <w:rsid w:val="00087C01"/>
    <w:rsid w:val="00090EC1"/>
    <w:rsid w:val="00091113"/>
    <w:rsid w:val="000921DC"/>
    <w:rsid w:val="00092782"/>
    <w:rsid w:val="00092A54"/>
    <w:rsid w:val="00092F24"/>
    <w:rsid w:val="000933DC"/>
    <w:rsid w:val="00093AC2"/>
    <w:rsid w:val="0009632F"/>
    <w:rsid w:val="00097F05"/>
    <w:rsid w:val="000A055B"/>
    <w:rsid w:val="000A1881"/>
    <w:rsid w:val="000A19B4"/>
    <w:rsid w:val="000A330F"/>
    <w:rsid w:val="000A44FE"/>
    <w:rsid w:val="000A4BB2"/>
    <w:rsid w:val="000A54FC"/>
    <w:rsid w:val="000A66E0"/>
    <w:rsid w:val="000A6B3F"/>
    <w:rsid w:val="000A74A1"/>
    <w:rsid w:val="000A7BD5"/>
    <w:rsid w:val="000B0031"/>
    <w:rsid w:val="000B1532"/>
    <w:rsid w:val="000B1560"/>
    <w:rsid w:val="000B1CDA"/>
    <w:rsid w:val="000B1ECD"/>
    <w:rsid w:val="000B2F10"/>
    <w:rsid w:val="000B3B2E"/>
    <w:rsid w:val="000B446D"/>
    <w:rsid w:val="000B5525"/>
    <w:rsid w:val="000B56CB"/>
    <w:rsid w:val="000B5C9F"/>
    <w:rsid w:val="000B6EFE"/>
    <w:rsid w:val="000B7625"/>
    <w:rsid w:val="000B7658"/>
    <w:rsid w:val="000C15EC"/>
    <w:rsid w:val="000C22B8"/>
    <w:rsid w:val="000C2412"/>
    <w:rsid w:val="000C26A7"/>
    <w:rsid w:val="000C2AE0"/>
    <w:rsid w:val="000C3463"/>
    <w:rsid w:val="000C3BC5"/>
    <w:rsid w:val="000C4FCA"/>
    <w:rsid w:val="000C5B9D"/>
    <w:rsid w:val="000C60C0"/>
    <w:rsid w:val="000C730F"/>
    <w:rsid w:val="000D0101"/>
    <w:rsid w:val="000D0E21"/>
    <w:rsid w:val="000D1973"/>
    <w:rsid w:val="000D59CE"/>
    <w:rsid w:val="000D5D57"/>
    <w:rsid w:val="000D5DC0"/>
    <w:rsid w:val="000D62FE"/>
    <w:rsid w:val="000D6917"/>
    <w:rsid w:val="000D6E4E"/>
    <w:rsid w:val="000D710E"/>
    <w:rsid w:val="000D7AB0"/>
    <w:rsid w:val="000E03D9"/>
    <w:rsid w:val="000E0A04"/>
    <w:rsid w:val="000E2A0D"/>
    <w:rsid w:val="000E2C6D"/>
    <w:rsid w:val="000E34AF"/>
    <w:rsid w:val="000E4623"/>
    <w:rsid w:val="000E6799"/>
    <w:rsid w:val="000F1C71"/>
    <w:rsid w:val="000F1FC9"/>
    <w:rsid w:val="000F21F9"/>
    <w:rsid w:val="000F2712"/>
    <w:rsid w:val="000F2A2F"/>
    <w:rsid w:val="000F2B26"/>
    <w:rsid w:val="000F362E"/>
    <w:rsid w:val="000F3B90"/>
    <w:rsid w:val="000F4563"/>
    <w:rsid w:val="000F5C33"/>
    <w:rsid w:val="000F61C6"/>
    <w:rsid w:val="000F6EA0"/>
    <w:rsid w:val="000F737E"/>
    <w:rsid w:val="000F7D05"/>
    <w:rsid w:val="000F7E86"/>
    <w:rsid w:val="00100715"/>
    <w:rsid w:val="00101982"/>
    <w:rsid w:val="0010252B"/>
    <w:rsid w:val="00103EEB"/>
    <w:rsid w:val="001108AE"/>
    <w:rsid w:val="00112A9E"/>
    <w:rsid w:val="00115AE9"/>
    <w:rsid w:val="0011622E"/>
    <w:rsid w:val="00116E74"/>
    <w:rsid w:val="0011728A"/>
    <w:rsid w:val="00117C48"/>
    <w:rsid w:val="0012075B"/>
    <w:rsid w:val="00121AF8"/>
    <w:rsid w:val="00123421"/>
    <w:rsid w:val="00123429"/>
    <w:rsid w:val="0012402B"/>
    <w:rsid w:val="00124659"/>
    <w:rsid w:val="00124F36"/>
    <w:rsid w:val="00126F2C"/>
    <w:rsid w:val="00127502"/>
    <w:rsid w:val="0013073A"/>
    <w:rsid w:val="00131D38"/>
    <w:rsid w:val="00131FE1"/>
    <w:rsid w:val="00132318"/>
    <w:rsid w:val="00132659"/>
    <w:rsid w:val="0013312E"/>
    <w:rsid w:val="001346A3"/>
    <w:rsid w:val="00135953"/>
    <w:rsid w:val="001359DD"/>
    <w:rsid w:val="00135A1E"/>
    <w:rsid w:val="00135D19"/>
    <w:rsid w:val="00136B6E"/>
    <w:rsid w:val="001372CA"/>
    <w:rsid w:val="00140E15"/>
    <w:rsid w:val="001413F8"/>
    <w:rsid w:val="001422BE"/>
    <w:rsid w:val="00145395"/>
    <w:rsid w:val="00147965"/>
    <w:rsid w:val="00150D9B"/>
    <w:rsid w:val="00150E35"/>
    <w:rsid w:val="00151134"/>
    <w:rsid w:val="00151990"/>
    <w:rsid w:val="00151A0A"/>
    <w:rsid w:val="001612A0"/>
    <w:rsid w:val="001621D3"/>
    <w:rsid w:val="0016293E"/>
    <w:rsid w:val="00163E7A"/>
    <w:rsid w:val="0017101D"/>
    <w:rsid w:val="0017185D"/>
    <w:rsid w:val="001718CA"/>
    <w:rsid w:val="001732C2"/>
    <w:rsid w:val="00173494"/>
    <w:rsid w:val="00173ED4"/>
    <w:rsid w:val="00175A2B"/>
    <w:rsid w:val="00180BBB"/>
    <w:rsid w:val="0018137F"/>
    <w:rsid w:val="001819F0"/>
    <w:rsid w:val="0018254B"/>
    <w:rsid w:val="001827EF"/>
    <w:rsid w:val="00182F70"/>
    <w:rsid w:val="00182FA7"/>
    <w:rsid w:val="001844A4"/>
    <w:rsid w:val="00185040"/>
    <w:rsid w:val="0018614E"/>
    <w:rsid w:val="00186C9F"/>
    <w:rsid w:val="00186E3A"/>
    <w:rsid w:val="001906A5"/>
    <w:rsid w:val="0019073B"/>
    <w:rsid w:val="0019168A"/>
    <w:rsid w:val="001924BC"/>
    <w:rsid w:val="0019280F"/>
    <w:rsid w:val="001943C8"/>
    <w:rsid w:val="00195F68"/>
    <w:rsid w:val="00196640"/>
    <w:rsid w:val="001968BE"/>
    <w:rsid w:val="00196D7F"/>
    <w:rsid w:val="001A0243"/>
    <w:rsid w:val="001A1D50"/>
    <w:rsid w:val="001A2A99"/>
    <w:rsid w:val="001A313B"/>
    <w:rsid w:val="001A3BCD"/>
    <w:rsid w:val="001A45B9"/>
    <w:rsid w:val="001A5005"/>
    <w:rsid w:val="001A5C42"/>
    <w:rsid w:val="001A5CA5"/>
    <w:rsid w:val="001A7499"/>
    <w:rsid w:val="001A7809"/>
    <w:rsid w:val="001A7B9D"/>
    <w:rsid w:val="001B0FE6"/>
    <w:rsid w:val="001B1145"/>
    <w:rsid w:val="001B33A5"/>
    <w:rsid w:val="001B33DF"/>
    <w:rsid w:val="001B4706"/>
    <w:rsid w:val="001B51DC"/>
    <w:rsid w:val="001B559A"/>
    <w:rsid w:val="001B68D4"/>
    <w:rsid w:val="001B7BCF"/>
    <w:rsid w:val="001C11E9"/>
    <w:rsid w:val="001C1815"/>
    <w:rsid w:val="001C1980"/>
    <w:rsid w:val="001C1BE1"/>
    <w:rsid w:val="001C35AA"/>
    <w:rsid w:val="001C3690"/>
    <w:rsid w:val="001C39D3"/>
    <w:rsid w:val="001C4A04"/>
    <w:rsid w:val="001C4C5F"/>
    <w:rsid w:val="001C6756"/>
    <w:rsid w:val="001D28BB"/>
    <w:rsid w:val="001D2968"/>
    <w:rsid w:val="001D399A"/>
    <w:rsid w:val="001D3BE2"/>
    <w:rsid w:val="001D3BFD"/>
    <w:rsid w:val="001D5A74"/>
    <w:rsid w:val="001D5FB3"/>
    <w:rsid w:val="001D75E9"/>
    <w:rsid w:val="001D75F4"/>
    <w:rsid w:val="001D7BAE"/>
    <w:rsid w:val="001E04A9"/>
    <w:rsid w:val="001E2E9C"/>
    <w:rsid w:val="001E34F1"/>
    <w:rsid w:val="001E3C90"/>
    <w:rsid w:val="001E5514"/>
    <w:rsid w:val="001E569D"/>
    <w:rsid w:val="001E7DAD"/>
    <w:rsid w:val="001F2AB5"/>
    <w:rsid w:val="001F3C07"/>
    <w:rsid w:val="001F414A"/>
    <w:rsid w:val="001F4439"/>
    <w:rsid w:val="001F68AE"/>
    <w:rsid w:val="001F6F2C"/>
    <w:rsid w:val="001F7284"/>
    <w:rsid w:val="001F735F"/>
    <w:rsid w:val="001F7AFC"/>
    <w:rsid w:val="002029A6"/>
    <w:rsid w:val="0020341D"/>
    <w:rsid w:val="00205484"/>
    <w:rsid w:val="0020616A"/>
    <w:rsid w:val="002062F2"/>
    <w:rsid w:val="00206BBB"/>
    <w:rsid w:val="00206D7F"/>
    <w:rsid w:val="00207AAB"/>
    <w:rsid w:val="00207F29"/>
    <w:rsid w:val="00207FB9"/>
    <w:rsid w:val="00210A68"/>
    <w:rsid w:val="00212712"/>
    <w:rsid w:val="00212C1B"/>
    <w:rsid w:val="002130E9"/>
    <w:rsid w:val="002132B4"/>
    <w:rsid w:val="00213EE2"/>
    <w:rsid w:val="0021442A"/>
    <w:rsid w:val="0021641A"/>
    <w:rsid w:val="0021667C"/>
    <w:rsid w:val="00216CAC"/>
    <w:rsid w:val="00217E8E"/>
    <w:rsid w:val="00221150"/>
    <w:rsid w:val="002224E5"/>
    <w:rsid w:val="002226BC"/>
    <w:rsid w:val="0022303E"/>
    <w:rsid w:val="002230F7"/>
    <w:rsid w:val="00224413"/>
    <w:rsid w:val="00224625"/>
    <w:rsid w:val="002255E8"/>
    <w:rsid w:val="00225F16"/>
    <w:rsid w:val="00226122"/>
    <w:rsid w:val="002321B1"/>
    <w:rsid w:val="00234342"/>
    <w:rsid w:val="002357BC"/>
    <w:rsid w:val="00236729"/>
    <w:rsid w:val="00240442"/>
    <w:rsid w:val="002422BC"/>
    <w:rsid w:val="002439AD"/>
    <w:rsid w:val="0024418C"/>
    <w:rsid w:val="00244F93"/>
    <w:rsid w:val="0024581C"/>
    <w:rsid w:val="00245B8C"/>
    <w:rsid w:val="002470CA"/>
    <w:rsid w:val="00250BC9"/>
    <w:rsid w:val="002518C8"/>
    <w:rsid w:val="00251B77"/>
    <w:rsid w:val="00251F02"/>
    <w:rsid w:val="00251F49"/>
    <w:rsid w:val="00253EDD"/>
    <w:rsid w:val="002548F5"/>
    <w:rsid w:val="00254A4B"/>
    <w:rsid w:val="00255C70"/>
    <w:rsid w:val="002561A8"/>
    <w:rsid w:val="00257A1F"/>
    <w:rsid w:val="00260073"/>
    <w:rsid w:val="00260340"/>
    <w:rsid w:val="0026130E"/>
    <w:rsid w:val="00261751"/>
    <w:rsid w:val="0026227D"/>
    <w:rsid w:val="0026506B"/>
    <w:rsid w:val="00265499"/>
    <w:rsid w:val="00266BE8"/>
    <w:rsid w:val="0026718C"/>
    <w:rsid w:val="0027031C"/>
    <w:rsid w:val="00270712"/>
    <w:rsid w:val="00270819"/>
    <w:rsid w:val="00270DF4"/>
    <w:rsid w:val="0027103B"/>
    <w:rsid w:val="0027111F"/>
    <w:rsid w:val="0027165B"/>
    <w:rsid w:val="00271D87"/>
    <w:rsid w:val="002737B7"/>
    <w:rsid w:val="002746DE"/>
    <w:rsid w:val="00275507"/>
    <w:rsid w:val="00275B11"/>
    <w:rsid w:val="00277716"/>
    <w:rsid w:val="00277A95"/>
    <w:rsid w:val="00280A44"/>
    <w:rsid w:val="00281A37"/>
    <w:rsid w:val="002820E6"/>
    <w:rsid w:val="002859BE"/>
    <w:rsid w:val="00285A2B"/>
    <w:rsid w:val="002869D8"/>
    <w:rsid w:val="00287540"/>
    <w:rsid w:val="00287F01"/>
    <w:rsid w:val="0029066D"/>
    <w:rsid w:val="002911DE"/>
    <w:rsid w:val="0029295B"/>
    <w:rsid w:val="00294916"/>
    <w:rsid w:val="00294DB2"/>
    <w:rsid w:val="00294E2D"/>
    <w:rsid w:val="00294E36"/>
    <w:rsid w:val="002961F6"/>
    <w:rsid w:val="00296441"/>
    <w:rsid w:val="002974F6"/>
    <w:rsid w:val="0029752C"/>
    <w:rsid w:val="00297CCC"/>
    <w:rsid w:val="002A114F"/>
    <w:rsid w:val="002A23D1"/>
    <w:rsid w:val="002A2439"/>
    <w:rsid w:val="002A3E6D"/>
    <w:rsid w:val="002A3EB2"/>
    <w:rsid w:val="002A4D07"/>
    <w:rsid w:val="002A4EB4"/>
    <w:rsid w:val="002A64AB"/>
    <w:rsid w:val="002A67C8"/>
    <w:rsid w:val="002B0707"/>
    <w:rsid w:val="002B10CD"/>
    <w:rsid w:val="002B2C26"/>
    <w:rsid w:val="002B32D6"/>
    <w:rsid w:val="002B59AB"/>
    <w:rsid w:val="002B669F"/>
    <w:rsid w:val="002B71EF"/>
    <w:rsid w:val="002C038F"/>
    <w:rsid w:val="002C12FF"/>
    <w:rsid w:val="002C2068"/>
    <w:rsid w:val="002C3093"/>
    <w:rsid w:val="002C30F5"/>
    <w:rsid w:val="002C3573"/>
    <w:rsid w:val="002C44E0"/>
    <w:rsid w:val="002C4C40"/>
    <w:rsid w:val="002C709D"/>
    <w:rsid w:val="002C70B8"/>
    <w:rsid w:val="002D1003"/>
    <w:rsid w:val="002D17CA"/>
    <w:rsid w:val="002D2B89"/>
    <w:rsid w:val="002D2EFB"/>
    <w:rsid w:val="002D487E"/>
    <w:rsid w:val="002D6473"/>
    <w:rsid w:val="002D7139"/>
    <w:rsid w:val="002D728F"/>
    <w:rsid w:val="002E00E4"/>
    <w:rsid w:val="002E0106"/>
    <w:rsid w:val="002E0F11"/>
    <w:rsid w:val="002E1C70"/>
    <w:rsid w:val="002E1F9B"/>
    <w:rsid w:val="002E25FD"/>
    <w:rsid w:val="002E478D"/>
    <w:rsid w:val="002E4E6B"/>
    <w:rsid w:val="002E5A44"/>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30AE"/>
    <w:rsid w:val="00313234"/>
    <w:rsid w:val="00313819"/>
    <w:rsid w:val="00313A8F"/>
    <w:rsid w:val="00314E61"/>
    <w:rsid w:val="00316038"/>
    <w:rsid w:val="003166EF"/>
    <w:rsid w:val="00316BD1"/>
    <w:rsid w:val="00321AA6"/>
    <w:rsid w:val="003223F0"/>
    <w:rsid w:val="003228ED"/>
    <w:rsid w:val="003240BF"/>
    <w:rsid w:val="003240E8"/>
    <w:rsid w:val="00324615"/>
    <w:rsid w:val="003258CA"/>
    <w:rsid w:val="00325F30"/>
    <w:rsid w:val="003305B0"/>
    <w:rsid w:val="00330864"/>
    <w:rsid w:val="00331043"/>
    <w:rsid w:val="0033166E"/>
    <w:rsid w:val="003317A7"/>
    <w:rsid w:val="00331D08"/>
    <w:rsid w:val="00331F8D"/>
    <w:rsid w:val="003320C0"/>
    <w:rsid w:val="0033443E"/>
    <w:rsid w:val="00334A9C"/>
    <w:rsid w:val="00334BD4"/>
    <w:rsid w:val="00334C54"/>
    <w:rsid w:val="003351E0"/>
    <w:rsid w:val="003357B3"/>
    <w:rsid w:val="00342151"/>
    <w:rsid w:val="00342807"/>
    <w:rsid w:val="00342819"/>
    <w:rsid w:val="003441B1"/>
    <w:rsid w:val="003442AF"/>
    <w:rsid w:val="0034563D"/>
    <w:rsid w:val="00345A75"/>
    <w:rsid w:val="0034664B"/>
    <w:rsid w:val="003476AB"/>
    <w:rsid w:val="003511AB"/>
    <w:rsid w:val="00351649"/>
    <w:rsid w:val="00351E13"/>
    <w:rsid w:val="00352174"/>
    <w:rsid w:val="003524C9"/>
    <w:rsid w:val="00352C93"/>
    <w:rsid w:val="00352E32"/>
    <w:rsid w:val="00352ED2"/>
    <w:rsid w:val="0035471F"/>
    <w:rsid w:val="00354C5B"/>
    <w:rsid w:val="003551D0"/>
    <w:rsid w:val="00355496"/>
    <w:rsid w:val="003563D1"/>
    <w:rsid w:val="003577DE"/>
    <w:rsid w:val="00357D5E"/>
    <w:rsid w:val="003604B5"/>
    <w:rsid w:val="003606CB"/>
    <w:rsid w:val="00360DAC"/>
    <w:rsid w:val="003611DE"/>
    <w:rsid w:val="00362ACC"/>
    <w:rsid w:val="00362AD3"/>
    <w:rsid w:val="003632FE"/>
    <w:rsid w:val="00363683"/>
    <w:rsid w:val="003638BC"/>
    <w:rsid w:val="003638CE"/>
    <w:rsid w:val="00363AC1"/>
    <w:rsid w:val="00364956"/>
    <w:rsid w:val="003649FB"/>
    <w:rsid w:val="00364CDB"/>
    <w:rsid w:val="003662E6"/>
    <w:rsid w:val="00367107"/>
    <w:rsid w:val="003675A4"/>
    <w:rsid w:val="00370486"/>
    <w:rsid w:val="00371185"/>
    <w:rsid w:val="003717D6"/>
    <w:rsid w:val="00373258"/>
    <w:rsid w:val="0037438F"/>
    <w:rsid w:val="00375F1D"/>
    <w:rsid w:val="00376FBA"/>
    <w:rsid w:val="0038292B"/>
    <w:rsid w:val="003848CB"/>
    <w:rsid w:val="0038522D"/>
    <w:rsid w:val="0038563D"/>
    <w:rsid w:val="00390460"/>
    <w:rsid w:val="00390B4C"/>
    <w:rsid w:val="00391092"/>
    <w:rsid w:val="003927E0"/>
    <w:rsid w:val="00392A0C"/>
    <w:rsid w:val="00392B34"/>
    <w:rsid w:val="00392C16"/>
    <w:rsid w:val="00395705"/>
    <w:rsid w:val="00395A47"/>
    <w:rsid w:val="00396224"/>
    <w:rsid w:val="0039737F"/>
    <w:rsid w:val="00397B38"/>
    <w:rsid w:val="003A0415"/>
    <w:rsid w:val="003A0B80"/>
    <w:rsid w:val="003A0F2B"/>
    <w:rsid w:val="003A26A5"/>
    <w:rsid w:val="003A3A15"/>
    <w:rsid w:val="003A3D35"/>
    <w:rsid w:val="003A4F7C"/>
    <w:rsid w:val="003A5E6C"/>
    <w:rsid w:val="003A6E1A"/>
    <w:rsid w:val="003A75F6"/>
    <w:rsid w:val="003A763B"/>
    <w:rsid w:val="003B17AD"/>
    <w:rsid w:val="003B25E6"/>
    <w:rsid w:val="003B2EC8"/>
    <w:rsid w:val="003B31FC"/>
    <w:rsid w:val="003B4D68"/>
    <w:rsid w:val="003B5592"/>
    <w:rsid w:val="003B74A0"/>
    <w:rsid w:val="003B7E4D"/>
    <w:rsid w:val="003C17E6"/>
    <w:rsid w:val="003C1FC4"/>
    <w:rsid w:val="003C2577"/>
    <w:rsid w:val="003C3FB2"/>
    <w:rsid w:val="003C47E3"/>
    <w:rsid w:val="003C4FB3"/>
    <w:rsid w:val="003C6F4F"/>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347A"/>
    <w:rsid w:val="003E4196"/>
    <w:rsid w:val="003E5BB6"/>
    <w:rsid w:val="003E6828"/>
    <w:rsid w:val="003E737B"/>
    <w:rsid w:val="003E79E3"/>
    <w:rsid w:val="003E7D9E"/>
    <w:rsid w:val="003E7F0F"/>
    <w:rsid w:val="003F0540"/>
    <w:rsid w:val="003F0D51"/>
    <w:rsid w:val="003F441E"/>
    <w:rsid w:val="003F523F"/>
    <w:rsid w:val="003F52A9"/>
    <w:rsid w:val="003F5864"/>
    <w:rsid w:val="003F5E11"/>
    <w:rsid w:val="003F5FC2"/>
    <w:rsid w:val="003F61AC"/>
    <w:rsid w:val="003F7C8A"/>
    <w:rsid w:val="003F7CF9"/>
    <w:rsid w:val="0040048E"/>
    <w:rsid w:val="00400A13"/>
    <w:rsid w:val="00401245"/>
    <w:rsid w:val="00401F4A"/>
    <w:rsid w:val="004048D3"/>
    <w:rsid w:val="00404ACA"/>
    <w:rsid w:val="00405C07"/>
    <w:rsid w:val="00406C07"/>
    <w:rsid w:val="00407A51"/>
    <w:rsid w:val="00407F2C"/>
    <w:rsid w:val="00411E1E"/>
    <w:rsid w:val="0041218F"/>
    <w:rsid w:val="004132EE"/>
    <w:rsid w:val="00413B9D"/>
    <w:rsid w:val="004165AA"/>
    <w:rsid w:val="004168D6"/>
    <w:rsid w:val="00416E24"/>
    <w:rsid w:val="00416FE7"/>
    <w:rsid w:val="00417512"/>
    <w:rsid w:val="0042053C"/>
    <w:rsid w:val="00421154"/>
    <w:rsid w:val="0042158C"/>
    <w:rsid w:val="00421B97"/>
    <w:rsid w:val="00421BEE"/>
    <w:rsid w:val="0042553C"/>
    <w:rsid w:val="00426DCA"/>
    <w:rsid w:val="004274FD"/>
    <w:rsid w:val="0043115B"/>
    <w:rsid w:val="004315CC"/>
    <w:rsid w:val="004335E9"/>
    <w:rsid w:val="004337F4"/>
    <w:rsid w:val="0043442F"/>
    <w:rsid w:val="004350AE"/>
    <w:rsid w:val="00435487"/>
    <w:rsid w:val="004359B3"/>
    <w:rsid w:val="00436901"/>
    <w:rsid w:val="00440627"/>
    <w:rsid w:val="004421AC"/>
    <w:rsid w:val="0044376F"/>
    <w:rsid w:val="00444DD2"/>
    <w:rsid w:val="0044644F"/>
    <w:rsid w:val="00450E76"/>
    <w:rsid w:val="00450F46"/>
    <w:rsid w:val="004513C3"/>
    <w:rsid w:val="00451483"/>
    <w:rsid w:val="00451A5B"/>
    <w:rsid w:val="00452006"/>
    <w:rsid w:val="00452ADF"/>
    <w:rsid w:val="00452BAB"/>
    <w:rsid w:val="00453261"/>
    <w:rsid w:val="00453B38"/>
    <w:rsid w:val="00453ED2"/>
    <w:rsid w:val="00453F56"/>
    <w:rsid w:val="00454333"/>
    <w:rsid w:val="00456113"/>
    <w:rsid w:val="0046074B"/>
    <w:rsid w:val="00460C0F"/>
    <w:rsid w:val="00461EFD"/>
    <w:rsid w:val="00462BD9"/>
    <w:rsid w:val="00464E47"/>
    <w:rsid w:val="0046767C"/>
    <w:rsid w:val="004728B6"/>
    <w:rsid w:val="004729CE"/>
    <w:rsid w:val="00473A6C"/>
    <w:rsid w:val="00474DBC"/>
    <w:rsid w:val="00474DDC"/>
    <w:rsid w:val="00476034"/>
    <w:rsid w:val="004766E3"/>
    <w:rsid w:val="00476B65"/>
    <w:rsid w:val="0047794A"/>
    <w:rsid w:val="00477A20"/>
    <w:rsid w:val="00480B2E"/>
    <w:rsid w:val="00481D5B"/>
    <w:rsid w:val="0048283F"/>
    <w:rsid w:val="00483028"/>
    <w:rsid w:val="0048349F"/>
    <w:rsid w:val="00486D7D"/>
    <w:rsid w:val="004875C7"/>
    <w:rsid w:val="00492764"/>
    <w:rsid w:val="0049288E"/>
    <w:rsid w:val="00494179"/>
    <w:rsid w:val="0049473F"/>
    <w:rsid w:val="00495CF1"/>
    <w:rsid w:val="00495F30"/>
    <w:rsid w:val="00496257"/>
    <w:rsid w:val="00497565"/>
    <w:rsid w:val="004A028D"/>
    <w:rsid w:val="004A0CA5"/>
    <w:rsid w:val="004A316A"/>
    <w:rsid w:val="004A3203"/>
    <w:rsid w:val="004A4A8B"/>
    <w:rsid w:val="004B0537"/>
    <w:rsid w:val="004B0C18"/>
    <w:rsid w:val="004B1562"/>
    <w:rsid w:val="004B2ED3"/>
    <w:rsid w:val="004B36B2"/>
    <w:rsid w:val="004B6835"/>
    <w:rsid w:val="004B6B53"/>
    <w:rsid w:val="004B7D7F"/>
    <w:rsid w:val="004C0BCE"/>
    <w:rsid w:val="004C1E39"/>
    <w:rsid w:val="004C2059"/>
    <w:rsid w:val="004C2CB7"/>
    <w:rsid w:val="004C3144"/>
    <w:rsid w:val="004C3D82"/>
    <w:rsid w:val="004C7917"/>
    <w:rsid w:val="004C7DEA"/>
    <w:rsid w:val="004D118B"/>
    <w:rsid w:val="004D2733"/>
    <w:rsid w:val="004D2B57"/>
    <w:rsid w:val="004D2F66"/>
    <w:rsid w:val="004D39C6"/>
    <w:rsid w:val="004D3E52"/>
    <w:rsid w:val="004D4C09"/>
    <w:rsid w:val="004D6352"/>
    <w:rsid w:val="004D6D5E"/>
    <w:rsid w:val="004E0F78"/>
    <w:rsid w:val="004E1641"/>
    <w:rsid w:val="004E22CC"/>
    <w:rsid w:val="004E2C90"/>
    <w:rsid w:val="004E3FDC"/>
    <w:rsid w:val="004E4297"/>
    <w:rsid w:val="004E481D"/>
    <w:rsid w:val="004E6275"/>
    <w:rsid w:val="004E657F"/>
    <w:rsid w:val="004E6830"/>
    <w:rsid w:val="004F04D1"/>
    <w:rsid w:val="004F2C21"/>
    <w:rsid w:val="004F3AF5"/>
    <w:rsid w:val="004F3D2D"/>
    <w:rsid w:val="004F41FC"/>
    <w:rsid w:val="004F58D8"/>
    <w:rsid w:val="004F6048"/>
    <w:rsid w:val="004F68CC"/>
    <w:rsid w:val="004F73B0"/>
    <w:rsid w:val="004F7D41"/>
    <w:rsid w:val="0050139D"/>
    <w:rsid w:val="005029AE"/>
    <w:rsid w:val="00502D0D"/>
    <w:rsid w:val="00503361"/>
    <w:rsid w:val="005034B9"/>
    <w:rsid w:val="00503548"/>
    <w:rsid w:val="005037D4"/>
    <w:rsid w:val="00504A9B"/>
    <w:rsid w:val="0051140C"/>
    <w:rsid w:val="00511444"/>
    <w:rsid w:val="00511C8D"/>
    <w:rsid w:val="0051284B"/>
    <w:rsid w:val="005139F2"/>
    <w:rsid w:val="00513EEF"/>
    <w:rsid w:val="005143F3"/>
    <w:rsid w:val="005148C7"/>
    <w:rsid w:val="005149EC"/>
    <w:rsid w:val="0051588C"/>
    <w:rsid w:val="0051613B"/>
    <w:rsid w:val="005206C6"/>
    <w:rsid w:val="00520AF3"/>
    <w:rsid w:val="0052121B"/>
    <w:rsid w:val="00523BB7"/>
    <w:rsid w:val="00523FDF"/>
    <w:rsid w:val="00524434"/>
    <w:rsid w:val="005244BE"/>
    <w:rsid w:val="005249C3"/>
    <w:rsid w:val="005254DE"/>
    <w:rsid w:val="0052550D"/>
    <w:rsid w:val="0052664F"/>
    <w:rsid w:val="00526F44"/>
    <w:rsid w:val="005273EE"/>
    <w:rsid w:val="0053203D"/>
    <w:rsid w:val="0053240D"/>
    <w:rsid w:val="00532A3F"/>
    <w:rsid w:val="005344F8"/>
    <w:rsid w:val="005355A8"/>
    <w:rsid w:val="00535F7E"/>
    <w:rsid w:val="0053629E"/>
    <w:rsid w:val="00536360"/>
    <w:rsid w:val="00536F1F"/>
    <w:rsid w:val="00537060"/>
    <w:rsid w:val="005379E2"/>
    <w:rsid w:val="0054035A"/>
    <w:rsid w:val="005408E7"/>
    <w:rsid w:val="00540BE8"/>
    <w:rsid w:val="00541CA4"/>
    <w:rsid w:val="00541FD6"/>
    <w:rsid w:val="005434BC"/>
    <w:rsid w:val="0054441B"/>
    <w:rsid w:val="00544D8C"/>
    <w:rsid w:val="0054548B"/>
    <w:rsid w:val="0054568B"/>
    <w:rsid w:val="00546092"/>
    <w:rsid w:val="00546221"/>
    <w:rsid w:val="00546610"/>
    <w:rsid w:val="00550448"/>
    <w:rsid w:val="00550A35"/>
    <w:rsid w:val="0055248D"/>
    <w:rsid w:val="00552DB5"/>
    <w:rsid w:val="00553922"/>
    <w:rsid w:val="00554463"/>
    <w:rsid w:val="00555083"/>
    <w:rsid w:val="005556B9"/>
    <w:rsid w:val="00555C0B"/>
    <w:rsid w:val="00556268"/>
    <w:rsid w:val="005578D8"/>
    <w:rsid w:val="00560514"/>
    <w:rsid w:val="0056086B"/>
    <w:rsid w:val="00561071"/>
    <w:rsid w:val="005614ED"/>
    <w:rsid w:val="00561554"/>
    <w:rsid w:val="005626A4"/>
    <w:rsid w:val="00562CB2"/>
    <w:rsid w:val="00563F7A"/>
    <w:rsid w:val="00565304"/>
    <w:rsid w:val="00565BDC"/>
    <w:rsid w:val="00565C76"/>
    <w:rsid w:val="00565CAD"/>
    <w:rsid w:val="005677FA"/>
    <w:rsid w:val="00570210"/>
    <w:rsid w:val="005714A9"/>
    <w:rsid w:val="0057231E"/>
    <w:rsid w:val="0057246D"/>
    <w:rsid w:val="00572E94"/>
    <w:rsid w:val="005763CF"/>
    <w:rsid w:val="0058257D"/>
    <w:rsid w:val="005844BF"/>
    <w:rsid w:val="00585913"/>
    <w:rsid w:val="0058626D"/>
    <w:rsid w:val="00587C27"/>
    <w:rsid w:val="00587F10"/>
    <w:rsid w:val="00587FFC"/>
    <w:rsid w:val="00590DC5"/>
    <w:rsid w:val="00591626"/>
    <w:rsid w:val="00592DE7"/>
    <w:rsid w:val="00593060"/>
    <w:rsid w:val="00593638"/>
    <w:rsid w:val="00593AE7"/>
    <w:rsid w:val="00593C8C"/>
    <w:rsid w:val="0059490E"/>
    <w:rsid w:val="00595017"/>
    <w:rsid w:val="00595146"/>
    <w:rsid w:val="00595A1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191F"/>
    <w:rsid w:val="005B29A7"/>
    <w:rsid w:val="005B2B73"/>
    <w:rsid w:val="005B2DC8"/>
    <w:rsid w:val="005B34E4"/>
    <w:rsid w:val="005B3E8E"/>
    <w:rsid w:val="005B61CE"/>
    <w:rsid w:val="005B7830"/>
    <w:rsid w:val="005B7E3E"/>
    <w:rsid w:val="005C204D"/>
    <w:rsid w:val="005C258C"/>
    <w:rsid w:val="005C2DAF"/>
    <w:rsid w:val="005C3849"/>
    <w:rsid w:val="005C7AC0"/>
    <w:rsid w:val="005D0715"/>
    <w:rsid w:val="005D1579"/>
    <w:rsid w:val="005D4707"/>
    <w:rsid w:val="005D4708"/>
    <w:rsid w:val="005D56F1"/>
    <w:rsid w:val="005E22EB"/>
    <w:rsid w:val="005E3376"/>
    <w:rsid w:val="005E35F9"/>
    <w:rsid w:val="005E36A7"/>
    <w:rsid w:val="005E52CB"/>
    <w:rsid w:val="005E6242"/>
    <w:rsid w:val="005E6AB8"/>
    <w:rsid w:val="005E76AF"/>
    <w:rsid w:val="005E7821"/>
    <w:rsid w:val="005F13EB"/>
    <w:rsid w:val="005F168D"/>
    <w:rsid w:val="005F2BAC"/>
    <w:rsid w:val="005F45B7"/>
    <w:rsid w:val="005F6474"/>
    <w:rsid w:val="005F6C02"/>
    <w:rsid w:val="005F7B2C"/>
    <w:rsid w:val="006027DB"/>
    <w:rsid w:val="00603F92"/>
    <w:rsid w:val="00604BA2"/>
    <w:rsid w:val="00605B88"/>
    <w:rsid w:val="00605FCD"/>
    <w:rsid w:val="006062D6"/>
    <w:rsid w:val="0060630F"/>
    <w:rsid w:val="00607352"/>
    <w:rsid w:val="00607D73"/>
    <w:rsid w:val="00607F6B"/>
    <w:rsid w:val="00610914"/>
    <w:rsid w:val="00610F20"/>
    <w:rsid w:val="00611718"/>
    <w:rsid w:val="00611B47"/>
    <w:rsid w:val="006122E9"/>
    <w:rsid w:val="00612A48"/>
    <w:rsid w:val="00612B89"/>
    <w:rsid w:val="00612D8E"/>
    <w:rsid w:val="00612F20"/>
    <w:rsid w:val="00613329"/>
    <w:rsid w:val="006148F8"/>
    <w:rsid w:val="00614F06"/>
    <w:rsid w:val="006153D4"/>
    <w:rsid w:val="006167D7"/>
    <w:rsid w:val="00616984"/>
    <w:rsid w:val="00621650"/>
    <w:rsid w:val="00621D7F"/>
    <w:rsid w:val="00623017"/>
    <w:rsid w:val="00623878"/>
    <w:rsid w:val="006242F0"/>
    <w:rsid w:val="00624AFA"/>
    <w:rsid w:val="006251A1"/>
    <w:rsid w:val="006253DC"/>
    <w:rsid w:val="00626215"/>
    <w:rsid w:val="00627311"/>
    <w:rsid w:val="00630D5D"/>
    <w:rsid w:val="00631D94"/>
    <w:rsid w:val="006325AE"/>
    <w:rsid w:val="00632D30"/>
    <w:rsid w:val="00632EE2"/>
    <w:rsid w:val="00634B4C"/>
    <w:rsid w:val="00636AF6"/>
    <w:rsid w:val="00636B14"/>
    <w:rsid w:val="0063724D"/>
    <w:rsid w:val="00637542"/>
    <w:rsid w:val="00637E1A"/>
    <w:rsid w:val="00640363"/>
    <w:rsid w:val="00640AB4"/>
    <w:rsid w:val="00641E14"/>
    <w:rsid w:val="00643082"/>
    <w:rsid w:val="00643CE6"/>
    <w:rsid w:val="00643F8F"/>
    <w:rsid w:val="006441B5"/>
    <w:rsid w:val="006444F3"/>
    <w:rsid w:val="00645D64"/>
    <w:rsid w:val="0064633A"/>
    <w:rsid w:val="00650210"/>
    <w:rsid w:val="00654124"/>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758"/>
    <w:rsid w:val="0066494E"/>
    <w:rsid w:val="00665011"/>
    <w:rsid w:val="00665B64"/>
    <w:rsid w:val="00671B92"/>
    <w:rsid w:val="00672022"/>
    <w:rsid w:val="00673554"/>
    <w:rsid w:val="00673FDE"/>
    <w:rsid w:val="006749F7"/>
    <w:rsid w:val="00674AE5"/>
    <w:rsid w:val="006755F7"/>
    <w:rsid w:val="006769E6"/>
    <w:rsid w:val="00677D58"/>
    <w:rsid w:val="0068056D"/>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39B4"/>
    <w:rsid w:val="006B461B"/>
    <w:rsid w:val="006B554D"/>
    <w:rsid w:val="006B55B3"/>
    <w:rsid w:val="006B6A29"/>
    <w:rsid w:val="006B6A35"/>
    <w:rsid w:val="006C0551"/>
    <w:rsid w:val="006C1345"/>
    <w:rsid w:val="006C45E7"/>
    <w:rsid w:val="006C5B67"/>
    <w:rsid w:val="006C5FF6"/>
    <w:rsid w:val="006C686E"/>
    <w:rsid w:val="006C7053"/>
    <w:rsid w:val="006C7C35"/>
    <w:rsid w:val="006C7FF5"/>
    <w:rsid w:val="006D1B92"/>
    <w:rsid w:val="006D299A"/>
    <w:rsid w:val="006D2A52"/>
    <w:rsid w:val="006D2F63"/>
    <w:rsid w:val="006D34A2"/>
    <w:rsid w:val="006D5BCF"/>
    <w:rsid w:val="006D6225"/>
    <w:rsid w:val="006D7440"/>
    <w:rsid w:val="006D7FA2"/>
    <w:rsid w:val="006E1CBE"/>
    <w:rsid w:val="006E2B9A"/>
    <w:rsid w:val="006E4462"/>
    <w:rsid w:val="006E4991"/>
    <w:rsid w:val="006E4B37"/>
    <w:rsid w:val="006E5CA8"/>
    <w:rsid w:val="006E5E06"/>
    <w:rsid w:val="006E6CBD"/>
    <w:rsid w:val="006E6F66"/>
    <w:rsid w:val="006E767C"/>
    <w:rsid w:val="006E7BC6"/>
    <w:rsid w:val="006F160A"/>
    <w:rsid w:val="006F1AF9"/>
    <w:rsid w:val="006F2198"/>
    <w:rsid w:val="006F24CD"/>
    <w:rsid w:val="006F2664"/>
    <w:rsid w:val="006F2EFF"/>
    <w:rsid w:val="006F3F62"/>
    <w:rsid w:val="006F47B8"/>
    <w:rsid w:val="006F6249"/>
    <w:rsid w:val="006F62BD"/>
    <w:rsid w:val="006F74F9"/>
    <w:rsid w:val="006F7B4C"/>
    <w:rsid w:val="00702869"/>
    <w:rsid w:val="00702AB3"/>
    <w:rsid w:val="00702D3D"/>
    <w:rsid w:val="00703465"/>
    <w:rsid w:val="00704204"/>
    <w:rsid w:val="00714289"/>
    <w:rsid w:val="00714C80"/>
    <w:rsid w:val="00714EFC"/>
    <w:rsid w:val="00716066"/>
    <w:rsid w:val="007161E6"/>
    <w:rsid w:val="007163B1"/>
    <w:rsid w:val="007164F4"/>
    <w:rsid w:val="00716E70"/>
    <w:rsid w:val="007171AE"/>
    <w:rsid w:val="0071742D"/>
    <w:rsid w:val="00717EAE"/>
    <w:rsid w:val="0072145B"/>
    <w:rsid w:val="007216CC"/>
    <w:rsid w:val="00721704"/>
    <w:rsid w:val="007228B8"/>
    <w:rsid w:val="00722B3E"/>
    <w:rsid w:val="007239C9"/>
    <w:rsid w:val="007246D7"/>
    <w:rsid w:val="0072523B"/>
    <w:rsid w:val="00725383"/>
    <w:rsid w:val="007263FE"/>
    <w:rsid w:val="00726797"/>
    <w:rsid w:val="00730DC0"/>
    <w:rsid w:val="00732253"/>
    <w:rsid w:val="007347B4"/>
    <w:rsid w:val="00735E25"/>
    <w:rsid w:val="00737972"/>
    <w:rsid w:val="00737AFD"/>
    <w:rsid w:val="007412B5"/>
    <w:rsid w:val="007429BD"/>
    <w:rsid w:val="0074306D"/>
    <w:rsid w:val="00744DA2"/>
    <w:rsid w:val="0074509D"/>
    <w:rsid w:val="007466C1"/>
    <w:rsid w:val="007466D5"/>
    <w:rsid w:val="00746DCE"/>
    <w:rsid w:val="00747768"/>
    <w:rsid w:val="00747B33"/>
    <w:rsid w:val="00752BE8"/>
    <w:rsid w:val="00754487"/>
    <w:rsid w:val="00755349"/>
    <w:rsid w:val="00755977"/>
    <w:rsid w:val="00756068"/>
    <w:rsid w:val="0075657C"/>
    <w:rsid w:val="00756D3D"/>
    <w:rsid w:val="00760BF2"/>
    <w:rsid w:val="0076463E"/>
    <w:rsid w:val="00764D67"/>
    <w:rsid w:val="00765A61"/>
    <w:rsid w:val="00766CB3"/>
    <w:rsid w:val="00767AA9"/>
    <w:rsid w:val="00767FFC"/>
    <w:rsid w:val="007707AF"/>
    <w:rsid w:val="007723E1"/>
    <w:rsid w:val="0077370B"/>
    <w:rsid w:val="007741EA"/>
    <w:rsid w:val="00774205"/>
    <w:rsid w:val="00774253"/>
    <w:rsid w:val="00774529"/>
    <w:rsid w:val="00774E6F"/>
    <w:rsid w:val="00774F9D"/>
    <w:rsid w:val="007757BC"/>
    <w:rsid w:val="0077599D"/>
    <w:rsid w:val="007769E8"/>
    <w:rsid w:val="00777E8A"/>
    <w:rsid w:val="00781523"/>
    <w:rsid w:val="00782CB6"/>
    <w:rsid w:val="0078411D"/>
    <w:rsid w:val="00784F40"/>
    <w:rsid w:val="00785471"/>
    <w:rsid w:val="0078587B"/>
    <w:rsid w:val="007860DB"/>
    <w:rsid w:val="00787B2E"/>
    <w:rsid w:val="007914E6"/>
    <w:rsid w:val="0079192D"/>
    <w:rsid w:val="00793153"/>
    <w:rsid w:val="00793C99"/>
    <w:rsid w:val="00793D38"/>
    <w:rsid w:val="00795F1D"/>
    <w:rsid w:val="00796EA4"/>
    <w:rsid w:val="00797514"/>
    <w:rsid w:val="007A011A"/>
    <w:rsid w:val="007A1241"/>
    <w:rsid w:val="007A161C"/>
    <w:rsid w:val="007A2937"/>
    <w:rsid w:val="007A5964"/>
    <w:rsid w:val="007A5BD2"/>
    <w:rsid w:val="007A61E5"/>
    <w:rsid w:val="007A6A42"/>
    <w:rsid w:val="007B04A8"/>
    <w:rsid w:val="007B1935"/>
    <w:rsid w:val="007B1CBD"/>
    <w:rsid w:val="007B2027"/>
    <w:rsid w:val="007B2194"/>
    <w:rsid w:val="007B26B9"/>
    <w:rsid w:val="007B39FF"/>
    <w:rsid w:val="007B3CD3"/>
    <w:rsid w:val="007B4B01"/>
    <w:rsid w:val="007B6FFB"/>
    <w:rsid w:val="007B72BE"/>
    <w:rsid w:val="007B7805"/>
    <w:rsid w:val="007B7BAF"/>
    <w:rsid w:val="007B7D3F"/>
    <w:rsid w:val="007C01D8"/>
    <w:rsid w:val="007C1085"/>
    <w:rsid w:val="007C19F8"/>
    <w:rsid w:val="007C1B6F"/>
    <w:rsid w:val="007C4A1B"/>
    <w:rsid w:val="007C4F64"/>
    <w:rsid w:val="007C4F97"/>
    <w:rsid w:val="007C6108"/>
    <w:rsid w:val="007C74D8"/>
    <w:rsid w:val="007C75C6"/>
    <w:rsid w:val="007D060C"/>
    <w:rsid w:val="007D12D4"/>
    <w:rsid w:val="007D1AD3"/>
    <w:rsid w:val="007D25DC"/>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F0687"/>
    <w:rsid w:val="007F2352"/>
    <w:rsid w:val="007F4A8A"/>
    <w:rsid w:val="007F4EC4"/>
    <w:rsid w:val="007F6701"/>
    <w:rsid w:val="007F7ADB"/>
    <w:rsid w:val="00802DDA"/>
    <w:rsid w:val="008053A1"/>
    <w:rsid w:val="00806412"/>
    <w:rsid w:val="00806BFD"/>
    <w:rsid w:val="008075DB"/>
    <w:rsid w:val="00811A01"/>
    <w:rsid w:val="00813C40"/>
    <w:rsid w:val="00815953"/>
    <w:rsid w:val="00815C48"/>
    <w:rsid w:val="00815F88"/>
    <w:rsid w:val="00816EE2"/>
    <w:rsid w:val="00817798"/>
    <w:rsid w:val="008201CC"/>
    <w:rsid w:val="00821F7A"/>
    <w:rsid w:val="008226CF"/>
    <w:rsid w:val="00823CEB"/>
    <w:rsid w:val="00823FA0"/>
    <w:rsid w:val="00825B3C"/>
    <w:rsid w:val="00826CA2"/>
    <w:rsid w:val="008314DC"/>
    <w:rsid w:val="00831718"/>
    <w:rsid w:val="008327B9"/>
    <w:rsid w:val="00834944"/>
    <w:rsid w:val="00834D3F"/>
    <w:rsid w:val="0083540A"/>
    <w:rsid w:val="0083555E"/>
    <w:rsid w:val="00837368"/>
    <w:rsid w:val="00837442"/>
    <w:rsid w:val="00837471"/>
    <w:rsid w:val="00837EBC"/>
    <w:rsid w:val="00841214"/>
    <w:rsid w:val="00841759"/>
    <w:rsid w:val="00842C4F"/>
    <w:rsid w:val="00843DEF"/>
    <w:rsid w:val="008457A3"/>
    <w:rsid w:val="00846A81"/>
    <w:rsid w:val="008479F3"/>
    <w:rsid w:val="00847AC1"/>
    <w:rsid w:val="00850832"/>
    <w:rsid w:val="00851027"/>
    <w:rsid w:val="00851D55"/>
    <w:rsid w:val="00852353"/>
    <w:rsid w:val="00852C4E"/>
    <w:rsid w:val="00855728"/>
    <w:rsid w:val="00855A70"/>
    <w:rsid w:val="00855F60"/>
    <w:rsid w:val="00857655"/>
    <w:rsid w:val="00857A37"/>
    <w:rsid w:val="0086020E"/>
    <w:rsid w:val="008609BF"/>
    <w:rsid w:val="00860C8E"/>
    <w:rsid w:val="008618E9"/>
    <w:rsid w:val="00861DD1"/>
    <w:rsid w:val="00862836"/>
    <w:rsid w:val="00865D68"/>
    <w:rsid w:val="0086687A"/>
    <w:rsid w:val="0086734C"/>
    <w:rsid w:val="0086783D"/>
    <w:rsid w:val="00867C30"/>
    <w:rsid w:val="00867F91"/>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0BF5"/>
    <w:rsid w:val="00884B6C"/>
    <w:rsid w:val="00885BF3"/>
    <w:rsid w:val="00886E91"/>
    <w:rsid w:val="00886EF5"/>
    <w:rsid w:val="00887326"/>
    <w:rsid w:val="00890BBB"/>
    <w:rsid w:val="0089115C"/>
    <w:rsid w:val="00891E49"/>
    <w:rsid w:val="00893BAD"/>
    <w:rsid w:val="00895B88"/>
    <w:rsid w:val="00897078"/>
    <w:rsid w:val="00897940"/>
    <w:rsid w:val="008A0355"/>
    <w:rsid w:val="008A1788"/>
    <w:rsid w:val="008A2C0D"/>
    <w:rsid w:val="008A3583"/>
    <w:rsid w:val="008A3FAD"/>
    <w:rsid w:val="008A3FE4"/>
    <w:rsid w:val="008A5149"/>
    <w:rsid w:val="008A5434"/>
    <w:rsid w:val="008A54E4"/>
    <w:rsid w:val="008B00EB"/>
    <w:rsid w:val="008B03D5"/>
    <w:rsid w:val="008B126E"/>
    <w:rsid w:val="008B1AB4"/>
    <w:rsid w:val="008B6612"/>
    <w:rsid w:val="008B6A90"/>
    <w:rsid w:val="008B73F3"/>
    <w:rsid w:val="008B7E2B"/>
    <w:rsid w:val="008C042E"/>
    <w:rsid w:val="008C15DE"/>
    <w:rsid w:val="008C193F"/>
    <w:rsid w:val="008C200A"/>
    <w:rsid w:val="008C3828"/>
    <w:rsid w:val="008C4285"/>
    <w:rsid w:val="008C5163"/>
    <w:rsid w:val="008D010D"/>
    <w:rsid w:val="008D064E"/>
    <w:rsid w:val="008D0D49"/>
    <w:rsid w:val="008D2277"/>
    <w:rsid w:val="008D26B9"/>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6049"/>
    <w:rsid w:val="008E6171"/>
    <w:rsid w:val="008E6FDD"/>
    <w:rsid w:val="008E7009"/>
    <w:rsid w:val="008E7A7C"/>
    <w:rsid w:val="008F0582"/>
    <w:rsid w:val="008F08D8"/>
    <w:rsid w:val="008F12E1"/>
    <w:rsid w:val="008F1325"/>
    <w:rsid w:val="008F1DA7"/>
    <w:rsid w:val="008F1E0A"/>
    <w:rsid w:val="008F21D3"/>
    <w:rsid w:val="008F23EF"/>
    <w:rsid w:val="008F2D1A"/>
    <w:rsid w:val="008F2F70"/>
    <w:rsid w:val="008F2F7F"/>
    <w:rsid w:val="008F30F9"/>
    <w:rsid w:val="008F3151"/>
    <w:rsid w:val="008F423B"/>
    <w:rsid w:val="008F6693"/>
    <w:rsid w:val="008F6C1A"/>
    <w:rsid w:val="008F71FF"/>
    <w:rsid w:val="008F755D"/>
    <w:rsid w:val="008F7A94"/>
    <w:rsid w:val="00900978"/>
    <w:rsid w:val="00900B27"/>
    <w:rsid w:val="00900E37"/>
    <w:rsid w:val="0090161D"/>
    <w:rsid w:val="009025C3"/>
    <w:rsid w:val="009026B7"/>
    <w:rsid w:val="0090278F"/>
    <w:rsid w:val="0090364B"/>
    <w:rsid w:val="009051B0"/>
    <w:rsid w:val="009053EB"/>
    <w:rsid w:val="0090610F"/>
    <w:rsid w:val="00910144"/>
    <w:rsid w:val="00910969"/>
    <w:rsid w:val="009119A3"/>
    <w:rsid w:val="00911B82"/>
    <w:rsid w:val="00912092"/>
    <w:rsid w:val="00912C71"/>
    <w:rsid w:val="00912FE1"/>
    <w:rsid w:val="00915EE7"/>
    <w:rsid w:val="00916E1C"/>
    <w:rsid w:val="00917759"/>
    <w:rsid w:val="00921E19"/>
    <w:rsid w:val="00921F79"/>
    <w:rsid w:val="00922012"/>
    <w:rsid w:val="00925FD3"/>
    <w:rsid w:val="00926C19"/>
    <w:rsid w:val="009276A8"/>
    <w:rsid w:val="00930370"/>
    <w:rsid w:val="00931339"/>
    <w:rsid w:val="00933110"/>
    <w:rsid w:val="00933C66"/>
    <w:rsid w:val="00934548"/>
    <w:rsid w:val="00935054"/>
    <w:rsid w:val="00940046"/>
    <w:rsid w:val="00940817"/>
    <w:rsid w:val="00942B22"/>
    <w:rsid w:val="00943F62"/>
    <w:rsid w:val="00945BCB"/>
    <w:rsid w:val="009461DA"/>
    <w:rsid w:val="00947A50"/>
    <w:rsid w:val="0095054C"/>
    <w:rsid w:val="0095240A"/>
    <w:rsid w:val="0095404B"/>
    <w:rsid w:val="00954054"/>
    <w:rsid w:val="009557EA"/>
    <w:rsid w:val="009563A1"/>
    <w:rsid w:val="00956400"/>
    <w:rsid w:val="0096155E"/>
    <w:rsid w:val="00961FC6"/>
    <w:rsid w:val="00962086"/>
    <w:rsid w:val="0096294D"/>
    <w:rsid w:val="0096297E"/>
    <w:rsid w:val="00964965"/>
    <w:rsid w:val="00964EA2"/>
    <w:rsid w:val="009655CD"/>
    <w:rsid w:val="00965EBF"/>
    <w:rsid w:val="00966B50"/>
    <w:rsid w:val="009675D5"/>
    <w:rsid w:val="00967950"/>
    <w:rsid w:val="00970635"/>
    <w:rsid w:val="00970B09"/>
    <w:rsid w:val="009730B7"/>
    <w:rsid w:val="00974246"/>
    <w:rsid w:val="009743F0"/>
    <w:rsid w:val="009749E7"/>
    <w:rsid w:val="00974D6C"/>
    <w:rsid w:val="00974FC0"/>
    <w:rsid w:val="00974FF3"/>
    <w:rsid w:val="00975C69"/>
    <w:rsid w:val="00977F65"/>
    <w:rsid w:val="009812F6"/>
    <w:rsid w:val="00982057"/>
    <w:rsid w:val="00982279"/>
    <w:rsid w:val="0098266F"/>
    <w:rsid w:val="0098279A"/>
    <w:rsid w:val="00984657"/>
    <w:rsid w:val="0098503D"/>
    <w:rsid w:val="0098631D"/>
    <w:rsid w:val="009875E5"/>
    <w:rsid w:val="00987843"/>
    <w:rsid w:val="00991C77"/>
    <w:rsid w:val="009934D4"/>
    <w:rsid w:val="00994635"/>
    <w:rsid w:val="0099514A"/>
    <w:rsid w:val="00995E4E"/>
    <w:rsid w:val="00997890"/>
    <w:rsid w:val="009A075B"/>
    <w:rsid w:val="009A2EDC"/>
    <w:rsid w:val="009A36F1"/>
    <w:rsid w:val="009A4904"/>
    <w:rsid w:val="009A56BE"/>
    <w:rsid w:val="009A5789"/>
    <w:rsid w:val="009A57E3"/>
    <w:rsid w:val="009A5D3A"/>
    <w:rsid w:val="009A5EB6"/>
    <w:rsid w:val="009A76E0"/>
    <w:rsid w:val="009B05B3"/>
    <w:rsid w:val="009B060A"/>
    <w:rsid w:val="009B16FA"/>
    <w:rsid w:val="009B39DF"/>
    <w:rsid w:val="009B47D2"/>
    <w:rsid w:val="009B6ED8"/>
    <w:rsid w:val="009C0153"/>
    <w:rsid w:val="009C0C58"/>
    <w:rsid w:val="009C1356"/>
    <w:rsid w:val="009C199E"/>
    <w:rsid w:val="009C247B"/>
    <w:rsid w:val="009C4A48"/>
    <w:rsid w:val="009C558C"/>
    <w:rsid w:val="009C6190"/>
    <w:rsid w:val="009C61C9"/>
    <w:rsid w:val="009C65A3"/>
    <w:rsid w:val="009C6B69"/>
    <w:rsid w:val="009D033E"/>
    <w:rsid w:val="009D08B0"/>
    <w:rsid w:val="009D1192"/>
    <w:rsid w:val="009D1E5D"/>
    <w:rsid w:val="009D223C"/>
    <w:rsid w:val="009D4299"/>
    <w:rsid w:val="009D4CB1"/>
    <w:rsid w:val="009D563B"/>
    <w:rsid w:val="009D68CE"/>
    <w:rsid w:val="009E0416"/>
    <w:rsid w:val="009E0E7C"/>
    <w:rsid w:val="009E2410"/>
    <w:rsid w:val="009E266F"/>
    <w:rsid w:val="009E2F53"/>
    <w:rsid w:val="009E373D"/>
    <w:rsid w:val="009E42E0"/>
    <w:rsid w:val="009E449A"/>
    <w:rsid w:val="009E45C6"/>
    <w:rsid w:val="009E5612"/>
    <w:rsid w:val="009E75A4"/>
    <w:rsid w:val="009E7CDF"/>
    <w:rsid w:val="009F0F56"/>
    <w:rsid w:val="009F1074"/>
    <w:rsid w:val="009F20C5"/>
    <w:rsid w:val="009F2E07"/>
    <w:rsid w:val="009F5A97"/>
    <w:rsid w:val="009F6A5B"/>
    <w:rsid w:val="009F6E52"/>
    <w:rsid w:val="009F7104"/>
    <w:rsid w:val="009F71B6"/>
    <w:rsid w:val="009F7389"/>
    <w:rsid w:val="00A01016"/>
    <w:rsid w:val="00A0233F"/>
    <w:rsid w:val="00A02479"/>
    <w:rsid w:val="00A0368B"/>
    <w:rsid w:val="00A03A25"/>
    <w:rsid w:val="00A03CE2"/>
    <w:rsid w:val="00A03EFF"/>
    <w:rsid w:val="00A057E2"/>
    <w:rsid w:val="00A070E4"/>
    <w:rsid w:val="00A070F3"/>
    <w:rsid w:val="00A0734F"/>
    <w:rsid w:val="00A07DB8"/>
    <w:rsid w:val="00A1236D"/>
    <w:rsid w:val="00A12CB0"/>
    <w:rsid w:val="00A1306D"/>
    <w:rsid w:val="00A14B6E"/>
    <w:rsid w:val="00A159E3"/>
    <w:rsid w:val="00A163EC"/>
    <w:rsid w:val="00A169DD"/>
    <w:rsid w:val="00A16DE0"/>
    <w:rsid w:val="00A17CB5"/>
    <w:rsid w:val="00A2014D"/>
    <w:rsid w:val="00A20EB5"/>
    <w:rsid w:val="00A21572"/>
    <w:rsid w:val="00A215B0"/>
    <w:rsid w:val="00A21E36"/>
    <w:rsid w:val="00A22D27"/>
    <w:rsid w:val="00A2758A"/>
    <w:rsid w:val="00A275AA"/>
    <w:rsid w:val="00A277E1"/>
    <w:rsid w:val="00A27A7F"/>
    <w:rsid w:val="00A312AE"/>
    <w:rsid w:val="00A320FB"/>
    <w:rsid w:val="00A323C3"/>
    <w:rsid w:val="00A32927"/>
    <w:rsid w:val="00A329A7"/>
    <w:rsid w:val="00A32E65"/>
    <w:rsid w:val="00A32FA7"/>
    <w:rsid w:val="00A34467"/>
    <w:rsid w:val="00A34BFE"/>
    <w:rsid w:val="00A366F1"/>
    <w:rsid w:val="00A375B4"/>
    <w:rsid w:val="00A37B73"/>
    <w:rsid w:val="00A40120"/>
    <w:rsid w:val="00A40A94"/>
    <w:rsid w:val="00A40E52"/>
    <w:rsid w:val="00A41637"/>
    <w:rsid w:val="00A41E6A"/>
    <w:rsid w:val="00A41E7F"/>
    <w:rsid w:val="00A429B9"/>
    <w:rsid w:val="00A44277"/>
    <w:rsid w:val="00A45058"/>
    <w:rsid w:val="00A45B1A"/>
    <w:rsid w:val="00A45E0D"/>
    <w:rsid w:val="00A50751"/>
    <w:rsid w:val="00A50AD8"/>
    <w:rsid w:val="00A50BF1"/>
    <w:rsid w:val="00A50E58"/>
    <w:rsid w:val="00A5187B"/>
    <w:rsid w:val="00A51E93"/>
    <w:rsid w:val="00A53370"/>
    <w:rsid w:val="00A53AE5"/>
    <w:rsid w:val="00A543AC"/>
    <w:rsid w:val="00A54FC7"/>
    <w:rsid w:val="00A55FDD"/>
    <w:rsid w:val="00A569A3"/>
    <w:rsid w:val="00A56FDD"/>
    <w:rsid w:val="00A60A17"/>
    <w:rsid w:val="00A614EA"/>
    <w:rsid w:val="00A62B9A"/>
    <w:rsid w:val="00A63F92"/>
    <w:rsid w:val="00A64C59"/>
    <w:rsid w:val="00A65775"/>
    <w:rsid w:val="00A67441"/>
    <w:rsid w:val="00A67F2A"/>
    <w:rsid w:val="00A707E2"/>
    <w:rsid w:val="00A71A2C"/>
    <w:rsid w:val="00A73B41"/>
    <w:rsid w:val="00A741CA"/>
    <w:rsid w:val="00A75CCD"/>
    <w:rsid w:val="00A77C42"/>
    <w:rsid w:val="00A77CA3"/>
    <w:rsid w:val="00A81210"/>
    <w:rsid w:val="00A81506"/>
    <w:rsid w:val="00A82F54"/>
    <w:rsid w:val="00A833E4"/>
    <w:rsid w:val="00A84319"/>
    <w:rsid w:val="00A8528A"/>
    <w:rsid w:val="00A862AF"/>
    <w:rsid w:val="00A87CCF"/>
    <w:rsid w:val="00A906C4"/>
    <w:rsid w:val="00A9227A"/>
    <w:rsid w:val="00A926BF"/>
    <w:rsid w:val="00A92B3E"/>
    <w:rsid w:val="00A92D13"/>
    <w:rsid w:val="00A95201"/>
    <w:rsid w:val="00A952E8"/>
    <w:rsid w:val="00A9569A"/>
    <w:rsid w:val="00AA0A71"/>
    <w:rsid w:val="00AA1239"/>
    <w:rsid w:val="00AA1777"/>
    <w:rsid w:val="00AA182B"/>
    <w:rsid w:val="00AA2682"/>
    <w:rsid w:val="00AA293C"/>
    <w:rsid w:val="00AA33C4"/>
    <w:rsid w:val="00AA3998"/>
    <w:rsid w:val="00AA3CFC"/>
    <w:rsid w:val="00AA5ED2"/>
    <w:rsid w:val="00AB1ADF"/>
    <w:rsid w:val="00AB304D"/>
    <w:rsid w:val="00AB3796"/>
    <w:rsid w:val="00AB640A"/>
    <w:rsid w:val="00AB68CD"/>
    <w:rsid w:val="00AB6D86"/>
    <w:rsid w:val="00AB7384"/>
    <w:rsid w:val="00AB7416"/>
    <w:rsid w:val="00AC0DA9"/>
    <w:rsid w:val="00AC15A9"/>
    <w:rsid w:val="00AC1B47"/>
    <w:rsid w:val="00AC3EC0"/>
    <w:rsid w:val="00AC4AD1"/>
    <w:rsid w:val="00AC4CBA"/>
    <w:rsid w:val="00AC4F0A"/>
    <w:rsid w:val="00AC56E5"/>
    <w:rsid w:val="00AC74D7"/>
    <w:rsid w:val="00AC7726"/>
    <w:rsid w:val="00AD0AF2"/>
    <w:rsid w:val="00AD10DF"/>
    <w:rsid w:val="00AD1E74"/>
    <w:rsid w:val="00AD292D"/>
    <w:rsid w:val="00AD2D88"/>
    <w:rsid w:val="00AD2FF6"/>
    <w:rsid w:val="00AD463C"/>
    <w:rsid w:val="00AD4762"/>
    <w:rsid w:val="00AD4A18"/>
    <w:rsid w:val="00AD5A36"/>
    <w:rsid w:val="00AD5A96"/>
    <w:rsid w:val="00AD5B8E"/>
    <w:rsid w:val="00AD624E"/>
    <w:rsid w:val="00AD64EB"/>
    <w:rsid w:val="00AD6516"/>
    <w:rsid w:val="00AD7A35"/>
    <w:rsid w:val="00AE1B14"/>
    <w:rsid w:val="00AE1CD0"/>
    <w:rsid w:val="00AE27FC"/>
    <w:rsid w:val="00AE2DB6"/>
    <w:rsid w:val="00AE33A1"/>
    <w:rsid w:val="00AE3C25"/>
    <w:rsid w:val="00AE41B7"/>
    <w:rsid w:val="00AE58CD"/>
    <w:rsid w:val="00AE61E8"/>
    <w:rsid w:val="00AE664F"/>
    <w:rsid w:val="00AE6A9B"/>
    <w:rsid w:val="00AE7632"/>
    <w:rsid w:val="00AE7C2D"/>
    <w:rsid w:val="00AE7E51"/>
    <w:rsid w:val="00AE7ED5"/>
    <w:rsid w:val="00AF008D"/>
    <w:rsid w:val="00AF0287"/>
    <w:rsid w:val="00AF079D"/>
    <w:rsid w:val="00AF4D0C"/>
    <w:rsid w:val="00AF4E94"/>
    <w:rsid w:val="00AF52E1"/>
    <w:rsid w:val="00AF5CEA"/>
    <w:rsid w:val="00AF70FC"/>
    <w:rsid w:val="00AF7B39"/>
    <w:rsid w:val="00B00D44"/>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2A6C"/>
    <w:rsid w:val="00B25995"/>
    <w:rsid w:val="00B25EC3"/>
    <w:rsid w:val="00B264A7"/>
    <w:rsid w:val="00B27B10"/>
    <w:rsid w:val="00B3031E"/>
    <w:rsid w:val="00B30B5E"/>
    <w:rsid w:val="00B31935"/>
    <w:rsid w:val="00B3214D"/>
    <w:rsid w:val="00B3219C"/>
    <w:rsid w:val="00B32434"/>
    <w:rsid w:val="00B3257E"/>
    <w:rsid w:val="00B33E8D"/>
    <w:rsid w:val="00B3489D"/>
    <w:rsid w:val="00B34AFE"/>
    <w:rsid w:val="00B35312"/>
    <w:rsid w:val="00B3587A"/>
    <w:rsid w:val="00B36037"/>
    <w:rsid w:val="00B37C86"/>
    <w:rsid w:val="00B40E67"/>
    <w:rsid w:val="00B41700"/>
    <w:rsid w:val="00B42C6D"/>
    <w:rsid w:val="00B42EE1"/>
    <w:rsid w:val="00B45BCB"/>
    <w:rsid w:val="00B463CC"/>
    <w:rsid w:val="00B46A80"/>
    <w:rsid w:val="00B47E0D"/>
    <w:rsid w:val="00B502C2"/>
    <w:rsid w:val="00B520A8"/>
    <w:rsid w:val="00B52729"/>
    <w:rsid w:val="00B52B3A"/>
    <w:rsid w:val="00B5447D"/>
    <w:rsid w:val="00B56586"/>
    <w:rsid w:val="00B57185"/>
    <w:rsid w:val="00B623B7"/>
    <w:rsid w:val="00B62A04"/>
    <w:rsid w:val="00B62C59"/>
    <w:rsid w:val="00B62EFD"/>
    <w:rsid w:val="00B63268"/>
    <w:rsid w:val="00B63C1B"/>
    <w:rsid w:val="00B63E24"/>
    <w:rsid w:val="00B63E99"/>
    <w:rsid w:val="00B662FF"/>
    <w:rsid w:val="00B667C5"/>
    <w:rsid w:val="00B66B1A"/>
    <w:rsid w:val="00B66DA0"/>
    <w:rsid w:val="00B67F01"/>
    <w:rsid w:val="00B70A57"/>
    <w:rsid w:val="00B70F08"/>
    <w:rsid w:val="00B70F9D"/>
    <w:rsid w:val="00B717DE"/>
    <w:rsid w:val="00B737D8"/>
    <w:rsid w:val="00B77281"/>
    <w:rsid w:val="00B77EC5"/>
    <w:rsid w:val="00B813FD"/>
    <w:rsid w:val="00B81477"/>
    <w:rsid w:val="00B81BA6"/>
    <w:rsid w:val="00B8270F"/>
    <w:rsid w:val="00B82E16"/>
    <w:rsid w:val="00B83534"/>
    <w:rsid w:val="00B837F8"/>
    <w:rsid w:val="00B85200"/>
    <w:rsid w:val="00B85325"/>
    <w:rsid w:val="00B86C3A"/>
    <w:rsid w:val="00B90326"/>
    <w:rsid w:val="00B90474"/>
    <w:rsid w:val="00B93FE5"/>
    <w:rsid w:val="00B9490D"/>
    <w:rsid w:val="00B94CFD"/>
    <w:rsid w:val="00B954B5"/>
    <w:rsid w:val="00B95743"/>
    <w:rsid w:val="00B9674D"/>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C65"/>
    <w:rsid w:val="00BB32D9"/>
    <w:rsid w:val="00BB339B"/>
    <w:rsid w:val="00BB5393"/>
    <w:rsid w:val="00BB6D59"/>
    <w:rsid w:val="00BB71FD"/>
    <w:rsid w:val="00BB774A"/>
    <w:rsid w:val="00BB7B83"/>
    <w:rsid w:val="00BB7FD4"/>
    <w:rsid w:val="00BC0EEC"/>
    <w:rsid w:val="00BC1793"/>
    <w:rsid w:val="00BC2A16"/>
    <w:rsid w:val="00BC3224"/>
    <w:rsid w:val="00BC3397"/>
    <w:rsid w:val="00BC3AAE"/>
    <w:rsid w:val="00BC680D"/>
    <w:rsid w:val="00BC6D75"/>
    <w:rsid w:val="00BC77F4"/>
    <w:rsid w:val="00BC7985"/>
    <w:rsid w:val="00BD0500"/>
    <w:rsid w:val="00BD2C08"/>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B60"/>
    <w:rsid w:val="00BE6CCC"/>
    <w:rsid w:val="00BE71AD"/>
    <w:rsid w:val="00BF08EF"/>
    <w:rsid w:val="00BF2CE0"/>
    <w:rsid w:val="00BF2DEF"/>
    <w:rsid w:val="00BF3370"/>
    <w:rsid w:val="00BF3A47"/>
    <w:rsid w:val="00BF5E37"/>
    <w:rsid w:val="00BF5EB7"/>
    <w:rsid w:val="00BF5EF8"/>
    <w:rsid w:val="00BF6B66"/>
    <w:rsid w:val="00BF794F"/>
    <w:rsid w:val="00C00A89"/>
    <w:rsid w:val="00C00E22"/>
    <w:rsid w:val="00C010A8"/>
    <w:rsid w:val="00C014AB"/>
    <w:rsid w:val="00C018CE"/>
    <w:rsid w:val="00C01C2D"/>
    <w:rsid w:val="00C01CE8"/>
    <w:rsid w:val="00C01DAC"/>
    <w:rsid w:val="00C02655"/>
    <w:rsid w:val="00C02969"/>
    <w:rsid w:val="00C03BC4"/>
    <w:rsid w:val="00C044A5"/>
    <w:rsid w:val="00C04F06"/>
    <w:rsid w:val="00C05A47"/>
    <w:rsid w:val="00C05EA4"/>
    <w:rsid w:val="00C06DE3"/>
    <w:rsid w:val="00C10FED"/>
    <w:rsid w:val="00C11307"/>
    <w:rsid w:val="00C119AE"/>
    <w:rsid w:val="00C11F64"/>
    <w:rsid w:val="00C147B1"/>
    <w:rsid w:val="00C14C76"/>
    <w:rsid w:val="00C155DF"/>
    <w:rsid w:val="00C167F9"/>
    <w:rsid w:val="00C16AC9"/>
    <w:rsid w:val="00C16E09"/>
    <w:rsid w:val="00C211CD"/>
    <w:rsid w:val="00C21682"/>
    <w:rsid w:val="00C218C9"/>
    <w:rsid w:val="00C21C52"/>
    <w:rsid w:val="00C2275E"/>
    <w:rsid w:val="00C2329A"/>
    <w:rsid w:val="00C24BD8"/>
    <w:rsid w:val="00C25309"/>
    <w:rsid w:val="00C255E2"/>
    <w:rsid w:val="00C27552"/>
    <w:rsid w:val="00C37767"/>
    <w:rsid w:val="00C412DA"/>
    <w:rsid w:val="00C414B7"/>
    <w:rsid w:val="00C42962"/>
    <w:rsid w:val="00C42976"/>
    <w:rsid w:val="00C42B99"/>
    <w:rsid w:val="00C42C35"/>
    <w:rsid w:val="00C43A49"/>
    <w:rsid w:val="00C43C7E"/>
    <w:rsid w:val="00C45CF1"/>
    <w:rsid w:val="00C4688B"/>
    <w:rsid w:val="00C4772C"/>
    <w:rsid w:val="00C51341"/>
    <w:rsid w:val="00C51430"/>
    <w:rsid w:val="00C52883"/>
    <w:rsid w:val="00C53F43"/>
    <w:rsid w:val="00C55ADC"/>
    <w:rsid w:val="00C56741"/>
    <w:rsid w:val="00C567EC"/>
    <w:rsid w:val="00C57067"/>
    <w:rsid w:val="00C61100"/>
    <w:rsid w:val="00C611A7"/>
    <w:rsid w:val="00C6398C"/>
    <w:rsid w:val="00C65329"/>
    <w:rsid w:val="00C665E8"/>
    <w:rsid w:val="00C6718A"/>
    <w:rsid w:val="00C672E9"/>
    <w:rsid w:val="00C67468"/>
    <w:rsid w:val="00C70750"/>
    <w:rsid w:val="00C70E60"/>
    <w:rsid w:val="00C71386"/>
    <w:rsid w:val="00C718FF"/>
    <w:rsid w:val="00C731A6"/>
    <w:rsid w:val="00C74442"/>
    <w:rsid w:val="00C763D6"/>
    <w:rsid w:val="00C8047F"/>
    <w:rsid w:val="00C80EA7"/>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3931"/>
    <w:rsid w:val="00C93EB9"/>
    <w:rsid w:val="00C94417"/>
    <w:rsid w:val="00C95650"/>
    <w:rsid w:val="00C964F4"/>
    <w:rsid w:val="00C9743E"/>
    <w:rsid w:val="00C975BB"/>
    <w:rsid w:val="00C97DEA"/>
    <w:rsid w:val="00CA0106"/>
    <w:rsid w:val="00CA0E80"/>
    <w:rsid w:val="00CA2C53"/>
    <w:rsid w:val="00CA344C"/>
    <w:rsid w:val="00CA34BF"/>
    <w:rsid w:val="00CA391F"/>
    <w:rsid w:val="00CA4CA4"/>
    <w:rsid w:val="00CA5BE0"/>
    <w:rsid w:val="00CB17B8"/>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D190C"/>
    <w:rsid w:val="00CD414B"/>
    <w:rsid w:val="00CD69A6"/>
    <w:rsid w:val="00CD7463"/>
    <w:rsid w:val="00CD7CEB"/>
    <w:rsid w:val="00CE1093"/>
    <w:rsid w:val="00CE1AFB"/>
    <w:rsid w:val="00CE1E15"/>
    <w:rsid w:val="00CE2D64"/>
    <w:rsid w:val="00CE3C54"/>
    <w:rsid w:val="00CE4C71"/>
    <w:rsid w:val="00CE65E0"/>
    <w:rsid w:val="00CE710E"/>
    <w:rsid w:val="00CF15E2"/>
    <w:rsid w:val="00CF22FB"/>
    <w:rsid w:val="00CF2CB6"/>
    <w:rsid w:val="00CF3F5B"/>
    <w:rsid w:val="00CF4258"/>
    <w:rsid w:val="00CF4EA7"/>
    <w:rsid w:val="00CF599B"/>
    <w:rsid w:val="00CF5C00"/>
    <w:rsid w:val="00CF77BF"/>
    <w:rsid w:val="00D0058A"/>
    <w:rsid w:val="00D00BE0"/>
    <w:rsid w:val="00D02AAB"/>
    <w:rsid w:val="00D053DC"/>
    <w:rsid w:val="00D05767"/>
    <w:rsid w:val="00D064E7"/>
    <w:rsid w:val="00D0654E"/>
    <w:rsid w:val="00D10F0B"/>
    <w:rsid w:val="00D128FB"/>
    <w:rsid w:val="00D139DF"/>
    <w:rsid w:val="00D13AB4"/>
    <w:rsid w:val="00D143A5"/>
    <w:rsid w:val="00D14B12"/>
    <w:rsid w:val="00D1589C"/>
    <w:rsid w:val="00D1610A"/>
    <w:rsid w:val="00D164BF"/>
    <w:rsid w:val="00D17EC5"/>
    <w:rsid w:val="00D21DB7"/>
    <w:rsid w:val="00D2323E"/>
    <w:rsid w:val="00D23E1B"/>
    <w:rsid w:val="00D2436C"/>
    <w:rsid w:val="00D249BC"/>
    <w:rsid w:val="00D25722"/>
    <w:rsid w:val="00D304F0"/>
    <w:rsid w:val="00D30B71"/>
    <w:rsid w:val="00D30C73"/>
    <w:rsid w:val="00D3291E"/>
    <w:rsid w:val="00D335DF"/>
    <w:rsid w:val="00D33DAB"/>
    <w:rsid w:val="00D33E04"/>
    <w:rsid w:val="00D34E57"/>
    <w:rsid w:val="00D35694"/>
    <w:rsid w:val="00D35CBB"/>
    <w:rsid w:val="00D37FDA"/>
    <w:rsid w:val="00D43E00"/>
    <w:rsid w:val="00D455AF"/>
    <w:rsid w:val="00D4662A"/>
    <w:rsid w:val="00D4664F"/>
    <w:rsid w:val="00D46BA0"/>
    <w:rsid w:val="00D476A5"/>
    <w:rsid w:val="00D47AFA"/>
    <w:rsid w:val="00D5056C"/>
    <w:rsid w:val="00D506E0"/>
    <w:rsid w:val="00D50701"/>
    <w:rsid w:val="00D51172"/>
    <w:rsid w:val="00D51813"/>
    <w:rsid w:val="00D51D82"/>
    <w:rsid w:val="00D524B8"/>
    <w:rsid w:val="00D53F3D"/>
    <w:rsid w:val="00D545C0"/>
    <w:rsid w:val="00D55CD3"/>
    <w:rsid w:val="00D57F2B"/>
    <w:rsid w:val="00D601DD"/>
    <w:rsid w:val="00D6063D"/>
    <w:rsid w:val="00D60BBE"/>
    <w:rsid w:val="00D60C9C"/>
    <w:rsid w:val="00D618A7"/>
    <w:rsid w:val="00D62199"/>
    <w:rsid w:val="00D64516"/>
    <w:rsid w:val="00D64CB4"/>
    <w:rsid w:val="00D64EE8"/>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0DE7"/>
    <w:rsid w:val="00D8144B"/>
    <w:rsid w:val="00D81904"/>
    <w:rsid w:val="00D837A6"/>
    <w:rsid w:val="00D864FE"/>
    <w:rsid w:val="00D86A2B"/>
    <w:rsid w:val="00D915EF"/>
    <w:rsid w:val="00D932EF"/>
    <w:rsid w:val="00D93EBE"/>
    <w:rsid w:val="00D946CE"/>
    <w:rsid w:val="00D95187"/>
    <w:rsid w:val="00D960A4"/>
    <w:rsid w:val="00D961D3"/>
    <w:rsid w:val="00D9720D"/>
    <w:rsid w:val="00D9759D"/>
    <w:rsid w:val="00D97C55"/>
    <w:rsid w:val="00DA2AE2"/>
    <w:rsid w:val="00DA32EF"/>
    <w:rsid w:val="00DA55B7"/>
    <w:rsid w:val="00DA5739"/>
    <w:rsid w:val="00DB0F4B"/>
    <w:rsid w:val="00DB11E3"/>
    <w:rsid w:val="00DB246A"/>
    <w:rsid w:val="00DB2C6E"/>
    <w:rsid w:val="00DB3BAE"/>
    <w:rsid w:val="00DB3F3B"/>
    <w:rsid w:val="00DB4696"/>
    <w:rsid w:val="00DB47AB"/>
    <w:rsid w:val="00DB64E0"/>
    <w:rsid w:val="00DB71D9"/>
    <w:rsid w:val="00DB79B3"/>
    <w:rsid w:val="00DC0AB9"/>
    <w:rsid w:val="00DC195B"/>
    <w:rsid w:val="00DC355B"/>
    <w:rsid w:val="00DC5033"/>
    <w:rsid w:val="00DC51A3"/>
    <w:rsid w:val="00DC53A1"/>
    <w:rsid w:val="00DC5499"/>
    <w:rsid w:val="00DC6480"/>
    <w:rsid w:val="00DC76D1"/>
    <w:rsid w:val="00DC7828"/>
    <w:rsid w:val="00DD0C44"/>
    <w:rsid w:val="00DD1D0E"/>
    <w:rsid w:val="00DD457F"/>
    <w:rsid w:val="00DD5B64"/>
    <w:rsid w:val="00DD5DA2"/>
    <w:rsid w:val="00DD6849"/>
    <w:rsid w:val="00DD6990"/>
    <w:rsid w:val="00DD7203"/>
    <w:rsid w:val="00DD777B"/>
    <w:rsid w:val="00DD7C8E"/>
    <w:rsid w:val="00DD7EA6"/>
    <w:rsid w:val="00DE1AA0"/>
    <w:rsid w:val="00DE1DF1"/>
    <w:rsid w:val="00DE22F4"/>
    <w:rsid w:val="00DE6B05"/>
    <w:rsid w:val="00DE6C05"/>
    <w:rsid w:val="00DE7E3C"/>
    <w:rsid w:val="00DF053F"/>
    <w:rsid w:val="00DF0BCD"/>
    <w:rsid w:val="00DF0C17"/>
    <w:rsid w:val="00DF0CEA"/>
    <w:rsid w:val="00DF0F78"/>
    <w:rsid w:val="00DF189C"/>
    <w:rsid w:val="00DF2D3C"/>
    <w:rsid w:val="00DF373A"/>
    <w:rsid w:val="00DF3EB0"/>
    <w:rsid w:val="00DF4B23"/>
    <w:rsid w:val="00DF6CB7"/>
    <w:rsid w:val="00DF6DC0"/>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D2C"/>
    <w:rsid w:val="00E121F6"/>
    <w:rsid w:val="00E13356"/>
    <w:rsid w:val="00E1503D"/>
    <w:rsid w:val="00E16D5C"/>
    <w:rsid w:val="00E17E2E"/>
    <w:rsid w:val="00E20F5A"/>
    <w:rsid w:val="00E20FCC"/>
    <w:rsid w:val="00E213F4"/>
    <w:rsid w:val="00E22D4E"/>
    <w:rsid w:val="00E23580"/>
    <w:rsid w:val="00E23AAB"/>
    <w:rsid w:val="00E24919"/>
    <w:rsid w:val="00E25061"/>
    <w:rsid w:val="00E25AE2"/>
    <w:rsid w:val="00E25FA7"/>
    <w:rsid w:val="00E27A16"/>
    <w:rsid w:val="00E27D0B"/>
    <w:rsid w:val="00E30B5C"/>
    <w:rsid w:val="00E312EB"/>
    <w:rsid w:val="00E33161"/>
    <w:rsid w:val="00E338F6"/>
    <w:rsid w:val="00E34C26"/>
    <w:rsid w:val="00E34CD9"/>
    <w:rsid w:val="00E3566C"/>
    <w:rsid w:val="00E35DF0"/>
    <w:rsid w:val="00E35E68"/>
    <w:rsid w:val="00E36C70"/>
    <w:rsid w:val="00E37461"/>
    <w:rsid w:val="00E375F5"/>
    <w:rsid w:val="00E3788F"/>
    <w:rsid w:val="00E37B49"/>
    <w:rsid w:val="00E402FD"/>
    <w:rsid w:val="00E404D2"/>
    <w:rsid w:val="00E41B32"/>
    <w:rsid w:val="00E420F5"/>
    <w:rsid w:val="00E44CE4"/>
    <w:rsid w:val="00E45008"/>
    <w:rsid w:val="00E46C3B"/>
    <w:rsid w:val="00E502DB"/>
    <w:rsid w:val="00E534FA"/>
    <w:rsid w:val="00E541F5"/>
    <w:rsid w:val="00E54492"/>
    <w:rsid w:val="00E54B57"/>
    <w:rsid w:val="00E575E0"/>
    <w:rsid w:val="00E579FE"/>
    <w:rsid w:val="00E600FE"/>
    <w:rsid w:val="00E603E8"/>
    <w:rsid w:val="00E611E3"/>
    <w:rsid w:val="00E6225B"/>
    <w:rsid w:val="00E63044"/>
    <w:rsid w:val="00E63171"/>
    <w:rsid w:val="00E648C7"/>
    <w:rsid w:val="00E64C01"/>
    <w:rsid w:val="00E6694D"/>
    <w:rsid w:val="00E66DDB"/>
    <w:rsid w:val="00E672A9"/>
    <w:rsid w:val="00E72304"/>
    <w:rsid w:val="00E72D09"/>
    <w:rsid w:val="00E75431"/>
    <w:rsid w:val="00E77858"/>
    <w:rsid w:val="00E77DFB"/>
    <w:rsid w:val="00E80668"/>
    <w:rsid w:val="00E811E6"/>
    <w:rsid w:val="00E82514"/>
    <w:rsid w:val="00E8269C"/>
    <w:rsid w:val="00E82E8A"/>
    <w:rsid w:val="00E83D44"/>
    <w:rsid w:val="00E84CC2"/>
    <w:rsid w:val="00E85A05"/>
    <w:rsid w:val="00E866A9"/>
    <w:rsid w:val="00E87823"/>
    <w:rsid w:val="00E912C8"/>
    <w:rsid w:val="00E927E6"/>
    <w:rsid w:val="00E940D3"/>
    <w:rsid w:val="00E94E30"/>
    <w:rsid w:val="00E95DDC"/>
    <w:rsid w:val="00E95F7E"/>
    <w:rsid w:val="00E97231"/>
    <w:rsid w:val="00E97883"/>
    <w:rsid w:val="00EA1913"/>
    <w:rsid w:val="00EA1DFC"/>
    <w:rsid w:val="00EA2853"/>
    <w:rsid w:val="00EA35A0"/>
    <w:rsid w:val="00EA541E"/>
    <w:rsid w:val="00EA559C"/>
    <w:rsid w:val="00EA6D63"/>
    <w:rsid w:val="00EA6F68"/>
    <w:rsid w:val="00EA7511"/>
    <w:rsid w:val="00EA7F37"/>
    <w:rsid w:val="00EB236F"/>
    <w:rsid w:val="00EB433B"/>
    <w:rsid w:val="00EB4593"/>
    <w:rsid w:val="00EB48EC"/>
    <w:rsid w:val="00EB504A"/>
    <w:rsid w:val="00EB595C"/>
    <w:rsid w:val="00EB60BD"/>
    <w:rsid w:val="00EB613A"/>
    <w:rsid w:val="00EB652A"/>
    <w:rsid w:val="00EB7EDF"/>
    <w:rsid w:val="00EC1024"/>
    <w:rsid w:val="00EC19F6"/>
    <w:rsid w:val="00EC377B"/>
    <w:rsid w:val="00EC5AD9"/>
    <w:rsid w:val="00ED0D98"/>
    <w:rsid w:val="00ED0E31"/>
    <w:rsid w:val="00ED1310"/>
    <w:rsid w:val="00ED17A9"/>
    <w:rsid w:val="00ED26C3"/>
    <w:rsid w:val="00ED2969"/>
    <w:rsid w:val="00ED2CF9"/>
    <w:rsid w:val="00ED41A3"/>
    <w:rsid w:val="00ED4584"/>
    <w:rsid w:val="00ED4A08"/>
    <w:rsid w:val="00ED6499"/>
    <w:rsid w:val="00ED6DE8"/>
    <w:rsid w:val="00ED70BE"/>
    <w:rsid w:val="00ED71B2"/>
    <w:rsid w:val="00ED799B"/>
    <w:rsid w:val="00ED7A4A"/>
    <w:rsid w:val="00EE141E"/>
    <w:rsid w:val="00EE14F1"/>
    <w:rsid w:val="00EE238C"/>
    <w:rsid w:val="00EE2CA5"/>
    <w:rsid w:val="00EE421E"/>
    <w:rsid w:val="00EE4773"/>
    <w:rsid w:val="00EE55C5"/>
    <w:rsid w:val="00EE5AE8"/>
    <w:rsid w:val="00EE640C"/>
    <w:rsid w:val="00EE6D1C"/>
    <w:rsid w:val="00EE71F1"/>
    <w:rsid w:val="00EF1C6C"/>
    <w:rsid w:val="00EF28A3"/>
    <w:rsid w:val="00EF34BA"/>
    <w:rsid w:val="00EF3E9B"/>
    <w:rsid w:val="00EF437C"/>
    <w:rsid w:val="00EF4657"/>
    <w:rsid w:val="00EF4F7B"/>
    <w:rsid w:val="00EF67AA"/>
    <w:rsid w:val="00EF6A5D"/>
    <w:rsid w:val="00EF7033"/>
    <w:rsid w:val="00EF71EE"/>
    <w:rsid w:val="00F000F8"/>
    <w:rsid w:val="00F00641"/>
    <w:rsid w:val="00F0353C"/>
    <w:rsid w:val="00F037D0"/>
    <w:rsid w:val="00F03C46"/>
    <w:rsid w:val="00F04ABE"/>
    <w:rsid w:val="00F054C3"/>
    <w:rsid w:val="00F06414"/>
    <w:rsid w:val="00F0699F"/>
    <w:rsid w:val="00F0783F"/>
    <w:rsid w:val="00F10780"/>
    <w:rsid w:val="00F11828"/>
    <w:rsid w:val="00F11EBA"/>
    <w:rsid w:val="00F146BF"/>
    <w:rsid w:val="00F14800"/>
    <w:rsid w:val="00F1481A"/>
    <w:rsid w:val="00F148EE"/>
    <w:rsid w:val="00F155F8"/>
    <w:rsid w:val="00F17371"/>
    <w:rsid w:val="00F17CD2"/>
    <w:rsid w:val="00F17E80"/>
    <w:rsid w:val="00F205CE"/>
    <w:rsid w:val="00F20C32"/>
    <w:rsid w:val="00F21F0E"/>
    <w:rsid w:val="00F22D95"/>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1498"/>
    <w:rsid w:val="00F42653"/>
    <w:rsid w:val="00F4278D"/>
    <w:rsid w:val="00F4386E"/>
    <w:rsid w:val="00F454EB"/>
    <w:rsid w:val="00F46F75"/>
    <w:rsid w:val="00F471B6"/>
    <w:rsid w:val="00F47529"/>
    <w:rsid w:val="00F47983"/>
    <w:rsid w:val="00F5098A"/>
    <w:rsid w:val="00F513FE"/>
    <w:rsid w:val="00F52B84"/>
    <w:rsid w:val="00F60DEA"/>
    <w:rsid w:val="00F6115D"/>
    <w:rsid w:val="00F63DEE"/>
    <w:rsid w:val="00F64802"/>
    <w:rsid w:val="00F65945"/>
    <w:rsid w:val="00F664C6"/>
    <w:rsid w:val="00F6656B"/>
    <w:rsid w:val="00F66DBE"/>
    <w:rsid w:val="00F709F6"/>
    <w:rsid w:val="00F710C6"/>
    <w:rsid w:val="00F722DF"/>
    <w:rsid w:val="00F72973"/>
    <w:rsid w:val="00F80991"/>
    <w:rsid w:val="00F81EB9"/>
    <w:rsid w:val="00F82387"/>
    <w:rsid w:val="00F82479"/>
    <w:rsid w:val="00F82C16"/>
    <w:rsid w:val="00F8397C"/>
    <w:rsid w:val="00F83C26"/>
    <w:rsid w:val="00F87B68"/>
    <w:rsid w:val="00F90E4E"/>
    <w:rsid w:val="00F91D7F"/>
    <w:rsid w:val="00F91DC6"/>
    <w:rsid w:val="00F920F6"/>
    <w:rsid w:val="00F95895"/>
    <w:rsid w:val="00F959C4"/>
    <w:rsid w:val="00F95BDE"/>
    <w:rsid w:val="00F96261"/>
    <w:rsid w:val="00F97EC8"/>
    <w:rsid w:val="00FA021C"/>
    <w:rsid w:val="00FA031B"/>
    <w:rsid w:val="00FA094A"/>
    <w:rsid w:val="00FA1BA2"/>
    <w:rsid w:val="00FA20CC"/>
    <w:rsid w:val="00FA3039"/>
    <w:rsid w:val="00FA4160"/>
    <w:rsid w:val="00FA4FC7"/>
    <w:rsid w:val="00FA5363"/>
    <w:rsid w:val="00FA58D4"/>
    <w:rsid w:val="00FA628D"/>
    <w:rsid w:val="00FA67CA"/>
    <w:rsid w:val="00FA7E63"/>
    <w:rsid w:val="00FB176F"/>
    <w:rsid w:val="00FB2B97"/>
    <w:rsid w:val="00FB3302"/>
    <w:rsid w:val="00FB39C7"/>
    <w:rsid w:val="00FB4661"/>
    <w:rsid w:val="00FB578C"/>
    <w:rsid w:val="00FB5B50"/>
    <w:rsid w:val="00FB5DDB"/>
    <w:rsid w:val="00FB6D3F"/>
    <w:rsid w:val="00FB7B0C"/>
    <w:rsid w:val="00FB7F5D"/>
    <w:rsid w:val="00FC1FC2"/>
    <w:rsid w:val="00FC23DD"/>
    <w:rsid w:val="00FC4B75"/>
    <w:rsid w:val="00FC4C8C"/>
    <w:rsid w:val="00FC5041"/>
    <w:rsid w:val="00FC5CF4"/>
    <w:rsid w:val="00FC6388"/>
    <w:rsid w:val="00FC7A11"/>
    <w:rsid w:val="00FC7D0E"/>
    <w:rsid w:val="00FD0260"/>
    <w:rsid w:val="00FD18FC"/>
    <w:rsid w:val="00FD294D"/>
    <w:rsid w:val="00FD2B39"/>
    <w:rsid w:val="00FD2F2B"/>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1B78"/>
    <w:rsid w:val="00FF3CA2"/>
    <w:rsid w:val="00FF42A0"/>
    <w:rsid w:val="00FF5451"/>
    <w:rsid w:val="00FF57D0"/>
    <w:rsid w:val="00FF5947"/>
    <w:rsid w:val="00FF5D9A"/>
    <w:rsid w:val="00FF6671"/>
    <w:rsid w:val="00FF6D75"/>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9089"/>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71"/>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uiPriority w:val="9"/>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uiPriority w:val="9"/>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52550D"/>
    <w:pPr>
      <w:tabs>
        <w:tab w:val="right" w:leader="dot" w:pos="9350"/>
      </w:tabs>
      <w:spacing w:after="100"/>
      <w:ind w:left="220"/>
    </w:pPr>
    <w:rPr>
      <w:rFonts w:ascii="Book Antiqua" w:hAnsi="Book Antiqua" w:cstheme="minorHAnsi"/>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qFormat/>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qFormat/>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 w:type="paragraph" w:styleId="z-TopofForm">
    <w:name w:val="HTML Top of Form"/>
    <w:basedOn w:val="Normal"/>
    <w:next w:val="Normal"/>
    <w:link w:val="z-TopofFormChar"/>
    <w:hidden/>
    <w:uiPriority w:val="99"/>
    <w:semiHidden/>
    <w:unhideWhenUsed/>
    <w:rsid w:val="00CF15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15E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1452477">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474714013">
      <w:bodyDiv w:val="1"/>
      <w:marLeft w:val="0"/>
      <w:marRight w:val="0"/>
      <w:marTop w:val="0"/>
      <w:marBottom w:val="0"/>
      <w:divBdr>
        <w:top w:val="none" w:sz="0" w:space="0" w:color="auto"/>
        <w:left w:val="none" w:sz="0" w:space="0" w:color="auto"/>
        <w:bottom w:val="none" w:sz="0" w:space="0" w:color="auto"/>
        <w:right w:val="none" w:sz="0" w:space="0" w:color="auto"/>
      </w:divBdr>
      <w:divsChild>
        <w:div w:id="1535653872">
          <w:marLeft w:val="0"/>
          <w:marRight w:val="0"/>
          <w:marTop w:val="0"/>
          <w:marBottom w:val="0"/>
          <w:divBdr>
            <w:top w:val="single" w:sz="2" w:space="0" w:color="D9D9E3"/>
            <w:left w:val="single" w:sz="2" w:space="0" w:color="D9D9E3"/>
            <w:bottom w:val="single" w:sz="2" w:space="0" w:color="D9D9E3"/>
            <w:right w:val="single" w:sz="2" w:space="0" w:color="D9D9E3"/>
          </w:divBdr>
          <w:divsChild>
            <w:div w:id="510995144">
              <w:marLeft w:val="0"/>
              <w:marRight w:val="0"/>
              <w:marTop w:val="0"/>
              <w:marBottom w:val="0"/>
              <w:divBdr>
                <w:top w:val="single" w:sz="2" w:space="0" w:color="D9D9E3"/>
                <w:left w:val="single" w:sz="2" w:space="0" w:color="D9D9E3"/>
                <w:bottom w:val="single" w:sz="2" w:space="0" w:color="D9D9E3"/>
                <w:right w:val="single" w:sz="2" w:space="0" w:color="D9D9E3"/>
              </w:divBdr>
              <w:divsChild>
                <w:div w:id="1620331780">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75">
                      <w:marLeft w:val="0"/>
                      <w:marRight w:val="0"/>
                      <w:marTop w:val="0"/>
                      <w:marBottom w:val="0"/>
                      <w:divBdr>
                        <w:top w:val="single" w:sz="2" w:space="0" w:color="D9D9E3"/>
                        <w:left w:val="single" w:sz="2" w:space="0" w:color="D9D9E3"/>
                        <w:bottom w:val="single" w:sz="2" w:space="0" w:color="D9D9E3"/>
                        <w:right w:val="single" w:sz="2" w:space="0" w:color="D9D9E3"/>
                      </w:divBdr>
                      <w:divsChild>
                        <w:div w:id="173351350">
                          <w:marLeft w:val="0"/>
                          <w:marRight w:val="0"/>
                          <w:marTop w:val="0"/>
                          <w:marBottom w:val="0"/>
                          <w:divBdr>
                            <w:top w:val="single" w:sz="2" w:space="0" w:color="D9D9E3"/>
                            <w:left w:val="single" w:sz="2" w:space="0" w:color="D9D9E3"/>
                            <w:bottom w:val="single" w:sz="2" w:space="0" w:color="D9D9E3"/>
                            <w:right w:val="single" w:sz="2" w:space="0" w:color="D9D9E3"/>
                          </w:divBdr>
                          <w:divsChild>
                            <w:div w:id="144226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4877">
                                  <w:marLeft w:val="0"/>
                                  <w:marRight w:val="0"/>
                                  <w:marTop w:val="0"/>
                                  <w:marBottom w:val="0"/>
                                  <w:divBdr>
                                    <w:top w:val="single" w:sz="2" w:space="0" w:color="D9D9E3"/>
                                    <w:left w:val="single" w:sz="2" w:space="0" w:color="D9D9E3"/>
                                    <w:bottom w:val="single" w:sz="2" w:space="0" w:color="D9D9E3"/>
                                    <w:right w:val="single" w:sz="2" w:space="0" w:color="D9D9E3"/>
                                  </w:divBdr>
                                  <w:divsChild>
                                    <w:div w:id="819922149">
                                      <w:marLeft w:val="0"/>
                                      <w:marRight w:val="0"/>
                                      <w:marTop w:val="0"/>
                                      <w:marBottom w:val="0"/>
                                      <w:divBdr>
                                        <w:top w:val="single" w:sz="2" w:space="0" w:color="D9D9E3"/>
                                        <w:left w:val="single" w:sz="2" w:space="0" w:color="D9D9E3"/>
                                        <w:bottom w:val="single" w:sz="2" w:space="0" w:color="D9D9E3"/>
                                        <w:right w:val="single" w:sz="2" w:space="0" w:color="D9D9E3"/>
                                      </w:divBdr>
                                      <w:divsChild>
                                        <w:div w:id="1513515">
                                          <w:marLeft w:val="0"/>
                                          <w:marRight w:val="0"/>
                                          <w:marTop w:val="0"/>
                                          <w:marBottom w:val="0"/>
                                          <w:divBdr>
                                            <w:top w:val="single" w:sz="2" w:space="0" w:color="D9D9E3"/>
                                            <w:left w:val="single" w:sz="2" w:space="0" w:color="D9D9E3"/>
                                            <w:bottom w:val="single" w:sz="2" w:space="0" w:color="D9D9E3"/>
                                            <w:right w:val="single" w:sz="2" w:space="0" w:color="D9D9E3"/>
                                          </w:divBdr>
                                          <w:divsChild>
                                            <w:div w:id="2032565160">
                                              <w:marLeft w:val="0"/>
                                              <w:marRight w:val="0"/>
                                              <w:marTop w:val="0"/>
                                              <w:marBottom w:val="0"/>
                                              <w:divBdr>
                                                <w:top w:val="single" w:sz="2" w:space="0" w:color="D9D9E3"/>
                                                <w:left w:val="single" w:sz="2" w:space="0" w:color="D9D9E3"/>
                                                <w:bottom w:val="single" w:sz="2" w:space="0" w:color="D9D9E3"/>
                                                <w:right w:val="single" w:sz="2" w:space="0" w:color="D9D9E3"/>
                                              </w:divBdr>
                                              <w:divsChild>
                                                <w:div w:id="2009017957">
                                                  <w:marLeft w:val="0"/>
                                                  <w:marRight w:val="0"/>
                                                  <w:marTop w:val="0"/>
                                                  <w:marBottom w:val="0"/>
                                                  <w:divBdr>
                                                    <w:top w:val="single" w:sz="2" w:space="0" w:color="D9D9E3"/>
                                                    <w:left w:val="single" w:sz="2" w:space="0" w:color="D9D9E3"/>
                                                    <w:bottom w:val="single" w:sz="2" w:space="0" w:color="D9D9E3"/>
                                                    <w:right w:val="single" w:sz="2" w:space="0" w:color="D9D9E3"/>
                                                  </w:divBdr>
                                                  <w:divsChild>
                                                    <w:div w:id="59782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1473373">
          <w:marLeft w:val="0"/>
          <w:marRight w:val="0"/>
          <w:marTop w:val="0"/>
          <w:marBottom w:val="0"/>
          <w:divBdr>
            <w:top w:val="none" w:sz="0" w:space="0" w:color="auto"/>
            <w:left w:val="none" w:sz="0" w:space="0" w:color="auto"/>
            <w:bottom w:val="none" w:sz="0" w:space="0" w:color="auto"/>
            <w:right w:val="none" w:sz="0" w:space="0" w:color="auto"/>
          </w:divBdr>
        </w:div>
      </w:divsChild>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480190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CommitteeInfo/house3M.php"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statehouse.gov/publications.ph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statehouse.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statehouse.gov/hupdate.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statehouse.go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7360</Words>
  <Characters>41954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2</cp:revision>
  <cp:lastPrinted>2024-02-07T20:36:00Z</cp:lastPrinted>
  <dcterms:created xsi:type="dcterms:W3CDTF">2024-02-07T20:40:00Z</dcterms:created>
  <dcterms:modified xsi:type="dcterms:W3CDTF">2024-02-07T20:40:00Z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