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29EBAA8E" w:rsidR="002A3EB2" w:rsidRPr="00865D68"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865D68">
        <w:rPr>
          <w:rFonts w:ascii="Book Antiqua" w:hAnsi="Book Antiqua" w:cstheme="minorHAnsi"/>
          <w:b/>
          <w:color w:val="000000" w:themeColor="text1"/>
          <w:sz w:val="24"/>
          <w:szCs w:val="24"/>
        </w:rPr>
        <w:t xml:space="preserve">Vol. </w:t>
      </w:r>
      <w:r w:rsidR="00A169DD" w:rsidRPr="00865D68">
        <w:rPr>
          <w:rFonts w:ascii="Book Antiqua" w:hAnsi="Book Antiqua" w:cstheme="minorHAnsi"/>
          <w:b/>
          <w:color w:val="000000" w:themeColor="text1"/>
          <w:sz w:val="24"/>
          <w:szCs w:val="24"/>
        </w:rPr>
        <w:t>4</w:t>
      </w:r>
      <w:r w:rsidR="00A92D13" w:rsidRPr="00865D68">
        <w:rPr>
          <w:rFonts w:ascii="Book Antiqua" w:hAnsi="Book Antiqua" w:cstheme="minorHAnsi"/>
          <w:b/>
          <w:color w:val="000000" w:themeColor="text1"/>
          <w:sz w:val="24"/>
          <w:szCs w:val="24"/>
        </w:rPr>
        <w:t>1</w:t>
      </w:r>
      <w:r w:rsidR="00082FCE" w:rsidRPr="00865D68">
        <w:rPr>
          <w:rFonts w:ascii="Book Antiqua" w:hAnsi="Book Antiqua" w:cstheme="minorHAnsi"/>
          <w:b/>
          <w:color w:val="000000" w:themeColor="text1"/>
          <w:sz w:val="24"/>
          <w:szCs w:val="24"/>
        </w:rPr>
        <w:tab/>
      </w:r>
      <w:r w:rsidR="00D8373A">
        <w:rPr>
          <w:rFonts w:ascii="Book Antiqua" w:hAnsi="Book Antiqua" w:cstheme="minorHAnsi"/>
          <w:b/>
          <w:color w:val="000000" w:themeColor="text1"/>
          <w:sz w:val="24"/>
          <w:szCs w:val="24"/>
        </w:rPr>
        <w:t xml:space="preserve">March </w:t>
      </w:r>
      <w:r w:rsidR="00E4670F">
        <w:rPr>
          <w:rFonts w:ascii="Book Antiqua" w:hAnsi="Book Antiqua" w:cstheme="minorHAnsi"/>
          <w:b/>
          <w:color w:val="000000" w:themeColor="text1"/>
          <w:sz w:val="24"/>
          <w:szCs w:val="24"/>
        </w:rPr>
        <w:t>5</w:t>
      </w:r>
      <w:r w:rsidR="00787B2E" w:rsidRPr="00865D68">
        <w:rPr>
          <w:rFonts w:ascii="Book Antiqua" w:hAnsi="Book Antiqua" w:cstheme="minorHAnsi"/>
          <w:b/>
          <w:color w:val="000000" w:themeColor="text1"/>
          <w:sz w:val="24"/>
          <w:szCs w:val="24"/>
        </w:rPr>
        <w:t>,</w:t>
      </w:r>
      <w:r w:rsidR="00A92D13" w:rsidRPr="00865D68">
        <w:rPr>
          <w:rFonts w:ascii="Book Antiqua" w:hAnsi="Book Antiqua" w:cstheme="minorHAnsi"/>
          <w:b/>
          <w:color w:val="000000" w:themeColor="text1"/>
          <w:sz w:val="24"/>
          <w:szCs w:val="24"/>
        </w:rPr>
        <w:t xml:space="preserve"> 2024</w:t>
      </w:r>
      <w:r w:rsidR="00787B2E" w:rsidRPr="00865D68">
        <w:rPr>
          <w:rFonts w:ascii="Book Antiqua" w:hAnsi="Book Antiqua" w:cstheme="minorHAnsi"/>
          <w:b/>
          <w:color w:val="000000" w:themeColor="text1"/>
          <w:sz w:val="24"/>
          <w:szCs w:val="24"/>
        </w:rPr>
        <w:t xml:space="preserve"> </w:t>
      </w:r>
      <w:r w:rsidR="00082FCE" w:rsidRPr="00865D68">
        <w:rPr>
          <w:rFonts w:ascii="Book Antiqua" w:hAnsi="Book Antiqua" w:cstheme="minorHAnsi"/>
          <w:b/>
          <w:color w:val="000000" w:themeColor="text1"/>
          <w:sz w:val="24"/>
          <w:szCs w:val="24"/>
        </w:rPr>
        <w:tab/>
      </w:r>
      <w:r w:rsidRPr="00865D68">
        <w:rPr>
          <w:rFonts w:ascii="Book Antiqua" w:hAnsi="Book Antiqua" w:cstheme="minorHAnsi"/>
          <w:b/>
          <w:color w:val="000000" w:themeColor="text1"/>
          <w:sz w:val="24"/>
          <w:szCs w:val="24"/>
        </w:rPr>
        <w:t xml:space="preserve">No. </w:t>
      </w:r>
      <w:r w:rsidR="00B66680">
        <w:rPr>
          <w:rFonts w:ascii="Book Antiqua" w:hAnsi="Book Antiqua" w:cstheme="minorHAnsi"/>
          <w:b/>
          <w:color w:val="000000" w:themeColor="text1"/>
          <w:sz w:val="24"/>
          <w:szCs w:val="24"/>
        </w:rPr>
        <w:t>8</w:t>
      </w:r>
    </w:p>
    <w:p w14:paraId="3FE7ED17" w14:textId="145AB274" w:rsidR="00FE7721" w:rsidRPr="00865D68" w:rsidRDefault="00DF0F78" w:rsidP="003A2D76">
      <w:pPr>
        <w:tabs>
          <w:tab w:val="center" w:pos="4590"/>
        </w:tabs>
        <w:rPr>
          <w:rFonts w:ascii="Book Antiqua" w:hAnsi="Book Antiqua"/>
          <w:b/>
          <w:bCs/>
          <w:color w:val="000000" w:themeColor="text1"/>
          <w:sz w:val="24"/>
          <w:szCs w:val="24"/>
        </w:rPr>
      </w:pPr>
      <w:bookmarkStart w:id="0" w:name="_Toc96419422"/>
      <w:bookmarkStart w:id="1" w:name="_Toc96419568"/>
      <w:r w:rsidRPr="00865D68">
        <w:rPr>
          <w:rFonts w:ascii="Book Antiqua" w:hAnsi="Book Antiqua"/>
          <w:b/>
          <w:bCs/>
          <w:color w:val="000000" w:themeColor="text1"/>
          <w:sz w:val="24"/>
          <w:szCs w:val="24"/>
        </w:rPr>
        <w:tab/>
        <w:t>(</w:t>
      </w:r>
      <w:r w:rsidR="00D8373A" w:rsidRPr="00865D68">
        <w:rPr>
          <w:rFonts w:ascii="Book Antiqua" w:hAnsi="Book Antiqua" w:cstheme="minorHAnsi"/>
          <w:b/>
          <w:color w:val="000000" w:themeColor="text1"/>
          <w:sz w:val="24"/>
          <w:szCs w:val="24"/>
        </w:rPr>
        <w:t xml:space="preserve">February </w:t>
      </w:r>
      <w:r w:rsidR="00D8373A">
        <w:rPr>
          <w:rFonts w:ascii="Book Antiqua" w:hAnsi="Book Antiqua" w:cstheme="minorHAnsi"/>
          <w:b/>
          <w:color w:val="000000" w:themeColor="text1"/>
          <w:sz w:val="24"/>
          <w:szCs w:val="24"/>
        </w:rPr>
        <w:t>27 - 29</w:t>
      </w:r>
      <w:r w:rsidRPr="00865D68">
        <w:rPr>
          <w:rFonts w:ascii="Book Antiqua" w:hAnsi="Book Antiqua"/>
          <w:b/>
          <w:bCs/>
          <w:color w:val="000000" w:themeColor="text1"/>
          <w:sz w:val="24"/>
          <w:szCs w:val="24"/>
        </w:rPr>
        <w:t>)</w:t>
      </w:r>
    </w:p>
    <w:p w14:paraId="48245636" w14:textId="77777777" w:rsidR="00FF5451" w:rsidRPr="00865D68" w:rsidRDefault="00FF5451" w:rsidP="00F313C1">
      <w:pPr>
        <w:jc w:val="center"/>
        <w:rPr>
          <w:rFonts w:ascii="Book Antiqua" w:hAnsi="Book Antiqua" w:cstheme="minorHAnsi"/>
          <w:b/>
          <w:color w:val="000000" w:themeColor="text1"/>
          <w:sz w:val="24"/>
          <w:szCs w:val="24"/>
        </w:rPr>
      </w:pPr>
    </w:p>
    <w:p w14:paraId="0A804859" w14:textId="77777777" w:rsidR="00A40120" w:rsidRPr="00865D68" w:rsidRDefault="00A40120" w:rsidP="00F313C1">
      <w:pPr>
        <w:jc w:val="center"/>
        <w:rPr>
          <w:rFonts w:ascii="Book Antiqua" w:hAnsi="Book Antiqua" w:cstheme="minorHAnsi"/>
          <w:b/>
          <w:color w:val="000000" w:themeColor="text1"/>
          <w:sz w:val="24"/>
          <w:szCs w:val="24"/>
        </w:rPr>
      </w:pPr>
    </w:p>
    <w:p w14:paraId="7B7613C6" w14:textId="77777777" w:rsidR="00A40120" w:rsidRPr="00865D68" w:rsidRDefault="00A40120" w:rsidP="00F313C1">
      <w:pPr>
        <w:jc w:val="center"/>
        <w:rPr>
          <w:rFonts w:ascii="Book Antiqua" w:hAnsi="Book Antiqua" w:cstheme="minorHAnsi"/>
          <w:b/>
          <w:color w:val="000000" w:themeColor="text1"/>
          <w:sz w:val="24"/>
          <w:szCs w:val="24"/>
        </w:rPr>
      </w:pPr>
    </w:p>
    <w:p w14:paraId="5F18A746" w14:textId="77777777" w:rsidR="00F313C1" w:rsidRPr="00865D68" w:rsidRDefault="00F313C1" w:rsidP="00F313C1">
      <w:pPr>
        <w:jc w:val="center"/>
        <w:rPr>
          <w:rFonts w:ascii="Book Antiqua" w:hAnsi="Book Antiqua" w:cstheme="minorHAnsi"/>
          <w:b/>
          <w:color w:val="000000" w:themeColor="text1"/>
          <w:sz w:val="24"/>
          <w:szCs w:val="24"/>
        </w:rPr>
      </w:pPr>
    </w:p>
    <w:p w14:paraId="647D308F" w14:textId="76F19C6B" w:rsidR="00F313C1" w:rsidRPr="00865D68" w:rsidRDefault="00DF0BCD" w:rsidP="00F313C1">
      <w:pPr>
        <w:jc w:val="center"/>
        <w:rPr>
          <w:rFonts w:ascii="Book Antiqua" w:hAnsi="Book Antiqua" w:cstheme="minorHAnsi"/>
          <w:b/>
          <w:i/>
          <w:iCs/>
          <w:color w:val="000000" w:themeColor="text1"/>
          <w:sz w:val="36"/>
          <w:szCs w:val="36"/>
        </w:rPr>
      </w:pPr>
      <w:r w:rsidRPr="00865D68">
        <w:rPr>
          <w:rFonts w:ascii="Book Antiqua" w:hAnsi="Book Antiqua" w:cstheme="minorHAnsi"/>
          <w:b/>
          <w:i/>
          <w:iCs/>
          <w:color w:val="000000" w:themeColor="text1"/>
          <w:sz w:val="36"/>
          <w:szCs w:val="36"/>
        </w:rPr>
        <w:t>LEGISLATIVE UPDATE</w:t>
      </w:r>
    </w:p>
    <w:p w14:paraId="69AC16B7" w14:textId="77777777" w:rsidR="00BE0152" w:rsidRPr="00865D68" w:rsidRDefault="00BE0152" w:rsidP="00F313C1">
      <w:pPr>
        <w:jc w:val="center"/>
        <w:rPr>
          <w:rFonts w:ascii="Book Antiqua" w:hAnsi="Book Antiqua" w:cstheme="minorHAnsi"/>
          <w:b/>
          <w:color w:val="000000" w:themeColor="text1"/>
          <w:sz w:val="24"/>
          <w:szCs w:val="24"/>
        </w:rPr>
      </w:pPr>
    </w:p>
    <w:p w14:paraId="642030F0" w14:textId="77777777" w:rsidR="00BE0152" w:rsidRPr="00865D68" w:rsidRDefault="00BE0152" w:rsidP="00F313C1">
      <w:pPr>
        <w:jc w:val="center"/>
        <w:rPr>
          <w:rFonts w:ascii="Book Antiqua" w:hAnsi="Book Antiqua" w:cstheme="minorHAnsi"/>
          <w:b/>
          <w:color w:val="000000" w:themeColor="text1"/>
          <w:sz w:val="24"/>
          <w:szCs w:val="24"/>
        </w:rPr>
      </w:pPr>
    </w:p>
    <w:p w14:paraId="786CBF09" w14:textId="77777777" w:rsidR="00F17CD2" w:rsidRPr="00865D68" w:rsidRDefault="00F17CD2" w:rsidP="00F313C1">
      <w:pPr>
        <w:jc w:val="center"/>
        <w:rPr>
          <w:rFonts w:ascii="Book Antiqua" w:hAnsi="Book Antiqua" w:cstheme="minorHAnsi"/>
          <w:b/>
          <w:color w:val="000000" w:themeColor="text1"/>
          <w:sz w:val="24"/>
          <w:szCs w:val="24"/>
        </w:rPr>
      </w:pPr>
    </w:p>
    <w:p w14:paraId="65555DB5" w14:textId="77777777" w:rsidR="00F17CD2" w:rsidRPr="00865D68" w:rsidRDefault="00F17CD2" w:rsidP="00F313C1">
      <w:pPr>
        <w:jc w:val="center"/>
        <w:rPr>
          <w:rFonts w:ascii="Book Antiqua" w:hAnsi="Book Antiqua" w:cstheme="minorHAnsi"/>
          <w:b/>
          <w:color w:val="000000" w:themeColor="text1"/>
          <w:sz w:val="24"/>
          <w:szCs w:val="24"/>
        </w:rPr>
      </w:pPr>
    </w:p>
    <w:p w14:paraId="60D80CAE" w14:textId="77777777" w:rsidR="00F17CD2" w:rsidRPr="00865D68" w:rsidRDefault="00F17CD2" w:rsidP="00F313C1">
      <w:pPr>
        <w:jc w:val="center"/>
        <w:rPr>
          <w:rFonts w:ascii="Book Antiqua" w:hAnsi="Book Antiqua" w:cstheme="minorHAnsi"/>
          <w:b/>
          <w:color w:val="000000" w:themeColor="text1"/>
          <w:sz w:val="24"/>
          <w:szCs w:val="24"/>
        </w:rPr>
      </w:pPr>
    </w:p>
    <w:p w14:paraId="1D322685" w14:textId="77777777" w:rsidR="00F127EC" w:rsidRDefault="00F127EC" w:rsidP="00F313C1">
      <w:pPr>
        <w:spacing w:after="120" w:line="260" w:lineRule="exact"/>
        <w:ind w:left="187"/>
        <w:jc w:val="center"/>
        <w:rPr>
          <w:rFonts w:ascii="Book Antiqua" w:eastAsia="Calibri" w:hAnsi="Book Antiqua" w:cs="Calibri"/>
          <w:color w:val="000000" w:themeColor="text1"/>
          <w:kern w:val="2"/>
          <w:sz w:val="24"/>
          <w:szCs w:val="24"/>
        </w:rPr>
      </w:pPr>
    </w:p>
    <w:p w14:paraId="1E72C137" w14:textId="77777777" w:rsidR="00F127EC" w:rsidRDefault="00F127EC" w:rsidP="00F313C1">
      <w:pPr>
        <w:spacing w:after="120" w:line="260" w:lineRule="exact"/>
        <w:ind w:left="187"/>
        <w:jc w:val="center"/>
        <w:rPr>
          <w:rFonts w:ascii="Book Antiqua" w:eastAsia="Calibri" w:hAnsi="Book Antiqua" w:cs="Calibri"/>
          <w:color w:val="000000" w:themeColor="text1"/>
          <w:kern w:val="2"/>
          <w:sz w:val="24"/>
          <w:szCs w:val="24"/>
        </w:rPr>
      </w:pPr>
    </w:p>
    <w:p w14:paraId="258FC780" w14:textId="27FC8B25" w:rsidR="00887326" w:rsidRPr="00865D68"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House Research Staff (803.734.3230)</w:t>
      </w:r>
    </w:p>
    <w:p w14:paraId="5CDED5B0" w14:textId="77777777" w:rsidR="004B0537" w:rsidRPr="00865D68"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 xml:space="preserve">Richard Pearce, Esq., Sherry Moore, Andy Allen, </w:t>
      </w:r>
    </w:p>
    <w:p w14:paraId="51599DB2" w14:textId="25C026AF" w:rsidR="00887326" w:rsidRPr="00865D68" w:rsidRDefault="00887326" w:rsidP="004B0537">
      <w:pPr>
        <w:spacing w:after="120" w:line="260" w:lineRule="exact"/>
        <w:ind w:left="187"/>
        <w:jc w:val="center"/>
        <w:rPr>
          <w:rFonts w:ascii="Book Antiqua" w:eastAsia="Calibri" w:hAnsi="Book Antiqua" w:cs="Calibri"/>
          <w:color w:val="000000" w:themeColor="text1"/>
          <w:kern w:val="2"/>
          <w:sz w:val="24"/>
          <w:szCs w:val="24"/>
        </w:rPr>
      </w:pPr>
      <w:r w:rsidRPr="00865D68">
        <w:rPr>
          <w:rFonts w:ascii="Book Antiqua" w:eastAsia="Calibri" w:hAnsi="Book Antiqua" w:cs="Calibri"/>
          <w:color w:val="000000" w:themeColor="text1"/>
          <w:kern w:val="2"/>
          <w:sz w:val="24"/>
          <w:szCs w:val="24"/>
        </w:rPr>
        <w:t>Don Hottel, Dir. (editing</w:t>
      </w:r>
      <w:r w:rsidR="00F127EC">
        <w:rPr>
          <w:rFonts w:ascii="Book Antiqua" w:eastAsia="Calibri" w:hAnsi="Book Antiqua" w:cs="Calibri"/>
          <w:color w:val="000000" w:themeColor="text1"/>
          <w:kern w:val="2"/>
          <w:sz w:val="24"/>
          <w:szCs w:val="24"/>
        </w:rPr>
        <w:t xml:space="preserve"> &amp; indexing</w:t>
      </w:r>
      <w:r w:rsidRPr="00865D68">
        <w:rPr>
          <w:rFonts w:ascii="Book Antiqua" w:eastAsia="Calibri" w:hAnsi="Book Antiqua" w:cs="Calibri"/>
          <w:color w:val="000000" w:themeColor="text1"/>
          <w:kern w:val="2"/>
          <w:sz w:val="24"/>
          <w:szCs w:val="24"/>
        </w:rPr>
        <w:t>)</w:t>
      </w:r>
    </w:p>
    <w:p w14:paraId="392E883F" w14:textId="77777777" w:rsidR="00A92D13" w:rsidRPr="00865D68" w:rsidRDefault="00A92D13" w:rsidP="00C907E0">
      <w:pPr>
        <w:jc w:val="center"/>
        <w:rPr>
          <w:rFonts w:ascii="Book Antiqua" w:hAnsi="Book Antiqua" w:cstheme="minorHAnsi"/>
          <w:b/>
          <w:color w:val="000000" w:themeColor="text1"/>
          <w:sz w:val="24"/>
          <w:szCs w:val="24"/>
        </w:rPr>
      </w:pPr>
    </w:p>
    <w:p w14:paraId="4808B2AF" w14:textId="77777777" w:rsidR="0058257D" w:rsidRPr="00865D68" w:rsidRDefault="0058257D" w:rsidP="00A159E3">
      <w:pPr>
        <w:pStyle w:val="Heading2"/>
        <w:spacing w:after="240" w:line="280" w:lineRule="exact"/>
        <w:rPr>
          <w:rFonts w:ascii="Book Antiqua" w:hAnsi="Book Antiqua" w:cstheme="minorHAnsi"/>
          <w:bCs w:val="0"/>
          <w:color w:val="000000" w:themeColor="text1"/>
          <w:sz w:val="24"/>
          <w:szCs w:val="24"/>
        </w:rPr>
      </w:pPr>
      <w:bookmarkStart w:id="2" w:name="_Toc125697633"/>
      <w:bookmarkStart w:id="3" w:name="_Toc125697714"/>
      <w:bookmarkStart w:id="4" w:name="_Toc125996310"/>
      <w:bookmarkStart w:id="5" w:name="_Toc126337930"/>
      <w:bookmarkEnd w:id="0"/>
      <w:bookmarkEnd w:id="1"/>
      <w:r w:rsidRPr="00865D68">
        <w:rPr>
          <w:rFonts w:ascii="Book Antiqua" w:hAnsi="Book Antiqua" w:cstheme="minorHAnsi"/>
          <w:bCs w:val="0"/>
          <w:color w:val="000000" w:themeColor="text1"/>
          <w:sz w:val="24"/>
          <w:szCs w:val="24"/>
        </w:rPr>
        <w:br w:type="page"/>
      </w:r>
    </w:p>
    <w:bookmarkStart w:id="6" w:name="_Hlk134520470" w:displacedByCustomXml="next"/>
    <w:bookmarkStart w:id="7" w:name="_Toc156294292" w:displacedByCustomXml="next"/>
    <w:bookmarkStart w:id="8" w:name="_Toc155959709" w:displacedByCustomXml="next"/>
    <w:bookmarkStart w:id="9" w:name="_Toc149061133" w:displacedByCustomXml="next"/>
    <w:bookmarkStart w:id="10" w:name="_Toc135057356" w:displacedByCustomXml="next"/>
    <w:bookmarkStart w:id="11" w:name="_Toc156575302" w:displacedByCustomXml="next"/>
    <w:sdt>
      <w:sdtPr>
        <w:rPr>
          <w:rFonts w:asciiTheme="minorHAnsi" w:eastAsiaTheme="minorHAnsi" w:hAnsiTheme="minorHAnsi" w:cstheme="minorBidi"/>
          <w:color w:val="auto"/>
          <w:sz w:val="22"/>
          <w:szCs w:val="22"/>
        </w:rPr>
        <w:id w:val="-1315715663"/>
        <w:docPartObj>
          <w:docPartGallery w:val="Table of Contents"/>
          <w:docPartUnique/>
        </w:docPartObj>
      </w:sdtPr>
      <w:sdtEndPr>
        <w:rPr>
          <w:b/>
          <w:bCs/>
          <w:noProof/>
        </w:rPr>
      </w:sdtEndPr>
      <w:sdtContent>
        <w:p w14:paraId="13EF9122" w14:textId="312AEDD6" w:rsidR="00510F75" w:rsidRPr="00646F5F" w:rsidRDefault="00510F75" w:rsidP="00646F5F">
          <w:pPr>
            <w:pStyle w:val="TOCHeading"/>
            <w:jc w:val="center"/>
            <w:rPr>
              <w:b/>
              <w:bCs/>
              <w:color w:val="auto"/>
            </w:rPr>
          </w:pPr>
          <w:r w:rsidRPr="00646F5F">
            <w:rPr>
              <w:b/>
              <w:bCs/>
              <w:color w:val="auto"/>
            </w:rPr>
            <w:t>Contents</w:t>
          </w:r>
        </w:p>
        <w:p w14:paraId="71FE512A" w14:textId="7C6AD538" w:rsidR="00886AC0" w:rsidRPr="00886AC0" w:rsidRDefault="00510F75" w:rsidP="00886AC0">
          <w:pPr>
            <w:pStyle w:val="TOC2"/>
            <w:rPr>
              <w:rFonts w:asciiTheme="minorHAnsi" w:eastAsiaTheme="minorEastAsia" w:hAnsiTheme="minorHAnsi" w:cstheme="minorBidi"/>
              <w:kern w:val="2"/>
              <w:sz w:val="22"/>
              <w:szCs w:val="22"/>
              <w14:ligatures w14:val="standardContextual"/>
            </w:rPr>
          </w:pPr>
          <w:r w:rsidRPr="00886AC0">
            <w:fldChar w:fldCharType="begin"/>
          </w:r>
          <w:r w:rsidRPr="00886AC0">
            <w:instrText xml:space="preserve"> TOC \o "1-3" \h \z \u </w:instrText>
          </w:r>
          <w:r w:rsidRPr="00886AC0">
            <w:fldChar w:fldCharType="separate"/>
          </w:r>
          <w:hyperlink w:anchor="_Toc160612140" w:history="1">
            <w:r w:rsidR="00886AC0" w:rsidRPr="00886AC0">
              <w:rPr>
                <w:rStyle w:val="Hyperlink"/>
              </w:rPr>
              <w:t>House Floor Actions</w:t>
            </w:r>
            <w:r w:rsidR="00886AC0" w:rsidRPr="00886AC0">
              <w:rPr>
                <w:webHidden/>
              </w:rPr>
              <w:tab/>
            </w:r>
            <w:r w:rsidR="00886AC0" w:rsidRPr="00886AC0">
              <w:rPr>
                <w:webHidden/>
              </w:rPr>
              <w:fldChar w:fldCharType="begin"/>
            </w:r>
            <w:r w:rsidR="00886AC0" w:rsidRPr="00886AC0">
              <w:rPr>
                <w:webHidden/>
              </w:rPr>
              <w:instrText xml:space="preserve"> PAGEREF _Toc160612140 \h </w:instrText>
            </w:r>
            <w:r w:rsidR="00886AC0" w:rsidRPr="00886AC0">
              <w:rPr>
                <w:webHidden/>
              </w:rPr>
            </w:r>
            <w:r w:rsidR="00886AC0" w:rsidRPr="00886AC0">
              <w:rPr>
                <w:webHidden/>
              </w:rPr>
              <w:fldChar w:fldCharType="separate"/>
            </w:r>
            <w:r w:rsidR="002A25E0">
              <w:rPr>
                <w:webHidden/>
              </w:rPr>
              <w:t>5</w:t>
            </w:r>
            <w:r w:rsidR="00886AC0" w:rsidRPr="00886AC0">
              <w:rPr>
                <w:webHidden/>
              </w:rPr>
              <w:fldChar w:fldCharType="end"/>
            </w:r>
          </w:hyperlink>
        </w:p>
        <w:p w14:paraId="447CAC2C" w14:textId="45DB965E"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1" w:history="1">
            <w:r w:rsidRPr="00886AC0">
              <w:rPr>
                <w:rStyle w:val="Hyperlink"/>
                <w:rFonts w:eastAsiaTheme="majorEastAsia" w:cstheme="majorBidi"/>
                <w:b w:val="0"/>
                <w:bCs w:val="0"/>
              </w:rPr>
              <w:t>H. 4895  Judicial Elections</w:t>
            </w:r>
            <w:r w:rsidRPr="00886AC0">
              <w:rPr>
                <w:webHidden/>
              </w:rPr>
              <w:tab/>
            </w:r>
            <w:r w:rsidRPr="00886AC0">
              <w:rPr>
                <w:webHidden/>
              </w:rPr>
              <w:fldChar w:fldCharType="begin"/>
            </w:r>
            <w:r w:rsidRPr="00886AC0">
              <w:rPr>
                <w:webHidden/>
              </w:rPr>
              <w:instrText xml:space="preserve"> PAGEREF _Toc160612141 \h </w:instrText>
            </w:r>
            <w:r w:rsidRPr="00886AC0">
              <w:rPr>
                <w:webHidden/>
              </w:rPr>
            </w:r>
            <w:r w:rsidRPr="00886AC0">
              <w:rPr>
                <w:webHidden/>
              </w:rPr>
              <w:fldChar w:fldCharType="separate"/>
            </w:r>
            <w:r w:rsidR="002A25E0">
              <w:rPr>
                <w:webHidden/>
              </w:rPr>
              <w:t>5</w:t>
            </w:r>
            <w:r w:rsidRPr="00886AC0">
              <w:rPr>
                <w:webHidden/>
              </w:rPr>
              <w:fldChar w:fldCharType="end"/>
            </w:r>
          </w:hyperlink>
        </w:p>
        <w:p w14:paraId="7DE5EDD2" w14:textId="5503CFE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2" w:history="1">
            <w:r w:rsidRPr="00886AC0">
              <w:rPr>
                <w:rStyle w:val="Hyperlink"/>
                <w:rFonts w:eastAsia="Times New Roman" w:cstheme="majorBidi"/>
                <w:b w:val="0"/>
                <w:bCs w:val="0"/>
              </w:rPr>
              <w:t>H. 4927  Executive Office of Health and Policy</w:t>
            </w:r>
            <w:r w:rsidRPr="00886AC0">
              <w:rPr>
                <w:webHidden/>
              </w:rPr>
              <w:tab/>
            </w:r>
            <w:r w:rsidRPr="00886AC0">
              <w:rPr>
                <w:webHidden/>
              </w:rPr>
              <w:fldChar w:fldCharType="begin"/>
            </w:r>
            <w:r w:rsidRPr="00886AC0">
              <w:rPr>
                <w:webHidden/>
              </w:rPr>
              <w:instrText xml:space="preserve"> PAGEREF _Toc160612142 \h </w:instrText>
            </w:r>
            <w:r w:rsidRPr="00886AC0">
              <w:rPr>
                <w:webHidden/>
              </w:rPr>
            </w:r>
            <w:r w:rsidRPr="00886AC0">
              <w:rPr>
                <w:webHidden/>
              </w:rPr>
              <w:fldChar w:fldCharType="separate"/>
            </w:r>
            <w:r w:rsidR="002A25E0">
              <w:rPr>
                <w:webHidden/>
              </w:rPr>
              <w:t>5</w:t>
            </w:r>
            <w:r w:rsidRPr="00886AC0">
              <w:rPr>
                <w:webHidden/>
              </w:rPr>
              <w:fldChar w:fldCharType="end"/>
            </w:r>
          </w:hyperlink>
        </w:p>
        <w:p w14:paraId="78E18952" w14:textId="2B1350D8"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3" w:history="1">
            <w:r w:rsidRPr="00886AC0">
              <w:rPr>
                <w:rStyle w:val="Hyperlink"/>
                <w:rFonts w:eastAsia="Calibri" w:cstheme="majorBidi"/>
                <w:b w:val="0"/>
                <w:bCs w:val="0"/>
              </w:rPr>
              <w:t>H. 3676  Constitutional Convention for a Federal Balanced Budget Amendment</w:t>
            </w:r>
            <w:r w:rsidRPr="00886AC0">
              <w:rPr>
                <w:webHidden/>
              </w:rPr>
              <w:tab/>
            </w:r>
            <w:r w:rsidRPr="00886AC0">
              <w:rPr>
                <w:webHidden/>
              </w:rPr>
              <w:fldChar w:fldCharType="begin"/>
            </w:r>
            <w:r w:rsidRPr="00886AC0">
              <w:rPr>
                <w:webHidden/>
              </w:rPr>
              <w:instrText xml:space="preserve"> PAGEREF _Toc160612143 \h </w:instrText>
            </w:r>
            <w:r w:rsidRPr="00886AC0">
              <w:rPr>
                <w:webHidden/>
              </w:rPr>
            </w:r>
            <w:r w:rsidRPr="00886AC0">
              <w:rPr>
                <w:webHidden/>
              </w:rPr>
              <w:fldChar w:fldCharType="separate"/>
            </w:r>
            <w:r w:rsidR="002A25E0">
              <w:rPr>
                <w:webHidden/>
              </w:rPr>
              <w:t>5</w:t>
            </w:r>
            <w:r w:rsidRPr="00886AC0">
              <w:rPr>
                <w:webHidden/>
              </w:rPr>
              <w:fldChar w:fldCharType="end"/>
            </w:r>
          </w:hyperlink>
        </w:p>
        <w:p w14:paraId="7F5E0EB0" w14:textId="7132FCDB"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4" w:history="1">
            <w:r w:rsidRPr="00886AC0">
              <w:rPr>
                <w:rStyle w:val="Hyperlink"/>
                <w:rFonts w:eastAsia="Times New Roman" w:cstheme="majorBidi"/>
                <w:b w:val="0"/>
                <w:bCs w:val="0"/>
              </w:rPr>
              <w:t>H. 4709  Cursive Writing</w:t>
            </w:r>
            <w:r w:rsidRPr="00886AC0">
              <w:rPr>
                <w:webHidden/>
              </w:rPr>
              <w:tab/>
            </w:r>
            <w:r w:rsidRPr="00886AC0">
              <w:rPr>
                <w:webHidden/>
              </w:rPr>
              <w:fldChar w:fldCharType="begin"/>
            </w:r>
            <w:r w:rsidRPr="00886AC0">
              <w:rPr>
                <w:webHidden/>
              </w:rPr>
              <w:instrText xml:space="preserve"> PAGEREF _Toc160612144 \h </w:instrText>
            </w:r>
            <w:r w:rsidRPr="00886AC0">
              <w:rPr>
                <w:webHidden/>
              </w:rPr>
            </w:r>
            <w:r w:rsidRPr="00886AC0">
              <w:rPr>
                <w:webHidden/>
              </w:rPr>
              <w:fldChar w:fldCharType="separate"/>
            </w:r>
            <w:r w:rsidR="002A25E0">
              <w:rPr>
                <w:webHidden/>
              </w:rPr>
              <w:t>6</w:t>
            </w:r>
            <w:r w:rsidRPr="00886AC0">
              <w:rPr>
                <w:webHidden/>
              </w:rPr>
              <w:fldChar w:fldCharType="end"/>
            </w:r>
          </w:hyperlink>
        </w:p>
        <w:p w14:paraId="56667889" w14:textId="50929777"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5" w:history="1">
            <w:r w:rsidRPr="00886AC0">
              <w:rPr>
                <w:rStyle w:val="Hyperlink"/>
                <w:rFonts w:eastAsia="Calibri"/>
                <w:b w:val="0"/>
                <w:bCs w:val="0"/>
              </w:rPr>
              <w:t xml:space="preserve">S. 418  </w:t>
            </w:r>
            <w:r w:rsidRPr="00886AC0">
              <w:rPr>
                <w:rStyle w:val="Hyperlink"/>
                <w:b w:val="0"/>
                <w:bCs w:val="0"/>
              </w:rPr>
              <w:t>Reading</w:t>
            </w:r>
            <w:r w:rsidRPr="00886AC0">
              <w:rPr>
                <w:webHidden/>
              </w:rPr>
              <w:tab/>
            </w:r>
            <w:r w:rsidRPr="00886AC0">
              <w:rPr>
                <w:webHidden/>
              </w:rPr>
              <w:fldChar w:fldCharType="begin"/>
            </w:r>
            <w:r w:rsidRPr="00886AC0">
              <w:rPr>
                <w:webHidden/>
              </w:rPr>
              <w:instrText xml:space="preserve"> PAGEREF _Toc160612145 \h </w:instrText>
            </w:r>
            <w:r w:rsidRPr="00886AC0">
              <w:rPr>
                <w:webHidden/>
              </w:rPr>
            </w:r>
            <w:r w:rsidRPr="00886AC0">
              <w:rPr>
                <w:webHidden/>
              </w:rPr>
              <w:fldChar w:fldCharType="separate"/>
            </w:r>
            <w:r w:rsidR="002A25E0">
              <w:rPr>
                <w:webHidden/>
              </w:rPr>
              <w:t>6</w:t>
            </w:r>
            <w:r w:rsidRPr="00886AC0">
              <w:rPr>
                <w:webHidden/>
              </w:rPr>
              <w:fldChar w:fldCharType="end"/>
            </w:r>
          </w:hyperlink>
        </w:p>
        <w:p w14:paraId="342B10B0" w14:textId="2B046C38"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6" w:history="1">
            <w:r w:rsidRPr="00886AC0">
              <w:rPr>
                <w:rStyle w:val="Hyperlink"/>
                <w:rFonts w:eastAsia="Times New Roman" w:cstheme="majorBidi"/>
                <w:b w:val="0"/>
                <w:bCs w:val="0"/>
              </w:rPr>
              <w:t>H. 4589  Municipal Election Procedures and Protests</w:t>
            </w:r>
            <w:r w:rsidRPr="00886AC0">
              <w:rPr>
                <w:webHidden/>
              </w:rPr>
              <w:tab/>
            </w:r>
            <w:r w:rsidRPr="00886AC0">
              <w:rPr>
                <w:webHidden/>
              </w:rPr>
              <w:fldChar w:fldCharType="begin"/>
            </w:r>
            <w:r w:rsidRPr="00886AC0">
              <w:rPr>
                <w:webHidden/>
              </w:rPr>
              <w:instrText xml:space="preserve"> PAGEREF _Toc160612146 \h </w:instrText>
            </w:r>
            <w:r w:rsidRPr="00886AC0">
              <w:rPr>
                <w:webHidden/>
              </w:rPr>
            </w:r>
            <w:r w:rsidRPr="00886AC0">
              <w:rPr>
                <w:webHidden/>
              </w:rPr>
              <w:fldChar w:fldCharType="separate"/>
            </w:r>
            <w:r w:rsidR="002A25E0">
              <w:rPr>
                <w:webHidden/>
              </w:rPr>
              <w:t>7</w:t>
            </w:r>
            <w:r w:rsidRPr="00886AC0">
              <w:rPr>
                <w:webHidden/>
              </w:rPr>
              <w:fldChar w:fldCharType="end"/>
            </w:r>
          </w:hyperlink>
        </w:p>
        <w:p w14:paraId="732BFF82" w14:textId="33BBF6B5"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7" w:history="1">
            <w:r w:rsidRPr="00886AC0">
              <w:rPr>
                <w:rStyle w:val="Hyperlink"/>
                <w:rFonts w:eastAsiaTheme="majorEastAsia" w:cstheme="majorBidi"/>
                <w:b w:val="0"/>
                <w:bCs w:val="0"/>
              </w:rPr>
              <w:t>H. 3866  Role of Attorney General in Litigation</w:t>
            </w:r>
            <w:r w:rsidRPr="00886AC0">
              <w:rPr>
                <w:webHidden/>
              </w:rPr>
              <w:tab/>
            </w:r>
            <w:r w:rsidRPr="00886AC0">
              <w:rPr>
                <w:webHidden/>
              </w:rPr>
              <w:fldChar w:fldCharType="begin"/>
            </w:r>
            <w:r w:rsidRPr="00886AC0">
              <w:rPr>
                <w:webHidden/>
              </w:rPr>
              <w:instrText xml:space="preserve"> PAGEREF _Toc160612147 \h </w:instrText>
            </w:r>
            <w:r w:rsidRPr="00886AC0">
              <w:rPr>
                <w:webHidden/>
              </w:rPr>
            </w:r>
            <w:r w:rsidRPr="00886AC0">
              <w:rPr>
                <w:webHidden/>
              </w:rPr>
              <w:fldChar w:fldCharType="separate"/>
            </w:r>
            <w:r w:rsidR="002A25E0">
              <w:rPr>
                <w:webHidden/>
              </w:rPr>
              <w:t>7</w:t>
            </w:r>
            <w:r w:rsidRPr="00886AC0">
              <w:rPr>
                <w:webHidden/>
              </w:rPr>
              <w:fldChar w:fldCharType="end"/>
            </w:r>
          </w:hyperlink>
        </w:p>
        <w:p w14:paraId="79F61AAE" w14:textId="55DC87D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8" w:history="1">
            <w:r w:rsidRPr="00886AC0">
              <w:rPr>
                <w:rStyle w:val="Hyperlink"/>
                <w:rFonts w:eastAsiaTheme="majorEastAsia" w:cstheme="majorBidi"/>
                <w:b w:val="0"/>
                <w:bCs w:val="0"/>
              </w:rPr>
              <w:t>H. 3594  Constitutional Gun Carrying</w:t>
            </w:r>
            <w:r w:rsidRPr="00886AC0">
              <w:rPr>
                <w:webHidden/>
              </w:rPr>
              <w:tab/>
            </w:r>
            <w:r w:rsidRPr="00886AC0">
              <w:rPr>
                <w:webHidden/>
              </w:rPr>
              <w:fldChar w:fldCharType="begin"/>
            </w:r>
            <w:r w:rsidRPr="00886AC0">
              <w:rPr>
                <w:webHidden/>
              </w:rPr>
              <w:instrText xml:space="preserve"> PAGEREF _Toc160612148 \h </w:instrText>
            </w:r>
            <w:r w:rsidRPr="00886AC0">
              <w:rPr>
                <w:webHidden/>
              </w:rPr>
            </w:r>
            <w:r w:rsidRPr="00886AC0">
              <w:rPr>
                <w:webHidden/>
              </w:rPr>
              <w:fldChar w:fldCharType="separate"/>
            </w:r>
            <w:r w:rsidR="002A25E0">
              <w:rPr>
                <w:webHidden/>
              </w:rPr>
              <w:t>7</w:t>
            </w:r>
            <w:r w:rsidRPr="00886AC0">
              <w:rPr>
                <w:webHidden/>
              </w:rPr>
              <w:fldChar w:fldCharType="end"/>
            </w:r>
          </w:hyperlink>
        </w:p>
        <w:p w14:paraId="716A7A2C" w14:textId="4062D46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49" w:history="1">
            <w:r w:rsidRPr="00886AC0">
              <w:rPr>
                <w:rStyle w:val="Hyperlink"/>
                <w:rFonts w:eastAsia="Calibri" w:cstheme="majorBidi"/>
                <w:b w:val="0"/>
                <w:bCs w:val="0"/>
              </w:rPr>
              <w:t>H. 4875  Permit Deer Processors and Donated Tagged Female (Doe) Deer</w:t>
            </w:r>
            <w:r w:rsidRPr="00886AC0">
              <w:rPr>
                <w:webHidden/>
              </w:rPr>
              <w:tab/>
            </w:r>
            <w:r w:rsidRPr="00886AC0">
              <w:rPr>
                <w:webHidden/>
              </w:rPr>
              <w:fldChar w:fldCharType="begin"/>
            </w:r>
            <w:r w:rsidRPr="00886AC0">
              <w:rPr>
                <w:webHidden/>
              </w:rPr>
              <w:instrText xml:space="preserve"> PAGEREF _Toc160612149 \h </w:instrText>
            </w:r>
            <w:r w:rsidRPr="00886AC0">
              <w:rPr>
                <w:webHidden/>
              </w:rPr>
            </w:r>
            <w:r w:rsidRPr="00886AC0">
              <w:rPr>
                <w:webHidden/>
              </w:rPr>
              <w:fldChar w:fldCharType="separate"/>
            </w:r>
            <w:r w:rsidR="002A25E0">
              <w:rPr>
                <w:webHidden/>
              </w:rPr>
              <w:t>7</w:t>
            </w:r>
            <w:r w:rsidRPr="00886AC0">
              <w:rPr>
                <w:webHidden/>
              </w:rPr>
              <w:fldChar w:fldCharType="end"/>
            </w:r>
          </w:hyperlink>
        </w:p>
        <w:p w14:paraId="1CDDD8A8" w14:textId="7A5AFB05"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0" w:history="1">
            <w:r w:rsidRPr="00886AC0">
              <w:rPr>
                <w:rStyle w:val="Hyperlink"/>
                <w:rFonts w:eastAsia="Calibri" w:cstheme="majorBidi"/>
                <w:b w:val="0"/>
                <w:bCs w:val="0"/>
              </w:rPr>
              <w:t>H. 4387  Hybrid Bass</w:t>
            </w:r>
            <w:r w:rsidRPr="00886AC0">
              <w:rPr>
                <w:webHidden/>
              </w:rPr>
              <w:tab/>
            </w:r>
            <w:r w:rsidRPr="00886AC0">
              <w:rPr>
                <w:webHidden/>
              </w:rPr>
              <w:fldChar w:fldCharType="begin"/>
            </w:r>
            <w:r w:rsidRPr="00886AC0">
              <w:rPr>
                <w:webHidden/>
              </w:rPr>
              <w:instrText xml:space="preserve"> PAGEREF _Toc160612150 \h </w:instrText>
            </w:r>
            <w:r w:rsidRPr="00886AC0">
              <w:rPr>
                <w:webHidden/>
              </w:rPr>
            </w:r>
            <w:r w:rsidRPr="00886AC0">
              <w:rPr>
                <w:webHidden/>
              </w:rPr>
              <w:fldChar w:fldCharType="separate"/>
            </w:r>
            <w:r w:rsidR="002A25E0">
              <w:rPr>
                <w:webHidden/>
              </w:rPr>
              <w:t>7</w:t>
            </w:r>
            <w:r w:rsidRPr="00886AC0">
              <w:rPr>
                <w:webHidden/>
              </w:rPr>
              <w:fldChar w:fldCharType="end"/>
            </w:r>
          </w:hyperlink>
        </w:p>
        <w:p w14:paraId="05CD6373" w14:textId="79B516DF"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1" w:history="1">
            <w:r w:rsidRPr="00886AC0">
              <w:rPr>
                <w:rStyle w:val="Hyperlink"/>
                <w:rFonts w:eastAsia="Calibri" w:cstheme="majorBidi"/>
                <w:b w:val="0"/>
                <w:bCs w:val="0"/>
              </w:rPr>
              <w:t>H. 4386  Robust Redhorse</w:t>
            </w:r>
            <w:r w:rsidRPr="00886AC0">
              <w:rPr>
                <w:webHidden/>
              </w:rPr>
              <w:tab/>
            </w:r>
            <w:r w:rsidRPr="00886AC0">
              <w:rPr>
                <w:webHidden/>
              </w:rPr>
              <w:fldChar w:fldCharType="begin"/>
            </w:r>
            <w:r w:rsidRPr="00886AC0">
              <w:rPr>
                <w:webHidden/>
              </w:rPr>
              <w:instrText xml:space="preserve"> PAGEREF _Toc160612151 \h </w:instrText>
            </w:r>
            <w:r w:rsidRPr="00886AC0">
              <w:rPr>
                <w:webHidden/>
              </w:rPr>
            </w:r>
            <w:r w:rsidRPr="00886AC0">
              <w:rPr>
                <w:webHidden/>
              </w:rPr>
              <w:fldChar w:fldCharType="separate"/>
            </w:r>
            <w:r w:rsidR="002A25E0">
              <w:rPr>
                <w:webHidden/>
              </w:rPr>
              <w:t>7</w:t>
            </w:r>
            <w:r w:rsidRPr="00886AC0">
              <w:rPr>
                <w:webHidden/>
              </w:rPr>
              <w:fldChar w:fldCharType="end"/>
            </w:r>
          </w:hyperlink>
        </w:p>
        <w:p w14:paraId="336CF205" w14:textId="065D760B"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2" w:history="1">
            <w:r w:rsidRPr="00886AC0">
              <w:rPr>
                <w:rStyle w:val="Hyperlink"/>
                <w:rFonts w:eastAsia="Calibri" w:cstheme="majorBidi"/>
                <w:b w:val="0"/>
                <w:bCs w:val="0"/>
              </w:rPr>
              <w:t>H. 3963  Hog Management</w:t>
            </w:r>
            <w:r w:rsidRPr="00886AC0">
              <w:rPr>
                <w:webHidden/>
              </w:rPr>
              <w:tab/>
            </w:r>
            <w:r w:rsidRPr="00886AC0">
              <w:rPr>
                <w:webHidden/>
              </w:rPr>
              <w:fldChar w:fldCharType="begin"/>
            </w:r>
            <w:r w:rsidRPr="00886AC0">
              <w:rPr>
                <w:webHidden/>
              </w:rPr>
              <w:instrText xml:space="preserve"> PAGEREF _Toc160612152 \h </w:instrText>
            </w:r>
            <w:r w:rsidRPr="00886AC0">
              <w:rPr>
                <w:webHidden/>
              </w:rPr>
            </w:r>
            <w:r w:rsidRPr="00886AC0">
              <w:rPr>
                <w:webHidden/>
              </w:rPr>
              <w:fldChar w:fldCharType="separate"/>
            </w:r>
            <w:r w:rsidR="002A25E0">
              <w:rPr>
                <w:webHidden/>
              </w:rPr>
              <w:t>7</w:t>
            </w:r>
            <w:r w:rsidRPr="00886AC0">
              <w:rPr>
                <w:webHidden/>
              </w:rPr>
              <w:fldChar w:fldCharType="end"/>
            </w:r>
          </w:hyperlink>
        </w:p>
        <w:p w14:paraId="758D68FA" w14:textId="19CE9159"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3" w:history="1">
            <w:r w:rsidRPr="00886AC0">
              <w:rPr>
                <w:rStyle w:val="Hyperlink"/>
                <w:rFonts w:eastAsia="Calibri" w:cstheme="majorBidi"/>
                <w:b w:val="0"/>
                <w:bCs w:val="0"/>
              </w:rPr>
              <w:t>H. 5007  Hook Size in the Lower Saluda River</w:t>
            </w:r>
            <w:r w:rsidRPr="00886AC0">
              <w:rPr>
                <w:webHidden/>
              </w:rPr>
              <w:tab/>
            </w:r>
            <w:r w:rsidRPr="00886AC0">
              <w:rPr>
                <w:webHidden/>
              </w:rPr>
              <w:fldChar w:fldCharType="begin"/>
            </w:r>
            <w:r w:rsidRPr="00886AC0">
              <w:rPr>
                <w:webHidden/>
              </w:rPr>
              <w:instrText xml:space="preserve"> PAGEREF _Toc160612153 \h </w:instrText>
            </w:r>
            <w:r w:rsidRPr="00886AC0">
              <w:rPr>
                <w:webHidden/>
              </w:rPr>
            </w:r>
            <w:r w:rsidRPr="00886AC0">
              <w:rPr>
                <w:webHidden/>
              </w:rPr>
              <w:fldChar w:fldCharType="separate"/>
            </w:r>
            <w:r w:rsidR="002A25E0">
              <w:rPr>
                <w:webHidden/>
              </w:rPr>
              <w:t>8</w:t>
            </w:r>
            <w:r w:rsidRPr="00886AC0">
              <w:rPr>
                <w:webHidden/>
              </w:rPr>
              <w:fldChar w:fldCharType="end"/>
            </w:r>
          </w:hyperlink>
        </w:p>
        <w:p w14:paraId="4D0143BE" w14:textId="459B44B5"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4" w:history="1">
            <w:r w:rsidRPr="00886AC0">
              <w:rPr>
                <w:rStyle w:val="Hyperlink"/>
                <w:rFonts w:eastAsia="Calibri" w:cstheme="majorBidi"/>
                <w:b w:val="0"/>
                <w:bCs w:val="0"/>
              </w:rPr>
              <w:t>H. 4820  Statewide Turkey Hunting Season</w:t>
            </w:r>
            <w:r w:rsidRPr="00886AC0">
              <w:rPr>
                <w:webHidden/>
              </w:rPr>
              <w:tab/>
            </w:r>
            <w:r w:rsidRPr="00886AC0">
              <w:rPr>
                <w:webHidden/>
              </w:rPr>
              <w:fldChar w:fldCharType="begin"/>
            </w:r>
            <w:r w:rsidRPr="00886AC0">
              <w:rPr>
                <w:webHidden/>
              </w:rPr>
              <w:instrText xml:space="preserve"> PAGEREF _Toc160612154 \h </w:instrText>
            </w:r>
            <w:r w:rsidRPr="00886AC0">
              <w:rPr>
                <w:webHidden/>
              </w:rPr>
            </w:r>
            <w:r w:rsidRPr="00886AC0">
              <w:rPr>
                <w:webHidden/>
              </w:rPr>
              <w:fldChar w:fldCharType="separate"/>
            </w:r>
            <w:r w:rsidR="002A25E0">
              <w:rPr>
                <w:webHidden/>
              </w:rPr>
              <w:t>8</w:t>
            </w:r>
            <w:r w:rsidRPr="00886AC0">
              <w:rPr>
                <w:webHidden/>
              </w:rPr>
              <w:fldChar w:fldCharType="end"/>
            </w:r>
          </w:hyperlink>
        </w:p>
        <w:p w14:paraId="4490B2DB" w14:textId="6934AEF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5" w:history="1">
            <w:r w:rsidRPr="00886AC0">
              <w:rPr>
                <w:rStyle w:val="Hyperlink"/>
                <w:rFonts w:eastAsia="Times New Roman" w:cstheme="majorBidi"/>
                <w:b w:val="0"/>
                <w:bCs w:val="0"/>
              </w:rPr>
              <w:t>S. 298  Corporate Income Tax Changes</w:t>
            </w:r>
            <w:r w:rsidRPr="00886AC0">
              <w:rPr>
                <w:webHidden/>
              </w:rPr>
              <w:tab/>
            </w:r>
            <w:r w:rsidRPr="00886AC0">
              <w:rPr>
                <w:webHidden/>
              </w:rPr>
              <w:fldChar w:fldCharType="begin"/>
            </w:r>
            <w:r w:rsidRPr="00886AC0">
              <w:rPr>
                <w:webHidden/>
              </w:rPr>
              <w:instrText xml:space="preserve"> PAGEREF _Toc160612155 \h </w:instrText>
            </w:r>
            <w:r w:rsidRPr="00886AC0">
              <w:rPr>
                <w:webHidden/>
              </w:rPr>
            </w:r>
            <w:r w:rsidRPr="00886AC0">
              <w:rPr>
                <w:webHidden/>
              </w:rPr>
              <w:fldChar w:fldCharType="separate"/>
            </w:r>
            <w:r w:rsidR="002A25E0">
              <w:rPr>
                <w:webHidden/>
              </w:rPr>
              <w:t>8</w:t>
            </w:r>
            <w:r w:rsidRPr="00886AC0">
              <w:rPr>
                <w:webHidden/>
              </w:rPr>
              <w:fldChar w:fldCharType="end"/>
            </w:r>
          </w:hyperlink>
        </w:p>
        <w:p w14:paraId="7E2A456F" w14:textId="574AC1D1"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6" w:history="1">
            <w:r w:rsidRPr="00886AC0">
              <w:rPr>
                <w:rStyle w:val="Hyperlink"/>
                <w:rFonts w:eastAsia="Times New Roman" w:cstheme="majorBidi"/>
                <w:b w:val="0"/>
                <w:bCs w:val="0"/>
              </w:rPr>
              <w:t>S. 912  South Carolina Nexus for Advanced Resilient Energy</w:t>
            </w:r>
            <w:r w:rsidRPr="00886AC0">
              <w:rPr>
                <w:webHidden/>
              </w:rPr>
              <w:tab/>
            </w:r>
            <w:r w:rsidRPr="00886AC0">
              <w:rPr>
                <w:webHidden/>
              </w:rPr>
              <w:fldChar w:fldCharType="begin"/>
            </w:r>
            <w:r w:rsidRPr="00886AC0">
              <w:rPr>
                <w:webHidden/>
              </w:rPr>
              <w:instrText xml:space="preserve"> PAGEREF _Toc160612156 \h </w:instrText>
            </w:r>
            <w:r w:rsidRPr="00886AC0">
              <w:rPr>
                <w:webHidden/>
              </w:rPr>
            </w:r>
            <w:r w:rsidRPr="00886AC0">
              <w:rPr>
                <w:webHidden/>
              </w:rPr>
              <w:fldChar w:fldCharType="separate"/>
            </w:r>
            <w:r w:rsidR="002A25E0">
              <w:rPr>
                <w:webHidden/>
              </w:rPr>
              <w:t>8</w:t>
            </w:r>
            <w:r w:rsidRPr="00886AC0">
              <w:rPr>
                <w:webHidden/>
              </w:rPr>
              <w:fldChar w:fldCharType="end"/>
            </w:r>
          </w:hyperlink>
        </w:p>
        <w:p w14:paraId="36B6B746" w14:textId="42CECCFA"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7" w:history="1">
            <w:r w:rsidRPr="00886AC0">
              <w:rPr>
                <w:rStyle w:val="Hyperlink"/>
              </w:rPr>
              <w:t>Committees</w:t>
            </w:r>
            <w:r w:rsidRPr="00886AC0">
              <w:rPr>
                <w:webHidden/>
              </w:rPr>
              <w:tab/>
            </w:r>
            <w:r w:rsidRPr="00886AC0">
              <w:rPr>
                <w:webHidden/>
              </w:rPr>
              <w:fldChar w:fldCharType="begin"/>
            </w:r>
            <w:r w:rsidRPr="00886AC0">
              <w:rPr>
                <w:webHidden/>
              </w:rPr>
              <w:instrText xml:space="preserve"> PAGEREF _Toc160612157 \h </w:instrText>
            </w:r>
            <w:r w:rsidRPr="00886AC0">
              <w:rPr>
                <w:webHidden/>
              </w:rPr>
            </w:r>
            <w:r w:rsidRPr="00886AC0">
              <w:rPr>
                <w:webHidden/>
              </w:rPr>
              <w:fldChar w:fldCharType="separate"/>
            </w:r>
            <w:r w:rsidR="002A25E0">
              <w:rPr>
                <w:webHidden/>
              </w:rPr>
              <w:t>9</w:t>
            </w:r>
            <w:r w:rsidRPr="00886AC0">
              <w:rPr>
                <w:webHidden/>
              </w:rPr>
              <w:fldChar w:fldCharType="end"/>
            </w:r>
          </w:hyperlink>
        </w:p>
        <w:p w14:paraId="1AA1CD53" w14:textId="49E29A15"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8" w:history="1">
            <w:r w:rsidRPr="00886AC0">
              <w:rPr>
                <w:rStyle w:val="Hyperlink"/>
                <w:b w:val="0"/>
                <w:bCs w:val="0"/>
              </w:rPr>
              <w:t>H. 4709  Cursive Writing</w:t>
            </w:r>
            <w:r w:rsidRPr="00886AC0">
              <w:rPr>
                <w:webHidden/>
              </w:rPr>
              <w:tab/>
            </w:r>
            <w:r w:rsidRPr="00886AC0">
              <w:rPr>
                <w:webHidden/>
              </w:rPr>
              <w:fldChar w:fldCharType="begin"/>
            </w:r>
            <w:r w:rsidRPr="00886AC0">
              <w:rPr>
                <w:webHidden/>
              </w:rPr>
              <w:instrText xml:space="preserve"> PAGEREF _Toc160612158 \h </w:instrText>
            </w:r>
            <w:r w:rsidRPr="00886AC0">
              <w:rPr>
                <w:webHidden/>
              </w:rPr>
            </w:r>
            <w:r w:rsidRPr="00886AC0">
              <w:rPr>
                <w:webHidden/>
              </w:rPr>
              <w:fldChar w:fldCharType="separate"/>
            </w:r>
            <w:r w:rsidR="002A25E0">
              <w:rPr>
                <w:webHidden/>
              </w:rPr>
              <w:t>9</w:t>
            </w:r>
            <w:r w:rsidRPr="00886AC0">
              <w:rPr>
                <w:webHidden/>
              </w:rPr>
              <w:fldChar w:fldCharType="end"/>
            </w:r>
          </w:hyperlink>
        </w:p>
        <w:p w14:paraId="4C4EBB46" w14:textId="05794DDB"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59" w:history="1">
            <w:r w:rsidRPr="00886AC0">
              <w:rPr>
                <w:rStyle w:val="Hyperlink"/>
                <w:b w:val="0"/>
                <w:bCs w:val="0"/>
              </w:rPr>
              <w:t>H. 4819  Photograph for Handicapped Parking Placards</w:t>
            </w:r>
            <w:r w:rsidRPr="00886AC0">
              <w:rPr>
                <w:webHidden/>
              </w:rPr>
              <w:tab/>
            </w:r>
            <w:r w:rsidRPr="00886AC0">
              <w:rPr>
                <w:webHidden/>
              </w:rPr>
              <w:fldChar w:fldCharType="begin"/>
            </w:r>
            <w:r w:rsidRPr="00886AC0">
              <w:rPr>
                <w:webHidden/>
              </w:rPr>
              <w:instrText xml:space="preserve"> PAGEREF _Toc160612159 \h </w:instrText>
            </w:r>
            <w:r w:rsidRPr="00886AC0">
              <w:rPr>
                <w:webHidden/>
              </w:rPr>
            </w:r>
            <w:r w:rsidRPr="00886AC0">
              <w:rPr>
                <w:webHidden/>
              </w:rPr>
              <w:fldChar w:fldCharType="separate"/>
            </w:r>
            <w:r w:rsidR="002A25E0">
              <w:rPr>
                <w:webHidden/>
              </w:rPr>
              <w:t>9</w:t>
            </w:r>
            <w:r w:rsidRPr="00886AC0">
              <w:rPr>
                <w:webHidden/>
              </w:rPr>
              <w:fldChar w:fldCharType="end"/>
            </w:r>
          </w:hyperlink>
        </w:p>
        <w:p w14:paraId="03734945" w14:textId="078EC66A"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0" w:history="1">
            <w:r w:rsidRPr="00886AC0">
              <w:rPr>
                <w:rStyle w:val="Hyperlink"/>
                <w:b w:val="0"/>
                <w:bCs w:val="0"/>
              </w:rPr>
              <w:t>H. 3160  Limousines and Ride-Share Apps</w:t>
            </w:r>
            <w:r w:rsidRPr="00886AC0">
              <w:rPr>
                <w:webHidden/>
              </w:rPr>
              <w:tab/>
            </w:r>
            <w:r w:rsidRPr="00886AC0">
              <w:rPr>
                <w:webHidden/>
              </w:rPr>
              <w:fldChar w:fldCharType="begin"/>
            </w:r>
            <w:r w:rsidRPr="00886AC0">
              <w:rPr>
                <w:webHidden/>
              </w:rPr>
              <w:instrText xml:space="preserve"> PAGEREF _Toc160612160 \h </w:instrText>
            </w:r>
            <w:r w:rsidRPr="00886AC0">
              <w:rPr>
                <w:webHidden/>
              </w:rPr>
            </w:r>
            <w:r w:rsidRPr="00886AC0">
              <w:rPr>
                <w:webHidden/>
              </w:rPr>
              <w:fldChar w:fldCharType="separate"/>
            </w:r>
            <w:r w:rsidR="002A25E0">
              <w:rPr>
                <w:webHidden/>
              </w:rPr>
              <w:t>9</w:t>
            </w:r>
            <w:r w:rsidRPr="00886AC0">
              <w:rPr>
                <w:webHidden/>
              </w:rPr>
              <w:fldChar w:fldCharType="end"/>
            </w:r>
          </w:hyperlink>
        </w:p>
        <w:p w14:paraId="78CE9190" w14:textId="42F1B81E"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1" w:history="1">
            <w:r w:rsidRPr="00886AC0">
              <w:rPr>
                <w:rStyle w:val="Hyperlink"/>
                <w:b w:val="0"/>
                <w:bCs w:val="0"/>
              </w:rPr>
              <w:t xml:space="preserve">H. 4933  </w:t>
            </w:r>
            <w:r w:rsidRPr="00886AC0">
              <w:rPr>
                <w:rStyle w:val="Hyperlink"/>
                <w:b w:val="0"/>
                <w:bCs w:val="0"/>
                <w:shd w:val="clear" w:color="auto" w:fill="FFFFFF"/>
              </w:rPr>
              <w:t>Sunscreen Devices</w:t>
            </w:r>
            <w:r w:rsidRPr="00886AC0">
              <w:rPr>
                <w:webHidden/>
              </w:rPr>
              <w:tab/>
            </w:r>
            <w:r w:rsidRPr="00886AC0">
              <w:rPr>
                <w:webHidden/>
              </w:rPr>
              <w:fldChar w:fldCharType="begin"/>
            </w:r>
            <w:r w:rsidRPr="00886AC0">
              <w:rPr>
                <w:webHidden/>
              </w:rPr>
              <w:instrText xml:space="preserve"> PAGEREF _Toc160612161 \h </w:instrText>
            </w:r>
            <w:r w:rsidRPr="00886AC0">
              <w:rPr>
                <w:webHidden/>
              </w:rPr>
            </w:r>
            <w:r w:rsidRPr="00886AC0">
              <w:rPr>
                <w:webHidden/>
              </w:rPr>
              <w:fldChar w:fldCharType="separate"/>
            </w:r>
            <w:r w:rsidR="002A25E0">
              <w:rPr>
                <w:webHidden/>
              </w:rPr>
              <w:t>9</w:t>
            </w:r>
            <w:r w:rsidRPr="00886AC0">
              <w:rPr>
                <w:webHidden/>
              </w:rPr>
              <w:fldChar w:fldCharType="end"/>
            </w:r>
          </w:hyperlink>
        </w:p>
        <w:p w14:paraId="27B335AE" w14:textId="4F69DCDE"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2" w:history="1">
            <w:r w:rsidRPr="00886AC0">
              <w:rPr>
                <w:rStyle w:val="Hyperlink"/>
                <w:b w:val="0"/>
                <w:bCs w:val="0"/>
              </w:rPr>
              <w:t xml:space="preserve">H. 4436  </w:t>
            </w:r>
            <w:r w:rsidRPr="00886AC0">
              <w:rPr>
                <w:rStyle w:val="Hyperlink"/>
                <w:b w:val="0"/>
                <w:bCs w:val="0"/>
                <w:shd w:val="clear" w:color="auto" w:fill="FFFFFF"/>
              </w:rPr>
              <w:t>Emergency Scene Management</w:t>
            </w:r>
            <w:r w:rsidRPr="00886AC0">
              <w:rPr>
                <w:webHidden/>
              </w:rPr>
              <w:tab/>
            </w:r>
            <w:r w:rsidRPr="00886AC0">
              <w:rPr>
                <w:webHidden/>
              </w:rPr>
              <w:fldChar w:fldCharType="begin"/>
            </w:r>
            <w:r w:rsidRPr="00886AC0">
              <w:rPr>
                <w:webHidden/>
              </w:rPr>
              <w:instrText xml:space="preserve"> PAGEREF _Toc160612162 \h </w:instrText>
            </w:r>
            <w:r w:rsidRPr="00886AC0">
              <w:rPr>
                <w:webHidden/>
              </w:rPr>
            </w:r>
            <w:r w:rsidRPr="00886AC0">
              <w:rPr>
                <w:webHidden/>
              </w:rPr>
              <w:fldChar w:fldCharType="separate"/>
            </w:r>
            <w:r w:rsidR="002A25E0">
              <w:rPr>
                <w:webHidden/>
              </w:rPr>
              <w:t>9</w:t>
            </w:r>
            <w:r w:rsidRPr="00886AC0">
              <w:rPr>
                <w:webHidden/>
              </w:rPr>
              <w:fldChar w:fldCharType="end"/>
            </w:r>
          </w:hyperlink>
        </w:p>
        <w:p w14:paraId="211F0B23" w14:textId="795129E8"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3" w:history="1">
            <w:r w:rsidRPr="00886AC0">
              <w:rPr>
                <w:rStyle w:val="Hyperlink"/>
                <w:b w:val="0"/>
                <w:bCs w:val="0"/>
              </w:rPr>
              <w:t>H. 5105  Military Credentials Recognized by Technical Colleges</w:t>
            </w:r>
            <w:r w:rsidRPr="00886AC0">
              <w:rPr>
                <w:webHidden/>
              </w:rPr>
              <w:tab/>
            </w:r>
            <w:r w:rsidRPr="00886AC0">
              <w:rPr>
                <w:webHidden/>
              </w:rPr>
              <w:fldChar w:fldCharType="begin"/>
            </w:r>
            <w:r w:rsidRPr="00886AC0">
              <w:rPr>
                <w:webHidden/>
              </w:rPr>
              <w:instrText xml:space="preserve"> PAGEREF _Toc160612163 \h </w:instrText>
            </w:r>
            <w:r w:rsidRPr="00886AC0">
              <w:rPr>
                <w:webHidden/>
              </w:rPr>
            </w:r>
            <w:r w:rsidRPr="00886AC0">
              <w:rPr>
                <w:webHidden/>
              </w:rPr>
              <w:fldChar w:fldCharType="separate"/>
            </w:r>
            <w:r w:rsidR="002A25E0">
              <w:rPr>
                <w:webHidden/>
              </w:rPr>
              <w:t>10</w:t>
            </w:r>
            <w:r w:rsidRPr="00886AC0">
              <w:rPr>
                <w:webHidden/>
              </w:rPr>
              <w:fldChar w:fldCharType="end"/>
            </w:r>
          </w:hyperlink>
        </w:p>
        <w:p w14:paraId="3EFAF6A9" w14:textId="53C9A03A"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4" w:history="1">
            <w:r w:rsidRPr="00886AC0">
              <w:rPr>
                <w:rStyle w:val="Hyperlink"/>
                <w:b w:val="0"/>
                <w:bCs w:val="0"/>
              </w:rPr>
              <w:t>H. 4655  Physical Education and Recess</w:t>
            </w:r>
            <w:r w:rsidRPr="00886AC0">
              <w:rPr>
                <w:webHidden/>
              </w:rPr>
              <w:tab/>
            </w:r>
            <w:r w:rsidRPr="00886AC0">
              <w:rPr>
                <w:webHidden/>
              </w:rPr>
              <w:fldChar w:fldCharType="begin"/>
            </w:r>
            <w:r w:rsidRPr="00886AC0">
              <w:rPr>
                <w:webHidden/>
              </w:rPr>
              <w:instrText xml:space="preserve"> PAGEREF _Toc160612164 \h </w:instrText>
            </w:r>
            <w:r w:rsidRPr="00886AC0">
              <w:rPr>
                <w:webHidden/>
              </w:rPr>
            </w:r>
            <w:r w:rsidRPr="00886AC0">
              <w:rPr>
                <w:webHidden/>
              </w:rPr>
              <w:fldChar w:fldCharType="separate"/>
            </w:r>
            <w:r w:rsidR="002A25E0">
              <w:rPr>
                <w:webHidden/>
              </w:rPr>
              <w:t>10</w:t>
            </w:r>
            <w:r w:rsidRPr="00886AC0">
              <w:rPr>
                <w:webHidden/>
              </w:rPr>
              <w:fldChar w:fldCharType="end"/>
            </w:r>
          </w:hyperlink>
        </w:p>
        <w:p w14:paraId="3CD58D08" w14:textId="29BF54E1"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5" w:history="1">
            <w:r w:rsidRPr="00886AC0">
              <w:rPr>
                <w:rStyle w:val="Hyperlink"/>
                <w:b w:val="0"/>
                <w:bCs w:val="0"/>
              </w:rPr>
              <w:t>H. 4649 Promote Safety and Security on School Premises</w:t>
            </w:r>
            <w:r w:rsidRPr="00886AC0">
              <w:rPr>
                <w:webHidden/>
              </w:rPr>
              <w:tab/>
            </w:r>
            <w:r w:rsidRPr="00886AC0">
              <w:rPr>
                <w:webHidden/>
              </w:rPr>
              <w:fldChar w:fldCharType="begin"/>
            </w:r>
            <w:r w:rsidRPr="00886AC0">
              <w:rPr>
                <w:webHidden/>
              </w:rPr>
              <w:instrText xml:space="preserve"> PAGEREF _Toc160612165 \h </w:instrText>
            </w:r>
            <w:r w:rsidRPr="00886AC0">
              <w:rPr>
                <w:webHidden/>
              </w:rPr>
            </w:r>
            <w:r w:rsidRPr="00886AC0">
              <w:rPr>
                <w:webHidden/>
              </w:rPr>
              <w:fldChar w:fldCharType="separate"/>
            </w:r>
            <w:r w:rsidR="002A25E0">
              <w:rPr>
                <w:webHidden/>
              </w:rPr>
              <w:t>10</w:t>
            </w:r>
            <w:r w:rsidRPr="00886AC0">
              <w:rPr>
                <w:webHidden/>
              </w:rPr>
              <w:fldChar w:fldCharType="end"/>
            </w:r>
          </w:hyperlink>
        </w:p>
        <w:p w14:paraId="67904B5D" w14:textId="13EB58D4"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6" w:history="1">
            <w:r w:rsidRPr="00886AC0">
              <w:rPr>
                <w:rStyle w:val="Hyperlink"/>
                <w:b w:val="0"/>
                <w:bCs w:val="0"/>
              </w:rPr>
              <w:t>H. 5066 “Fair Access to Insurance Requirements Fund”</w:t>
            </w:r>
            <w:r w:rsidRPr="00886AC0">
              <w:rPr>
                <w:webHidden/>
              </w:rPr>
              <w:tab/>
            </w:r>
            <w:r w:rsidRPr="00886AC0">
              <w:rPr>
                <w:webHidden/>
              </w:rPr>
              <w:fldChar w:fldCharType="begin"/>
            </w:r>
            <w:r w:rsidRPr="00886AC0">
              <w:rPr>
                <w:webHidden/>
              </w:rPr>
              <w:instrText xml:space="preserve"> PAGEREF _Toc160612166 \h </w:instrText>
            </w:r>
            <w:r w:rsidRPr="00886AC0">
              <w:rPr>
                <w:webHidden/>
              </w:rPr>
            </w:r>
            <w:r w:rsidRPr="00886AC0">
              <w:rPr>
                <w:webHidden/>
              </w:rPr>
              <w:fldChar w:fldCharType="separate"/>
            </w:r>
            <w:r w:rsidR="002A25E0">
              <w:rPr>
                <w:webHidden/>
              </w:rPr>
              <w:t>11</w:t>
            </w:r>
            <w:r w:rsidRPr="00886AC0">
              <w:rPr>
                <w:webHidden/>
              </w:rPr>
              <w:fldChar w:fldCharType="end"/>
            </w:r>
          </w:hyperlink>
        </w:p>
        <w:p w14:paraId="25A8185C" w14:textId="1ED4AF16"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7" w:history="1">
            <w:r w:rsidRPr="00886AC0">
              <w:rPr>
                <w:rStyle w:val="Hyperlink"/>
                <w:rFonts w:eastAsia="Calibri"/>
                <w:b w:val="0"/>
                <w:bCs w:val="0"/>
              </w:rPr>
              <w:t>H. 3676  Constitutional Convention for a Federal Balanced Budget Amendment</w:t>
            </w:r>
            <w:r w:rsidRPr="00886AC0">
              <w:rPr>
                <w:webHidden/>
              </w:rPr>
              <w:tab/>
            </w:r>
            <w:r w:rsidRPr="00886AC0">
              <w:rPr>
                <w:webHidden/>
              </w:rPr>
              <w:fldChar w:fldCharType="begin"/>
            </w:r>
            <w:r w:rsidRPr="00886AC0">
              <w:rPr>
                <w:webHidden/>
              </w:rPr>
              <w:instrText xml:space="preserve"> PAGEREF _Toc160612167 \h </w:instrText>
            </w:r>
            <w:r w:rsidRPr="00886AC0">
              <w:rPr>
                <w:webHidden/>
              </w:rPr>
            </w:r>
            <w:r w:rsidRPr="00886AC0">
              <w:rPr>
                <w:webHidden/>
              </w:rPr>
              <w:fldChar w:fldCharType="separate"/>
            </w:r>
            <w:r w:rsidR="002A25E0">
              <w:rPr>
                <w:webHidden/>
              </w:rPr>
              <w:t>11</w:t>
            </w:r>
            <w:r w:rsidRPr="00886AC0">
              <w:rPr>
                <w:webHidden/>
              </w:rPr>
              <w:fldChar w:fldCharType="end"/>
            </w:r>
          </w:hyperlink>
        </w:p>
        <w:p w14:paraId="3CBB58A4" w14:textId="1EBEABD1"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8" w:history="1">
            <w:r w:rsidRPr="00886AC0">
              <w:rPr>
                <w:rStyle w:val="Hyperlink"/>
                <w:b w:val="0"/>
                <w:bCs w:val="0"/>
              </w:rPr>
              <w:t>H. 4589  Municipal Election Procedures and Protests</w:t>
            </w:r>
            <w:r w:rsidRPr="00886AC0">
              <w:rPr>
                <w:webHidden/>
              </w:rPr>
              <w:tab/>
            </w:r>
            <w:r w:rsidRPr="00886AC0">
              <w:rPr>
                <w:webHidden/>
              </w:rPr>
              <w:fldChar w:fldCharType="begin"/>
            </w:r>
            <w:r w:rsidRPr="00886AC0">
              <w:rPr>
                <w:webHidden/>
              </w:rPr>
              <w:instrText xml:space="preserve"> PAGEREF _Toc160612168 \h </w:instrText>
            </w:r>
            <w:r w:rsidRPr="00886AC0">
              <w:rPr>
                <w:webHidden/>
              </w:rPr>
            </w:r>
            <w:r w:rsidRPr="00886AC0">
              <w:rPr>
                <w:webHidden/>
              </w:rPr>
              <w:fldChar w:fldCharType="separate"/>
            </w:r>
            <w:r w:rsidR="002A25E0">
              <w:rPr>
                <w:webHidden/>
              </w:rPr>
              <w:t>11</w:t>
            </w:r>
            <w:r w:rsidRPr="00886AC0">
              <w:rPr>
                <w:webHidden/>
              </w:rPr>
              <w:fldChar w:fldCharType="end"/>
            </w:r>
          </w:hyperlink>
        </w:p>
        <w:p w14:paraId="7A444F89" w14:textId="7F301C12"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69" w:history="1">
            <w:r w:rsidRPr="00886AC0">
              <w:rPr>
                <w:rStyle w:val="Hyperlink"/>
                <w:b w:val="0"/>
                <w:bCs w:val="0"/>
              </w:rPr>
              <w:t>H. 4590  Extending Early Voting Hours</w:t>
            </w:r>
            <w:r w:rsidRPr="00886AC0">
              <w:rPr>
                <w:webHidden/>
              </w:rPr>
              <w:tab/>
            </w:r>
            <w:r w:rsidRPr="00886AC0">
              <w:rPr>
                <w:webHidden/>
              </w:rPr>
              <w:fldChar w:fldCharType="begin"/>
            </w:r>
            <w:r w:rsidRPr="00886AC0">
              <w:rPr>
                <w:webHidden/>
              </w:rPr>
              <w:instrText xml:space="preserve"> PAGEREF _Toc160612169 \h </w:instrText>
            </w:r>
            <w:r w:rsidRPr="00886AC0">
              <w:rPr>
                <w:webHidden/>
              </w:rPr>
            </w:r>
            <w:r w:rsidRPr="00886AC0">
              <w:rPr>
                <w:webHidden/>
              </w:rPr>
              <w:fldChar w:fldCharType="separate"/>
            </w:r>
            <w:r w:rsidR="002A25E0">
              <w:rPr>
                <w:webHidden/>
              </w:rPr>
              <w:t>12</w:t>
            </w:r>
            <w:r w:rsidRPr="00886AC0">
              <w:rPr>
                <w:webHidden/>
              </w:rPr>
              <w:fldChar w:fldCharType="end"/>
            </w:r>
          </w:hyperlink>
        </w:p>
        <w:p w14:paraId="29AC314F" w14:textId="08847EBE"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0" w:history="1">
            <w:r w:rsidRPr="00886AC0">
              <w:rPr>
                <w:rStyle w:val="Hyperlink"/>
                <w:rFonts w:eastAsia="Calibri"/>
                <w:b w:val="0"/>
                <w:bCs w:val="0"/>
              </w:rPr>
              <w:t>H. 4158  Domestic Violence Survivor Rental Termination Rights</w:t>
            </w:r>
            <w:r w:rsidRPr="00886AC0">
              <w:rPr>
                <w:webHidden/>
              </w:rPr>
              <w:tab/>
            </w:r>
            <w:r w:rsidRPr="00886AC0">
              <w:rPr>
                <w:webHidden/>
              </w:rPr>
              <w:fldChar w:fldCharType="begin"/>
            </w:r>
            <w:r w:rsidRPr="00886AC0">
              <w:rPr>
                <w:webHidden/>
              </w:rPr>
              <w:instrText xml:space="preserve"> PAGEREF _Toc160612170 \h </w:instrText>
            </w:r>
            <w:r w:rsidRPr="00886AC0">
              <w:rPr>
                <w:webHidden/>
              </w:rPr>
            </w:r>
            <w:r w:rsidRPr="00886AC0">
              <w:rPr>
                <w:webHidden/>
              </w:rPr>
              <w:fldChar w:fldCharType="separate"/>
            </w:r>
            <w:r w:rsidR="002A25E0">
              <w:rPr>
                <w:webHidden/>
              </w:rPr>
              <w:t>12</w:t>
            </w:r>
            <w:r w:rsidRPr="00886AC0">
              <w:rPr>
                <w:webHidden/>
              </w:rPr>
              <w:fldChar w:fldCharType="end"/>
            </w:r>
          </w:hyperlink>
        </w:p>
        <w:p w14:paraId="4DEC64F6" w14:textId="175C792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1" w:history="1">
            <w:r w:rsidRPr="00886AC0">
              <w:rPr>
                <w:rStyle w:val="Hyperlink"/>
                <w:rFonts w:eastAsia="Calibri"/>
                <w:b w:val="0"/>
                <w:bCs w:val="0"/>
              </w:rPr>
              <w:t>H. 3988  Pharmacy Practice Act</w:t>
            </w:r>
            <w:r w:rsidRPr="00886AC0">
              <w:rPr>
                <w:webHidden/>
              </w:rPr>
              <w:tab/>
            </w:r>
            <w:r w:rsidRPr="00886AC0">
              <w:rPr>
                <w:webHidden/>
              </w:rPr>
              <w:fldChar w:fldCharType="begin"/>
            </w:r>
            <w:r w:rsidRPr="00886AC0">
              <w:rPr>
                <w:webHidden/>
              </w:rPr>
              <w:instrText xml:space="preserve"> PAGEREF _Toc160612171 \h </w:instrText>
            </w:r>
            <w:r w:rsidRPr="00886AC0">
              <w:rPr>
                <w:webHidden/>
              </w:rPr>
            </w:r>
            <w:r w:rsidRPr="00886AC0">
              <w:rPr>
                <w:webHidden/>
              </w:rPr>
              <w:fldChar w:fldCharType="separate"/>
            </w:r>
            <w:r w:rsidR="002A25E0">
              <w:rPr>
                <w:webHidden/>
              </w:rPr>
              <w:t>12</w:t>
            </w:r>
            <w:r w:rsidRPr="00886AC0">
              <w:rPr>
                <w:webHidden/>
              </w:rPr>
              <w:fldChar w:fldCharType="end"/>
            </w:r>
          </w:hyperlink>
        </w:p>
        <w:p w14:paraId="00EA133A" w14:textId="3A87A094"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2" w:history="1">
            <w:r w:rsidRPr="00886AC0">
              <w:rPr>
                <w:rStyle w:val="Hyperlink"/>
                <w:rFonts w:eastAsia="Calibri"/>
                <w:b w:val="0"/>
                <w:bCs w:val="0"/>
              </w:rPr>
              <w:t>H. 4333  Mobile Optometry Units</w:t>
            </w:r>
            <w:r w:rsidRPr="00886AC0">
              <w:rPr>
                <w:webHidden/>
              </w:rPr>
              <w:tab/>
            </w:r>
            <w:r w:rsidRPr="00886AC0">
              <w:rPr>
                <w:webHidden/>
              </w:rPr>
              <w:fldChar w:fldCharType="begin"/>
            </w:r>
            <w:r w:rsidRPr="00886AC0">
              <w:rPr>
                <w:webHidden/>
              </w:rPr>
              <w:instrText xml:space="preserve"> PAGEREF _Toc160612172 \h </w:instrText>
            </w:r>
            <w:r w:rsidRPr="00886AC0">
              <w:rPr>
                <w:webHidden/>
              </w:rPr>
            </w:r>
            <w:r w:rsidRPr="00886AC0">
              <w:rPr>
                <w:webHidden/>
              </w:rPr>
              <w:fldChar w:fldCharType="separate"/>
            </w:r>
            <w:r w:rsidR="002A25E0">
              <w:rPr>
                <w:webHidden/>
              </w:rPr>
              <w:t>13</w:t>
            </w:r>
            <w:r w:rsidRPr="00886AC0">
              <w:rPr>
                <w:webHidden/>
              </w:rPr>
              <w:fldChar w:fldCharType="end"/>
            </w:r>
          </w:hyperlink>
        </w:p>
        <w:p w14:paraId="2EF05417" w14:textId="2122245C"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3" w:history="1">
            <w:r w:rsidRPr="00886AC0">
              <w:rPr>
                <w:rStyle w:val="Hyperlink"/>
                <w:rFonts w:eastAsia="Calibri"/>
                <w:b w:val="0"/>
                <w:bCs w:val="0"/>
              </w:rPr>
              <w:t>H. 4680  Firefighter Cancer Health Care Benefit Plan</w:t>
            </w:r>
            <w:r w:rsidRPr="00886AC0">
              <w:rPr>
                <w:webHidden/>
              </w:rPr>
              <w:tab/>
            </w:r>
            <w:r w:rsidRPr="00886AC0">
              <w:rPr>
                <w:webHidden/>
              </w:rPr>
              <w:fldChar w:fldCharType="begin"/>
            </w:r>
            <w:r w:rsidRPr="00886AC0">
              <w:rPr>
                <w:webHidden/>
              </w:rPr>
              <w:instrText xml:space="preserve"> PAGEREF _Toc160612173 \h </w:instrText>
            </w:r>
            <w:r w:rsidRPr="00886AC0">
              <w:rPr>
                <w:webHidden/>
              </w:rPr>
            </w:r>
            <w:r w:rsidRPr="00886AC0">
              <w:rPr>
                <w:webHidden/>
              </w:rPr>
              <w:fldChar w:fldCharType="separate"/>
            </w:r>
            <w:r w:rsidR="002A25E0">
              <w:rPr>
                <w:webHidden/>
              </w:rPr>
              <w:t>13</w:t>
            </w:r>
            <w:r w:rsidRPr="00886AC0">
              <w:rPr>
                <w:webHidden/>
              </w:rPr>
              <w:fldChar w:fldCharType="end"/>
            </w:r>
          </w:hyperlink>
        </w:p>
        <w:p w14:paraId="54D6BCCA" w14:textId="79954535"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4" w:history="1">
            <w:r w:rsidRPr="00886AC0">
              <w:rPr>
                <w:rStyle w:val="Hyperlink"/>
                <w:rFonts w:eastAsia="Calibri"/>
                <w:b w:val="0"/>
                <w:bCs w:val="0"/>
              </w:rPr>
              <w:t>H. 4365  Social Work Interstate Compact Act</w:t>
            </w:r>
            <w:r w:rsidRPr="00886AC0">
              <w:rPr>
                <w:webHidden/>
              </w:rPr>
              <w:tab/>
            </w:r>
            <w:r w:rsidRPr="00886AC0">
              <w:rPr>
                <w:webHidden/>
              </w:rPr>
              <w:fldChar w:fldCharType="begin"/>
            </w:r>
            <w:r w:rsidRPr="00886AC0">
              <w:rPr>
                <w:webHidden/>
              </w:rPr>
              <w:instrText xml:space="preserve"> PAGEREF _Toc160612174 \h </w:instrText>
            </w:r>
            <w:r w:rsidRPr="00886AC0">
              <w:rPr>
                <w:webHidden/>
              </w:rPr>
            </w:r>
            <w:r w:rsidRPr="00886AC0">
              <w:rPr>
                <w:webHidden/>
              </w:rPr>
              <w:fldChar w:fldCharType="separate"/>
            </w:r>
            <w:r w:rsidR="002A25E0">
              <w:rPr>
                <w:webHidden/>
              </w:rPr>
              <w:t>13</w:t>
            </w:r>
            <w:r w:rsidRPr="00886AC0">
              <w:rPr>
                <w:webHidden/>
              </w:rPr>
              <w:fldChar w:fldCharType="end"/>
            </w:r>
          </w:hyperlink>
        </w:p>
        <w:p w14:paraId="4D156CD5" w14:textId="344D811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5" w:history="1">
            <w:r w:rsidRPr="00886AC0">
              <w:rPr>
                <w:rStyle w:val="Hyperlink"/>
                <w:rFonts w:eastAsia="Calibri"/>
                <w:b w:val="0"/>
                <w:bCs w:val="0"/>
              </w:rPr>
              <w:t>H. 4817  Alternative Nicotine Product</w:t>
            </w:r>
            <w:r w:rsidRPr="00886AC0">
              <w:rPr>
                <w:webHidden/>
              </w:rPr>
              <w:tab/>
            </w:r>
            <w:r w:rsidRPr="00886AC0">
              <w:rPr>
                <w:webHidden/>
              </w:rPr>
              <w:fldChar w:fldCharType="begin"/>
            </w:r>
            <w:r w:rsidRPr="00886AC0">
              <w:rPr>
                <w:webHidden/>
              </w:rPr>
              <w:instrText xml:space="preserve"> PAGEREF _Toc160612175 \h </w:instrText>
            </w:r>
            <w:r w:rsidRPr="00886AC0">
              <w:rPr>
                <w:webHidden/>
              </w:rPr>
            </w:r>
            <w:r w:rsidRPr="00886AC0">
              <w:rPr>
                <w:webHidden/>
              </w:rPr>
              <w:fldChar w:fldCharType="separate"/>
            </w:r>
            <w:r w:rsidR="002A25E0">
              <w:rPr>
                <w:webHidden/>
              </w:rPr>
              <w:t>13</w:t>
            </w:r>
            <w:r w:rsidRPr="00886AC0">
              <w:rPr>
                <w:webHidden/>
              </w:rPr>
              <w:fldChar w:fldCharType="end"/>
            </w:r>
          </w:hyperlink>
        </w:p>
        <w:p w14:paraId="49FD08A3" w14:textId="01B057A9"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6" w:history="1">
            <w:r w:rsidRPr="00886AC0">
              <w:rPr>
                <w:rStyle w:val="Hyperlink"/>
                <w:rFonts w:eastAsia="Calibri"/>
                <w:b w:val="0"/>
                <w:bCs w:val="0"/>
              </w:rPr>
              <w:t>H. 4552  Redevelopment of a Federal Military Installation</w:t>
            </w:r>
            <w:r w:rsidRPr="00886AC0">
              <w:rPr>
                <w:webHidden/>
              </w:rPr>
              <w:tab/>
            </w:r>
            <w:r w:rsidRPr="00886AC0">
              <w:rPr>
                <w:webHidden/>
              </w:rPr>
              <w:fldChar w:fldCharType="begin"/>
            </w:r>
            <w:r w:rsidRPr="00886AC0">
              <w:rPr>
                <w:webHidden/>
              </w:rPr>
              <w:instrText xml:space="preserve"> PAGEREF _Toc160612176 \h </w:instrText>
            </w:r>
            <w:r w:rsidRPr="00886AC0">
              <w:rPr>
                <w:webHidden/>
              </w:rPr>
            </w:r>
            <w:r w:rsidRPr="00886AC0">
              <w:rPr>
                <w:webHidden/>
              </w:rPr>
              <w:fldChar w:fldCharType="separate"/>
            </w:r>
            <w:r w:rsidR="002A25E0">
              <w:rPr>
                <w:webHidden/>
              </w:rPr>
              <w:t>14</w:t>
            </w:r>
            <w:r w:rsidRPr="00886AC0">
              <w:rPr>
                <w:webHidden/>
              </w:rPr>
              <w:fldChar w:fldCharType="end"/>
            </w:r>
          </w:hyperlink>
        </w:p>
        <w:p w14:paraId="0B412637" w14:textId="0946FD0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7" w:history="1">
            <w:r w:rsidRPr="00886AC0">
              <w:rPr>
                <w:rStyle w:val="Hyperlink"/>
                <w:rFonts w:eastAsia="Times New Roman" w:cs="Times New Roman"/>
                <w:b w:val="0"/>
                <w:bCs w:val="0"/>
              </w:rPr>
              <w:t>H. 4754  Real Estate Brokers</w:t>
            </w:r>
            <w:r w:rsidRPr="00886AC0">
              <w:rPr>
                <w:webHidden/>
              </w:rPr>
              <w:tab/>
            </w:r>
            <w:r w:rsidRPr="00886AC0">
              <w:rPr>
                <w:webHidden/>
              </w:rPr>
              <w:fldChar w:fldCharType="begin"/>
            </w:r>
            <w:r w:rsidRPr="00886AC0">
              <w:rPr>
                <w:webHidden/>
              </w:rPr>
              <w:instrText xml:space="preserve"> PAGEREF _Toc160612177 \h </w:instrText>
            </w:r>
            <w:r w:rsidRPr="00886AC0">
              <w:rPr>
                <w:webHidden/>
              </w:rPr>
            </w:r>
            <w:r w:rsidRPr="00886AC0">
              <w:rPr>
                <w:webHidden/>
              </w:rPr>
              <w:fldChar w:fldCharType="separate"/>
            </w:r>
            <w:r w:rsidR="002A25E0">
              <w:rPr>
                <w:webHidden/>
              </w:rPr>
              <w:t>14</w:t>
            </w:r>
            <w:r w:rsidRPr="00886AC0">
              <w:rPr>
                <w:webHidden/>
              </w:rPr>
              <w:fldChar w:fldCharType="end"/>
            </w:r>
          </w:hyperlink>
        </w:p>
        <w:p w14:paraId="5D63CD04" w14:textId="12C0EFFC"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8" w:history="1">
            <w:r w:rsidRPr="00886AC0">
              <w:rPr>
                <w:rStyle w:val="Hyperlink"/>
                <w:rFonts w:eastAsia="Times New Roman" w:cs="Times New Roman"/>
                <w:b w:val="0"/>
                <w:bCs w:val="0"/>
              </w:rPr>
              <w:t>H. 4113  Ambulance Fee Trust Fund</w:t>
            </w:r>
            <w:r w:rsidRPr="00886AC0">
              <w:rPr>
                <w:webHidden/>
              </w:rPr>
              <w:tab/>
            </w:r>
            <w:r w:rsidRPr="00886AC0">
              <w:rPr>
                <w:webHidden/>
              </w:rPr>
              <w:fldChar w:fldCharType="begin"/>
            </w:r>
            <w:r w:rsidRPr="00886AC0">
              <w:rPr>
                <w:webHidden/>
              </w:rPr>
              <w:instrText xml:space="preserve"> PAGEREF _Toc160612178 \h </w:instrText>
            </w:r>
            <w:r w:rsidRPr="00886AC0">
              <w:rPr>
                <w:webHidden/>
              </w:rPr>
            </w:r>
            <w:r w:rsidRPr="00886AC0">
              <w:rPr>
                <w:webHidden/>
              </w:rPr>
              <w:fldChar w:fldCharType="separate"/>
            </w:r>
            <w:r w:rsidR="002A25E0">
              <w:rPr>
                <w:webHidden/>
              </w:rPr>
              <w:t>14</w:t>
            </w:r>
            <w:r w:rsidRPr="00886AC0">
              <w:rPr>
                <w:webHidden/>
              </w:rPr>
              <w:fldChar w:fldCharType="end"/>
            </w:r>
          </w:hyperlink>
        </w:p>
        <w:p w14:paraId="58BD05C4" w14:textId="7537F722"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79" w:history="1">
            <w:r w:rsidRPr="00886AC0">
              <w:rPr>
                <w:rStyle w:val="Hyperlink"/>
                <w:rFonts w:eastAsia="Times New Roman" w:cs="Times New Roman"/>
                <w:b w:val="0"/>
                <w:bCs w:val="0"/>
              </w:rPr>
              <w:t>H. 4218  Restrictions Regarding Genetic Information</w:t>
            </w:r>
            <w:r w:rsidRPr="00886AC0">
              <w:rPr>
                <w:webHidden/>
              </w:rPr>
              <w:tab/>
            </w:r>
            <w:r w:rsidRPr="00886AC0">
              <w:rPr>
                <w:webHidden/>
              </w:rPr>
              <w:fldChar w:fldCharType="begin"/>
            </w:r>
            <w:r w:rsidRPr="00886AC0">
              <w:rPr>
                <w:webHidden/>
              </w:rPr>
              <w:instrText xml:space="preserve"> PAGEREF _Toc160612179 \h </w:instrText>
            </w:r>
            <w:r w:rsidRPr="00886AC0">
              <w:rPr>
                <w:webHidden/>
              </w:rPr>
            </w:r>
            <w:r w:rsidRPr="00886AC0">
              <w:rPr>
                <w:webHidden/>
              </w:rPr>
              <w:fldChar w:fldCharType="separate"/>
            </w:r>
            <w:r w:rsidR="002A25E0">
              <w:rPr>
                <w:webHidden/>
              </w:rPr>
              <w:t>15</w:t>
            </w:r>
            <w:r w:rsidRPr="00886AC0">
              <w:rPr>
                <w:webHidden/>
              </w:rPr>
              <w:fldChar w:fldCharType="end"/>
            </w:r>
          </w:hyperlink>
        </w:p>
        <w:p w14:paraId="66931EF2" w14:textId="4206F220"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0" w:history="1">
            <w:r w:rsidRPr="00886AC0">
              <w:rPr>
                <w:rStyle w:val="Hyperlink"/>
                <w:b w:val="0"/>
                <w:bCs w:val="0"/>
              </w:rPr>
              <w:t>H. 5100 Fiscal Year 2024-2025 State Government Budget</w:t>
            </w:r>
            <w:r w:rsidRPr="00886AC0">
              <w:rPr>
                <w:webHidden/>
              </w:rPr>
              <w:tab/>
            </w:r>
            <w:r w:rsidRPr="00886AC0">
              <w:rPr>
                <w:webHidden/>
              </w:rPr>
              <w:fldChar w:fldCharType="begin"/>
            </w:r>
            <w:r w:rsidRPr="00886AC0">
              <w:rPr>
                <w:webHidden/>
              </w:rPr>
              <w:instrText xml:space="preserve"> PAGEREF _Toc160612180 \h </w:instrText>
            </w:r>
            <w:r w:rsidRPr="00886AC0">
              <w:rPr>
                <w:webHidden/>
              </w:rPr>
            </w:r>
            <w:r w:rsidRPr="00886AC0">
              <w:rPr>
                <w:webHidden/>
              </w:rPr>
              <w:fldChar w:fldCharType="separate"/>
            </w:r>
            <w:r w:rsidR="002A25E0">
              <w:rPr>
                <w:webHidden/>
              </w:rPr>
              <w:t>16</w:t>
            </w:r>
            <w:r w:rsidRPr="00886AC0">
              <w:rPr>
                <w:webHidden/>
              </w:rPr>
              <w:fldChar w:fldCharType="end"/>
            </w:r>
          </w:hyperlink>
        </w:p>
        <w:p w14:paraId="35171596" w14:textId="158B1540"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1" w:history="1">
            <w:r w:rsidRPr="00886AC0">
              <w:rPr>
                <w:rStyle w:val="Hyperlink"/>
                <w:b w:val="0"/>
                <w:bCs w:val="0"/>
              </w:rPr>
              <w:t>H. 5101  Capital Reserve Fund</w:t>
            </w:r>
            <w:r w:rsidRPr="00886AC0">
              <w:rPr>
                <w:webHidden/>
              </w:rPr>
              <w:tab/>
            </w:r>
            <w:r w:rsidRPr="00886AC0">
              <w:rPr>
                <w:webHidden/>
              </w:rPr>
              <w:fldChar w:fldCharType="begin"/>
            </w:r>
            <w:r w:rsidRPr="00886AC0">
              <w:rPr>
                <w:webHidden/>
              </w:rPr>
              <w:instrText xml:space="preserve"> PAGEREF _Toc160612181 \h </w:instrText>
            </w:r>
            <w:r w:rsidRPr="00886AC0">
              <w:rPr>
                <w:webHidden/>
              </w:rPr>
            </w:r>
            <w:r w:rsidRPr="00886AC0">
              <w:rPr>
                <w:webHidden/>
              </w:rPr>
              <w:fldChar w:fldCharType="separate"/>
            </w:r>
            <w:r w:rsidR="002A25E0">
              <w:rPr>
                <w:webHidden/>
              </w:rPr>
              <w:t>16</w:t>
            </w:r>
            <w:r w:rsidRPr="00886AC0">
              <w:rPr>
                <w:webHidden/>
              </w:rPr>
              <w:fldChar w:fldCharType="end"/>
            </w:r>
          </w:hyperlink>
        </w:p>
        <w:p w14:paraId="51A3F601" w14:textId="05A4483A"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2" w:history="1">
            <w:r w:rsidRPr="00886AC0">
              <w:rPr>
                <w:rStyle w:val="Hyperlink"/>
              </w:rPr>
              <w:t>Introductions</w:t>
            </w:r>
            <w:r w:rsidRPr="00886AC0">
              <w:rPr>
                <w:webHidden/>
              </w:rPr>
              <w:tab/>
            </w:r>
            <w:r w:rsidRPr="00886AC0">
              <w:rPr>
                <w:webHidden/>
              </w:rPr>
              <w:fldChar w:fldCharType="begin"/>
            </w:r>
            <w:r w:rsidRPr="00886AC0">
              <w:rPr>
                <w:webHidden/>
              </w:rPr>
              <w:instrText xml:space="preserve"> PAGEREF _Toc160612182 \h </w:instrText>
            </w:r>
            <w:r w:rsidRPr="00886AC0">
              <w:rPr>
                <w:webHidden/>
              </w:rPr>
            </w:r>
            <w:r w:rsidRPr="00886AC0">
              <w:rPr>
                <w:webHidden/>
              </w:rPr>
              <w:fldChar w:fldCharType="separate"/>
            </w:r>
            <w:r w:rsidR="002A25E0">
              <w:rPr>
                <w:webHidden/>
              </w:rPr>
              <w:t>20</w:t>
            </w:r>
            <w:r w:rsidRPr="00886AC0">
              <w:rPr>
                <w:webHidden/>
              </w:rPr>
              <w:fldChar w:fldCharType="end"/>
            </w:r>
          </w:hyperlink>
        </w:p>
        <w:p w14:paraId="1A216E64" w14:textId="0FC692CF"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3" w:history="1">
            <w:r w:rsidRPr="00886AC0">
              <w:rPr>
                <w:rStyle w:val="Hyperlink"/>
                <w:rFonts w:eastAsia="Calibri"/>
                <w:b w:val="0"/>
                <w:bCs w:val="0"/>
              </w:rPr>
              <w:t>S. 903  Flounder Catch Size and Limits  Rep. Hewitt</w:t>
            </w:r>
            <w:r w:rsidRPr="00886AC0">
              <w:rPr>
                <w:webHidden/>
              </w:rPr>
              <w:tab/>
            </w:r>
            <w:r w:rsidRPr="00886AC0">
              <w:rPr>
                <w:webHidden/>
              </w:rPr>
              <w:fldChar w:fldCharType="begin"/>
            </w:r>
            <w:r w:rsidRPr="00886AC0">
              <w:rPr>
                <w:webHidden/>
              </w:rPr>
              <w:instrText xml:space="preserve"> PAGEREF _Toc160612183 \h </w:instrText>
            </w:r>
            <w:r w:rsidRPr="00886AC0">
              <w:rPr>
                <w:webHidden/>
              </w:rPr>
            </w:r>
            <w:r w:rsidRPr="00886AC0">
              <w:rPr>
                <w:webHidden/>
              </w:rPr>
              <w:fldChar w:fldCharType="separate"/>
            </w:r>
            <w:r w:rsidR="002A25E0">
              <w:rPr>
                <w:webHidden/>
              </w:rPr>
              <w:t>20</w:t>
            </w:r>
            <w:r w:rsidRPr="00886AC0">
              <w:rPr>
                <w:webHidden/>
              </w:rPr>
              <w:fldChar w:fldCharType="end"/>
            </w:r>
          </w:hyperlink>
        </w:p>
        <w:p w14:paraId="0F94A6A2" w14:textId="61B4FC66"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4" w:history="1">
            <w:r w:rsidRPr="00886AC0">
              <w:rPr>
                <w:rStyle w:val="Hyperlink"/>
                <w:rFonts w:eastAsia="Calibri"/>
                <w:b w:val="0"/>
                <w:bCs w:val="0"/>
              </w:rPr>
              <w:t>H. 5149  “Certified SC Raised Beef” Designation  Rep. Haddon</w:t>
            </w:r>
            <w:r w:rsidRPr="00886AC0">
              <w:rPr>
                <w:webHidden/>
              </w:rPr>
              <w:tab/>
            </w:r>
            <w:r w:rsidRPr="00886AC0">
              <w:rPr>
                <w:webHidden/>
              </w:rPr>
              <w:fldChar w:fldCharType="begin"/>
            </w:r>
            <w:r w:rsidRPr="00886AC0">
              <w:rPr>
                <w:webHidden/>
              </w:rPr>
              <w:instrText xml:space="preserve"> PAGEREF _Toc160612184 \h </w:instrText>
            </w:r>
            <w:r w:rsidRPr="00886AC0">
              <w:rPr>
                <w:webHidden/>
              </w:rPr>
            </w:r>
            <w:r w:rsidRPr="00886AC0">
              <w:rPr>
                <w:webHidden/>
              </w:rPr>
              <w:fldChar w:fldCharType="separate"/>
            </w:r>
            <w:r w:rsidR="002A25E0">
              <w:rPr>
                <w:webHidden/>
              </w:rPr>
              <w:t>20</w:t>
            </w:r>
            <w:r w:rsidRPr="00886AC0">
              <w:rPr>
                <w:webHidden/>
              </w:rPr>
              <w:fldChar w:fldCharType="end"/>
            </w:r>
          </w:hyperlink>
        </w:p>
        <w:p w14:paraId="54C94016" w14:textId="7BCFCAE5"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5" w:history="1">
            <w:r w:rsidRPr="00886AC0">
              <w:rPr>
                <w:rStyle w:val="Hyperlink"/>
                <w:rFonts w:eastAsia="Calibri"/>
                <w:b w:val="0"/>
                <w:bCs w:val="0"/>
              </w:rPr>
              <w:t>H. 5155  Regulation of Farm Structures  Rep. Pope</w:t>
            </w:r>
            <w:r w:rsidRPr="00886AC0">
              <w:rPr>
                <w:webHidden/>
              </w:rPr>
              <w:tab/>
            </w:r>
            <w:r w:rsidRPr="00886AC0">
              <w:rPr>
                <w:webHidden/>
              </w:rPr>
              <w:fldChar w:fldCharType="begin"/>
            </w:r>
            <w:r w:rsidRPr="00886AC0">
              <w:rPr>
                <w:webHidden/>
              </w:rPr>
              <w:instrText xml:space="preserve"> PAGEREF _Toc160612185 \h </w:instrText>
            </w:r>
            <w:r w:rsidRPr="00886AC0">
              <w:rPr>
                <w:webHidden/>
              </w:rPr>
            </w:r>
            <w:r w:rsidRPr="00886AC0">
              <w:rPr>
                <w:webHidden/>
              </w:rPr>
              <w:fldChar w:fldCharType="separate"/>
            </w:r>
            <w:r w:rsidR="002A25E0">
              <w:rPr>
                <w:webHidden/>
              </w:rPr>
              <w:t>20</w:t>
            </w:r>
            <w:r w:rsidRPr="00886AC0">
              <w:rPr>
                <w:webHidden/>
              </w:rPr>
              <w:fldChar w:fldCharType="end"/>
            </w:r>
          </w:hyperlink>
        </w:p>
        <w:p w14:paraId="47AC5E6A" w14:textId="521923C9"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6" w:history="1">
            <w:r w:rsidRPr="00886AC0">
              <w:rPr>
                <w:rStyle w:val="Hyperlink"/>
                <w:rFonts w:eastAsia="Calibri"/>
                <w:b w:val="0"/>
                <w:bCs w:val="0"/>
              </w:rPr>
              <w:t>H. 5169  “Farmer Protection Act”  Rep. Haddon</w:t>
            </w:r>
            <w:r w:rsidRPr="00886AC0">
              <w:rPr>
                <w:webHidden/>
              </w:rPr>
              <w:tab/>
            </w:r>
            <w:r w:rsidRPr="00886AC0">
              <w:rPr>
                <w:webHidden/>
              </w:rPr>
              <w:fldChar w:fldCharType="begin"/>
            </w:r>
            <w:r w:rsidRPr="00886AC0">
              <w:rPr>
                <w:webHidden/>
              </w:rPr>
              <w:instrText xml:space="preserve"> PAGEREF _Toc160612186 \h </w:instrText>
            </w:r>
            <w:r w:rsidRPr="00886AC0">
              <w:rPr>
                <w:webHidden/>
              </w:rPr>
            </w:r>
            <w:r w:rsidRPr="00886AC0">
              <w:rPr>
                <w:webHidden/>
              </w:rPr>
              <w:fldChar w:fldCharType="separate"/>
            </w:r>
            <w:r w:rsidR="002A25E0">
              <w:rPr>
                <w:webHidden/>
              </w:rPr>
              <w:t>20</w:t>
            </w:r>
            <w:r w:rsidRPr="00886AC0">
              <w:rPr>
                <w:webHidden/>
              </w:rPr>
              <w:fldChar w:fldCharType="end"/>
            </w:r>
          </w:hyperlink>
        </w:p>
        <w:p w14:paraId="3AAEDADB" w14:textId="00212F13"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7" w:history="1">
            <w:r w:rsidRPr="00886AC0">
              <w:rPr>
                <w:rStyle w:val="Hyperlink"/>
                <w:b w:val="0"/>
                <w:bCs w:val="0"/>
              </w:rPr>
              <w:t>H. 5144  School Mapping Data Program  Rep. B. J. Cox</w:t>
            </w:r>
            <w:r w:rsidRPr="00886AC0">
              <w:rPr>
                <w:webHidden/>
              </w:rPr>
              <w:tab/>
            </w:r>
            <w:r w:rsidRPr="00886AC0">
              <w:rPr>
                <w:webHidden/>
              </w:rPr>
              <w:fldChar w:fldCharType="begin"/>
            </w:r>
            <w:r w:rsidRPr="00886AC0">
              <w:rPr>
                <w:webHidden/>
              </w:rPr>
              <w:instrText xml:space="preserve"> PAGEREF _Toc160612187 \h </w:instrText>
            </w:r>
            <w:r w:rsidRPr="00886AC0">
              <w:rPr>
                <w:webHidden/>
              </w:rPr>
            </w:r>
            <w:r w:rsidRPr="00886AC0">
              <w:rPr>
                <w:webHidden/>
              </w:rPr>
              <w:fldChar w:fldCharType="separate"/>
            </w:r>
            <w:r w:rsidR="002A25E0">
              <w:rPr>
                <w:webHidden/>
              </w:rPr>
              <w:t>20</w:t>
            </w:r>
            <w:r w:rsidRPr="00886AC0">
              <w:rPr>
                <w:webHidden/>
              </w:rPr>
              <w:fldChar w:fldCharType="end"/>
            </w:r>
          </w:hyperlink>
        </w:p>
        <w:p w14:paraId="610ECEEF" w14:textId="6A4CD245"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8" w:history="1">
            <w:r w:rsidRPr="00886AC0">
              <w:rPr>
                <w:rStyle w:val="Hyperlink"/>
                <w:b w:val="0"/>
                <w:bCs w:val="0"/>
              </w:rPr>
              <w:t>H. 5156  Prohibition on Discrimination  Rep. Garvin</w:t>
            </w:r>
            <w:r w:rsidRPr="00886AC0">
              <w:rPr>
                <w:webHidden/>
              </w:rPr>
              <w:tab/>
            </w:r>
            <w:r w:rsidRPr="00886AC0">
              <w:rPr>
                <w:webHidden/>
              </w:rPr>
              <w:fldChar w:fldCharType="begin"/>
            </w:r>
            <w:r w:rsidRPr="00886AC0">
              <w:rPr>
                <w:webHidden/>
              </w:rPr>
              <w:instrText xml:space="preserve"> PAGEREF _Toc160612188 \h </w:instrText>
            </w:r>
            <w:r w:rsidRPr="00886AC0">
              <w:rPr>
                <w:webHidden/>
              </w:rPr>
            </w:r>
            <w:r w:rsidRPr="00886AC0">
              <w:rPr>
                <w:webHidden/>
              </w:rPr>
              <w:fldChar w:fldCharType="separate"/>
            </w:r>
            <w:r w:rsidR="002A25E0">
              <w:rPr>
                <w:webHidden/>
              </w:rPr>
              <w:t>21</w:t>
            </w:r>
            <w:r w:rsidRPr="00886AC0">
              <w:rPr>
                <w:webHidden/>
              </w:rPr>
              <w:fldChar w:fldCharType="end"/>
            </w:r>
          </w:hyperlink>
        </w:p>
        <w:p w14:paraId="10259CB1" w14:textId="431581F7"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89" w:history="1">
            <w:r w:rsidRPr="00886AC0">
              <w:rPr>
                <w:rStyle w:val="Hyperlink"/>
                <w:b w:val="0"/>
                <w:bCs w:val="0"/>
              </w:rPr>
              <w:t>S. 862  Caregiver Requirements  Sen. Shealy</w:t>
            </w:r>
            <w:r w:rsidRPr="00886AC0">
              <w:rPr>
                <w:webHidden/>
              </w:rPr>
              <w:tab/>
            </w:r>
            <w:r w:rsidRPr="00886AC0">
              <w:rPr>
                <w:webHidden/>
              </w:rPr>
              <w:fldChar w:fldCharType="begin"/>
            </w:r>
            <w:r w:rsidRPr="00886AC0">
              <w:rPr>
                <w:webHidden/>
              </w:rPr>
              <w:instrText xml:space="preserve"> PAGEREF _Toc160612189 \h </w:instrText>
            </w:r>
            <w:r w:rsidRPr="00886AC0">
              <w:rPr>
                <w:webHidden/>
              </w:rPr>
            </w:r>
            <w:r w:rsidRPr="00886AC0">
              <w:rPr>
                <w:webHidden/>
              </w:rPr>
              <w:fldChar w:fldCharType="separate"/>
            </w:r>
            <w:r w:rsidR="002A25E0">
              <w:rPr>
                <w:webHidden/>
              </w:rPr>
              <w:t>21</w:t>
            </w:r>
            <w:r w:rsidRPr="00886AC0">
              <w:rPr>
                <w:webHidden/>
              </w:rPr>
              <w:fldChar w:fldCharType="end"/>
            </w:r>
          </w:hyperlink>
        </w:p>
        <w:p w14:paraId="0DF8DB11" w14:textId="2D21F0B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0" w:history="1">
            <w:r w:rsidRPr="00886AC0">
              <w:rPr>
                <w:rStyle w:val="Hyperlink"/>
                <w:b w:val="0"/>
                <w:bCs w:val="0"/>
              </w:rPr>
              <w:t>S. 946  Regulation of Childcare Facilities  Sen. Shealy</w:t>
            </w:r>
            <w:r w:rsidRPr="00886AC0">
              <w:rPr>
                <w:webHidden/>
              </w:rPr>
              <w:tab/>
            </w:r>
            <w:r w:rsidRPr="00886AC0">
              <w:rPr>
                <w:webHidden/>
              </w:rPr>
              <w:fldChar w:fldCharType="begin"/>
            </w:r>
            <w:r w:rsidRPr="00886AC0">
              <w:rPr>
                <w:webHidden/>
              </w:rPr>
              <w:instrText xml:space="preserve"> PAGEREF _Toc160612190 \h </w:instrText>
            </w:r>
            <w:r w:rsidRPr="00886AC0">
              <w:rPr>
                <w:webHidden/>
              </w:rPr>
            </w:r>
            <w:r w:rsidRPr="00886AC0">
              <w:rPr>
                <w:webHidden/>
              </w:rPr>
              <w:fldChar w:fldCharType="separate"/>
            </w:r>
            <w:r w:rsidR="002A25E0">
              <w:rPr>
                <w:webHidden/>
              </w:rPr>
              <w:t>21</w:t>
            </w:r>
            <w:r w:rsidRPr="00886AC0">
              <w:rPr>
                <w:webHidden/>
              </w:rPr>
              <w:fldChar w:fldCharType="end"/>
            </w:r>
          </w:hyperlink>
        </w:p>
        <w:p w14:paraId="1EF8C776" w14:textId="2352CD99"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1" w:history="1">
            <w:r w:rsidRPr="00886AC0">
              <w:rPr>
                <w:rStyle w:val="Hyperlink"/>
                <w:b w:val="0"/>
                <w:bCs w:val="0"/>
              </w:rPr>
              <w:t xml:space="preserve">S. 974  Definitions Regarding </w:t>
            </w:r>
            <w:r w:rsidRPr="00886AC0">
              <w:rPr>
                <w:rStyle w:val="Hyperlink"/>
                <w:rFonts w:cs="Aptos Serif"/>
                <w:b w:val="0"/>
                <w:bCs w:val="0"/>
              </w:rPr>
              <w:t xml:space="preserve">Institutions and </w:t>
            </w:r>
            <w:r w:rsidRPr="00886AC0">
              <w:rPr>
                <w:rStyle w:val="Hyperlink"/>
                <w:b w:val="0"/>
                <w:bCs w:val="0"/>
              </w:rPr>
              <w:t>Scholarships  Sen. Bennett</w:t>
            </w:r>
            <w:r w:rsidRPr="00886AC0">
              <w:rPr>
                <w:webHidden/>
              </w:rPr>
              <w:tab/>
            </w:r>
            <w:r w:rsidRPr="00886AC0">
              <w:rPr>
                <w:webHidden/>
              </w:rPr>
              <w:fldChar w:fldCharType="begin"/>
            </w:r>
            <w:r w:rsidRPr="00886AC0">
              <w:rPr>
                <w:webHidden/>
              </w:rPr>
              <w:instrText xml:space="preserve"> PAGEREF _Toc160612191 \h </w:instrText>
            </w:r>
            <w:r w:rsidRPr="00886AC0">
              <w:rPr>
                <w:webHidden/>
              </w:rPr>
            </w:r>
            <w:r w:rsidRPr="00886AC0">
              <w:rPr>
                <w:webHidden/>
              </w:rPr>
              <w:fldChar w:fldCharType="separate"/>
            </w:r>
            <w:r w:rsidR="002A25E0">
              <w:rPr>
                <w:webHidden/>
              </w:rPr>
              <w:t>21</w:t>
            </w:r>
            <w:r w:rsidRPr="00886AC0">
              <w:rPr>
                <w:webHidden/>
              </w:rPr>
              <w:fldChar w:fldCharType="end"/>
            </w:r>
          </w:hyperlink>
        </w:p>
        <w:p w14:paraId="4908BAC1" w14:textId="123C97DF"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2" w:history="1">
            <w:r w:rsidRPr="00886AC0">
              <w:rPr>
                <w:rStyle w:val="Hyperlink"/>
                <w:b w:val="0"/>
                <w:bCs w:val="0"/>
              </w:rPr>
              <w:t>H. 5164  Education Scholarship Trust Fund Program  Rep. Erickson</w:t>
            </w:r>
            <w:r w:rsidRPr="00886AC0">
              <w:rPr>
                <w:webHidden/>
              </w:rPr>
              <w:tab/>
            </w:r>
            <w:r w:rsidRPr="00886AC0">
              <w:rPr>
                <w:webHidden/>
              </w:rPr>
              <w:fldChar w:fldCharType="begin"/>
            </w:r>
            <w:r w:rsidRPr="00886AC0">
              <w:rPr>
                <w:webHidden/>
              </w:rPr>
              <w:instrText xml:space="preserve"> PAGEREF _Toc160612192 \h </w:instrText>
            </w:r>
            <w:r w:rsidRPr="00886AC0">
              <w:rPr>
                <w:webHidden/>
              </w:rPr>
            </w:r>
            <w:r w:rsidRPr="00886AC0">
              <w:rPr>
                <w:webHidden/>
              </w:rPr>
              <w:fldChar w:fldCharType="separate"/>
            </w:r>
            <w:r w:rsidR="002A25E0">
              <w:rPr>
                <w:webHidden/>
              </w:rPr>
              <w:t>21</w:t>
            </w:r>
            <w:r w:rsidRPr="00886AC0">
              <w:rPr>
                <w:webHidden/>
              </w:rPr>
              <w:fldChar w:fldCharType="end"/>
            </w:r>
          </w:hyperlink>
        </w:p>
        <w:p w14:paraId="6EF1637D" w14:textId="0D13B78A"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3" w:history="1">
            <w:r w:rsidRPr="00886AC0">
              <w:rPr>
                <w:rStyle w:val="Hyperlink"/>
                <w:b w:val="0"/>
                <w:bCs w:val="0"/>
              </w:rPr>
              <w:t>S. 755  Property Transfer Upon Death  Sen. Young</w:t>
            </w:r>
            <w:r w:rsidRPr="00886AC0">
              <w:rPr>
                <w:webHidden/>
              </w:rPr>
              <w:tab/>
            </w:r>
            <w:r w:rsidRPr="00886AC0">
              <w:rPr>
                <w:webHidden/>
              </w:rPr>
              <w:fldChar w:fldCharType="begin"/>
            </w:r>
            <w:r w:rsidRPr="00886AC0">
              <w:rPr>
                <w:webHidden/>
              </w:rPr>
              <w:instrText xml:space="preserve"> PAGEREF _Toc160612193 \h </w:instrText>
            </w:r>
            <w:r w:rsidRPr="00886AC0">
              <w:rPr>
                <w:webHidden/>
              </w:rPr>
            </w:r>
            <w:r w:rsidRPr="00886AC0">
              <w:rPr>
                <w:webHidden/>
              </w:rPr>
              <w:fldChar w:fldCharType="separate"/>
            </w:r>
            <w:r w:rsidR="002A25E0">
              <w:rPr>
                <w:webHidden/>
              </w:rPr>
              <w:t>21</w:t>
            </w:r>
            <w:r w:rsidRPr="00886AC0">
              <w:rPr>
                <w:webHidden/>
              </w:rPr>
              <w:fldChar w:fldCharType="end"/>
            </w:r>
          </w:hyperlink>
        </w:p>
        <w:p w14:paraId="3D82A966" w14:textId="4437D5C0"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4" w:history="1">
            <w:r w:rsidRPr="00886AC0">
              <w:rPr>
                <w:rStyle w:val="Hyperlink"/>
                <w:b w:val="0"/>
                <w:bCs w:val="0"/>
              </w:rPr>
              <w:t>S. 845  “Honoring Our Pact Act” to Open Probate Estates  Sen. Rankin</w:t>
            </w:r>
            <w:r w:rsidRPr="00886AC0">
              <w:rPr>
                <w:webHidden/>
              </w:rPr>
              <w:tab/>
            </w:r>
            <w:r w:rsidRPr="00886AC0">
              <w:rPr>
                <w:webHidden/>
              </w:rPr>
              <w:fldChar w:fldCharType="begin"/>
            </w:r>
            <w:r w:rsidRPr="00886AC0">
              <w:rPr>
                <w:webHidden/>
              </w:rPr>
              <w:instrText xml:space="preserve"> PAGEREF _Toc160612194 \h </w:instrText>
            </w:r>
            <w:r w:rsidRPr="00886AC0">
              <w:rPr>
                <w:webHidden/>
              </w:rPr>
            </w:r>
            <w:r w:rsidRPr="00886AC0">
              <w:rPr>
                <w:webHidden/>
              </w:rPr>
              <w:fldChar w:fldCharType="separate"/>
            </w:r>
            <w:r w:rsidR="002A25E0">
              <w:rPr>
                <w:webHidden/>
              </w:rPr>
              <w:t>22</w:t>
            </w:r>
            <w:r w:rsidRPr="00886AC0">
              <w:rPr>
                <w:webHidden/>
              </w:rPr>
              <w:fldChar w:fldCharType="end"/>
            </w:r>
          </w:hyperlink>
        </w:p>
        <w:p w14:paraId="58A9729D" w14:textId="5C6EB5F2"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5" w:history="1">
            <w:r w:rsidRPr="00886AC0">
              <w:rPr>
                <w:rStyle w:val="Hyperlink"/>
                <w:b w:val="0"/>
                <w:bCs w:val="0"/>
              </w:rPr>
              <w:t>S. 915  Executive Office of Public Health  Sen. Peeler</w:t>
            </w:r>
            <w:r w:rsidRPr="00886AC0">
              <w:rPr>
                <w:webHidden/>
              </w:rPr>
              <w:tab/>
            </w:r>
            <w:r w:rsidRPr="00886AC0">
              <w:rPr>
                <w:webHidden/>
              </w:rPr>
              <w:fldChar w:fldCharType="begin"/>
            </w:r>
            <w:r w:rsidRPr="00886AC0">
              <w:rPr>
                <w:webHidden/>
              </w:rPr>
              <w:instrText xml:space="preserve"> PAGEREF _Toc160612195 \h </w:instrText>
            </w:r>
            <w:r w:rsidRPr="00886AC0">
              <w:rPr>
                <w:webHidden/>
              </w:rPr>
            </w:r>
            <w:r w:rsidRPr="00886AC0">
              <w:rPr>
                <w:webHidden/>
              </w:rPr>
              <w:fldChar w:fldCharType="separate"/>
            </w:r>
            <w:r w:rsidR="002A25E0">
              <w:rPr>
                <w:webHidden/>
              </w:rPr>
              <w:t>22</w:t>
            </w:r>
            <w:r w:rsidRPr="00886AC0">
              <w:rPr>
                <w:webHidden/>
              </w:rPr>
              <w:fldChar w:fldCharType="end"/>
            </w:r>
          </w:hyperlink>
        </w:p>
        <w:p w14:paraId="779ED297" w14:textId="2149735D"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6" w:history="1">
            <w:r w:rsidRPr="00886AC0">
              <w:rPr>
                <w:rStyle w:val="Hyperlink"/>
                <w:b w:val="0"/>
                <w:bCs w:val="0"/>
              </w:rPr>
              <w:t>S. 1001  Inmate Labor  Sen. Martin</w:t>
            </w:r>
            <w:r w:rsidRPr="00886AC0">
              <w:rPr>
                <w:webHidden/>
              </w:rPr>
              <w:tab/>
            </w:r>
            <w:r w:rsidRPr="00886AC0">
              <w:rPr>
                <w:webHidden/>
              </w:rPr>
              <w:fldChar w:fldCharType="begin"/>
            </w:r>
            <w:r w:rsidRPr="00886AC0">
              <w:rPr>
                <w:webHidden/>
              </w:rPr>
              <w:instrText xml:space="preserve"> PAGEREF _Toc160612196 \h </w:instrText>
            </w:r>
            <w:r w:rsidRPr="00886AC0">
              <w:rPr>
                <w:webHidden/>
              </w:rPr>
            </w:r>
            <w:r w:rsidRPr="00886AC0">
              <w:rPr>
                <w:webHidden/>
              </w:rPr>
              <w:fldChar w:fldCharType="separate"/>
            </w:r>
            <w:r w:rsidR="002A25E0">
              <w:rPr>
                <w:webHidden/>
              </w:rPr>
              <w:t>22</w:t>
            </w:r>
            <w:r w:rsidRPr="00886AC0">
              <w:rPr>
                <w:webHidden/>
              </w:rPr>
              <w:fldChar w:fldCharType="end"/>
            </w:r>
          </w:hyperlink>
        </w:p>
        <w:p w14:paraId="2301D7BA" w14:textId="13852720"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7" w:history="1">
            <w:r w:rsidRPr="00886AC0">
              <w:rPr>
                <w:rStyle w:val="Hyperlink"/>
                <w:b w:val="0"/>
                <w:bCs w:val="0"/>
              </w:rPr>
              <w:t>H. 5143  Freedom of Information Act  Rep. King</w:t>
            </w:r>
            <w:r w:rsidRPr="00886AC0">
              <w:rPr>
                <w:webHidden/>
              </w:rPr>
              <w:tab/>
            </w:r>
            <w:r w:rsidRPr="00886AC0">
              <w:rPr>
                <w:webHidden/>
              </w:rPr>
              <w:fldChar w:fldCharType="begin"/>
            </w:r>
            <w:r w:rsidRPr="00886AC0">
              <w:rPr>
                <w:webHidden/>
              </w:rPr>
              <w:instrText xml:space="preserve"> PAGEREF _Toc160612197 \h </w:instrText>
            </w:r>
            <w:r w:rsidRPr="00886AC0">
              <w:rPr>
                <w:webHidden/>
              </w:rPr>
            </w:r>
            <w:r w:rsidRPr="00886AC0">
              <w:rPr>
                <w:webHidden/>
              </w:rPr>
              <w:fldChar w:fldCharType="separate"/>
            </w:r>
            <w:r w:rsidR="002A25E0">
              <w:rPr>
                <w:webHidden/>
              </w:rPr>
              <w:t>22</w:t>
            </w:r>
            <w:r w:rsidRPr="00886AC0">
              <w:rPr>
                <w:webHidden/>
              </w:rPr>
              <w:fldChar w:fldCharType="end"/>
            </w:r>
          </w:hyperlink>
        </w:p>
        <w:p w14:paraId="18BDD191" w14:textId="43771ACC"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8" w:history="1">
            <w:r w:rsidRPr="00886AC0">
              <w:rPr>
                <w:rStyle w:val="Hyperlink"/>
                <w:b w:val="0"/>
                <w:bCs w:val="0"/>
              </w:rPr>
              <w:t>H. 5145 Reckless Driving  Rep. Willis</w:t>
            </w:r>
            <w:r w:rsidRPr="00886AC0">
              <w:rPr>
                <w:webHidden/>
              </w:rPr>
              <w:tab/>
            </w:r>
            <w:r w:rsidRPr="00886AC0">
              <w:rPr>
                <w:webHidden/>
              </w:rPr>
              <w:fldChar w:fldCharType="begin"/>
            </w:r>
            <w:r w:rsidRPr="00886AC0">
              <w:rPr>
                <w:webHidden/>
              </w:rPr>
              <w:instrText xml:space="preserve"> PAGEREF _Toc160612198 \h </w:instrText>
            </w:r>
            <w:r w:rsidRPr="00886AC0">
              <w:rPr>
                <w:webHidden/>
              </w:rPr>
            </w:r>
            <w:r w:rsidRPr="00886AC0">
              <w:rPr>
                <w:webHidden/>
              </w:rPr>
              <w:fldChar w:fldCharType="separate"/>
            </w:r>
            <w:r w:rsidR="002A25E0">
              <w:rPr>
                <w:webHidden/>
              </w:rPr>
              <w:t>22</w:t>
            </w:r>
            <w:r w:rsidRPr="00886AC0">
              <w:rPr>
                <w:webHidden/>
              </w:rPr>
              <w:fldChar w:fldCharType="end"/>
            </w:r>
          </w:hyperlink>
        </w:p>
        <w:p w14:paraId="451D56BB" w14:textId="3AC7AB58"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199" w:history="1">
            <w:r w:rsidRPr="00886AC0">
              <w:rPr>
                <w:rStyle w:val="Hyperlink"/>
                <w:b w:val="0"/>
                <w:bCs w:val="0"/>
              </w:rPr>
              <w:t>H. 5147 Firearm and Ammunition Possession  Rep. Gilliam</w:t>
            </w:r>
            <w:r w:rsidRPr="00886AC0">
              <w:rPr>
                <w:webHidden/>
              </w:rPr>
              <w:tab/>
            </w:r>
            <w:r w:rsidRPr="00886AC0">
              <w:rPr>
                <w:webHidden/>
              </w:rPr>
              <w:fldChar w:fldCharType="begin"/>
            </w:r>
            <w:r w:rsidRPr="00886AC0">
              <w:rPr>
                <w:webHidden/>
              </w:rPr>
              <w:instrText xml:space="preserve"> PAGEREF _Toc160612199 \h </w:instrText>
            </w:r>
            <w:r w:rsidRPr="00886AC0">
              <w:rPr>
                <w:webHidden/>
              </w:rPr>
            </w:r>
            <w:r w:rsidRPr="00886AC0">
              <w:rPr>
                <w:webHidden/>
              </w:rPr>
              <w:fldChar w:fldCharType="separate"/>
            </w:r>
            <w:r w:rsidR="002A25E0">
              <w:rPr>
                <w:webHidden/>
              </w:rPr>
              <w:t>22</w:t>
            </w:r>
            <w:r w:rsidRPr="00886AC0">
              <w:rPr>
                <w:webHidden/>
              </w:rPr>
              <w:fldChar w:fldCharType="end"/>
            </w:r>
          </w:hyperlink>
        </w:p>
        <w:p w14:paraId="11952079" w14:textId="745D717E"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0" w:history="1">
            <w:r w:rsidRPr="00886AC0">
              <w:rPr>
                <w:rStyle w:val="Hyperlink"/>
                <w:b w:val="0"/>
                <w:bCs w:val="0"/>
              </w:rPr>
              <w:t>H. 5152  Reduction of Sentences for Substantial Assistance  Rep. Robbins</w:t>
            </w:r>
            <w:r w:rsidRPr="00886AC0">
              <w:rPr>
                <w:webHidden/>
              </w:rPr>
              <w:tab/>
            </w:r>
            <w:r w:rsidRPr="00886AC0">
              <w:rPr>
                <w:webHidden/>
              </w:rPr>
              <w:fldChar w:fldCharType="begin"/>
            </w:r>
            <w:r w:rsidRPr="00886AC0">
              <w:rPr>
                <w:webHidden/>
              </w:rPr>
              <w:instrText xml:space="preserve"> PAGEREF _Toc160612200 \h </w:instrText>
            </w:r>
            <w:r w:rsidRPr="00886AC0">
              <w:rPr>
                <w:webHidden/>
              </w:rPr>
            </w:r>
            <w:r w:rsidRPr="00886AC0">
              <w:rPr>
                <w:webHidden/>
              </w:rPr>
              <w:fldChar w:fldCharType="separate"/>
            </w:r>
            <w:r w:rsidR="002A25E0">
              <w:rPr>
                <w:webHidden/>
              </w:rPr>
              <w:t>23</w:t>
            </w:r>
            <w:r w:rsidRPr="00886AC0">
              <w:rPr>
                <w:webHidden/>
              </w:rPr>
              <w:fldChar w:fldCharType="end"/>
            </w:r>
          </w:hyperlink>
        </w:p>
        <w:p w14:paraId="210B81F3" w14:textId="56D8A285"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1" w:history="1">
            <w:r w:rsidRPr="00886AC0">
              <w:rPr>
                <w:rStyle w:val="Hyperlink"/>
                <w:b w:val="0"/>
                <w:bCs w:val="0"/>
              </w:rPr>
              <w:t>H. 5157  Human Embryos  Rep. Garvin</w:t>
            </w:r>
            <w:r w:rsidRPr="00886AC0">
              <w:rPr>
                <w:webHidden/>
              </w:rPr>
              <w:tab/>
            </w:r>
            <w:r w:rsidRPr="00886AC0">
              <w:rPr>
                <w:webHidden/>
              </w:rPr>
              <w:fldChar w:fldCharType="begin"/>
            </w:r>
            <w:r w:rsidRPr="00886AC0">
              <w:rPr>
                <w:webHidden/>
              </w:rPr>
              <w:instrText xml:space="preserve"> PAGEREF _Toc160612201 \h </w:instrText>
            </w:r>
            <w:r w:rsidRPr="00886AC0">
              <w:rPr>
                <w:webHidden/>
              </w:rPr>
            </w:r>
            <w:r w:rsidRPr="00886AC0">
              <w:rPr>
                <w:webHidden/>
              </w:rPr>
              <w:fldChar w:fldCharType="separate"/>
            </w:r>
            <w:r w:rsidR="002A25E0">
              <w:rPr>
                <w:webHidden/>
              </w:rPr>
              <w:t>23</w:t>
            </w:r>
            <w:r w:rsidRPr="00886AC0">
              <w:rPr>
                <w:webHidden/>
              </w:rPr>
              <w:fldChar w:fldCharType="end"/>
            </w:r>
          </w:hyperlink>
        </w:p>
        <w:p w14:paraId="5184FF66" w14:textId="518D8801"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2" w:history="1">
            <w:r w:rsidRPr="00886AC0">
              <w:rPr>
                <w:rStyle w:val="Hyperlink"/>
                <w:b w:val="0"/>
                <w:bCs w:val="0"/>
              </w:rPr>
              <w:t>H. 5161  Gullah Language  Rep. Johnson</w:t>
            </w:r>
            <w:r w:rsidRPr="00886AC0">
              <w:rPr>
                <w:webHidden/>
              </w:rPr>
              <w:tab/>
            </w:r>
            <w:r w:rsidRPr="00886AC0">
              <w:rPr>
                <w:webHidden/>
              </w:rPr>
              <w:fldChar w:fldCharType="begin"/>
            </w:r>
            <w:r w:rsidRPr="00886AC0">
              <w:rPr>
                <w:webHidden/>
              </w:rPr>
              <w:instrText xml:space="preserve"> PAGEREF _Toc160612202 \h </w:instrText>
            </w:r>
            <w:r w:rsidRPr="00886AC0">
              <w:rPr>
                <w:webHidden/>
              </w:rPr>
            </w:r>
            <w:r w:rsidRPr="00886AC0">
              <w:rPr>
                <w:webHidden/>
              </w:rPr>
              <w:fldChar w:fldCharType="separate"/>
            </w:r>
            <w:r w:rsidR="002A25E0">
              <w:rPr>
                <w:webHidden/>
              </w:rPr>
              <w:t>23</w:t>
            </w:r>
            <w:r w:rsidRPr="00886AC0">
              <w:rPr>
                <w:webHidden/>
              </w:rPr>
              <w:fldChar w:fldCharType="end"/>
            </w:r>
          </w:hyperlink>
        </w:p>
        <w:p w14:paraId="7646C7C4" w14:textId="5B43F9D4"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3" w:history="1">
            <w:r w:rsidRPr="00886AC0">
              <w:rPr>
                <w:rStyle w:val="Hyperlink"/>
                <w:b w:val="0"/>
                <w:bCs w:val="0"/>
              </w:rPr>
              <w:t>H. 5170  Judicial Merit Selection Reforms  Rep. Pope</w:t>
            </w:r>
            <w:r w:rsidRPr="00886AC0">
              <w:rPr>
                <w:webHidden/>
              </w:rPr>
              <w:tab/>
            </w:r>
            <w:r w:rsidRPr="00886AC0">
              <w:rPr>
                <w:webHidden/>
              </w:rPr>
              <w:fldChar w:fldCharType="begin"/>
            </w:r>
            <w:r w:rsidRPr="00886AC0">
              <w:rPr>
                <w:webHidden/>
              </w:rPr>
              <w:instrText xml:space="preserve"> PAGEREF _Toc160612203 \h </w:instrText>
            </w:r>
            <w:r w:rsidRPr="00886AC0">
              <w:rPr>
                <w:webHidden/>
              </w:rPr>
            </w:r>
            <w:r w:rsidRPr="00886AC0">
              <w:rPr>
                <w:webHidden/>
              </w:rPr>
              <w:fldChar w:fldCharType="separate"/>
            </w:r>
            <w:r w:rsidR="002A25E0">
              <w:rPr>
                <w:webHidden/>
              </w:rPr>
              <w:t>23</w:t>
            </w:r>
            <w:r w:rsidRPr="00886AC0">
              <w:rPr>
                <w:webHidden/>
              </w:rPr>
              <w:fldChar w:fldCharType="end"/>
            </w:r>
          </w:hyperlink>
        </w:p>
        <w:p w14:paraId="146A90A2" w14:textId="3874E572"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4" w:history="1">
            <w:r w:rsidRPr="00886AC0">
              <w:rPr>
                <w:rStyle w:val="Hyperlink"/>
                <w:b w:val="0"/>
                <w:bCs w:val="0"/>
              </w:rPr>
              <w:t>H. 5180 Political Signs  Rep. Guffey</w:t>
            </w:r>
            <w:r w:rsidRPr="00886AC0">
              <w:rPr>
                <w:webHidden/>
              </w:rPr>
              <w:tab/>
            </w:r>
            <w:r w:rsidRPr="00886AC0">
              <w:rPr>
                <w:webHidden/>
              </w:rPr>
              <w:fldChar w:fldCharType="begin"/>
            </w:r>
            <w:r w:rsidRPr="00886AC0">
              <w:rPr>
                <w:webHidden/>
              </w:rPr>
              <w:instrText xml:space="preserve"> PAGEREF _Toc160612204 \h </w:instrText>
            </w:r>
            <w:r w:rsidRPr="00886AC0">
              <w:rPr>
                <w:webHidden/>
              </w:rPr>
            </w:r>
            <w:r w:rsidRPr="00886AC0">
              <w:rPr>
                <w:webHidden/>
              </w:rPr>
              <w:fldChar w:fldCharType="separate"/>
            </w:r>
            <w:r w:rsidR="002A25E0">
              <w:rPr>
                <w:webHidden/>
              </w:rPr>
              <w:t>25</w:t>
            </w:r>
            <w:r w:rsidRPr="00886AC0">
              <w:rPr>
                <w:webHidden/>
              </w:rPr>
              <w:fldChar w:fldCharType="end"/>
            </w:r>
          </w:hyperlink>
        </w:p>
        <w:p w14:paraId="573B5604" w14:textId="625D4E61"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5" w:history="1">
            <w:r w:rsidRPr="00886AC0">
              <w:rPr>
                <w:rStyle w:val="Hyperlink"/>
                <w:b w:val="0"/>
                <w:bCs w:val="0"/>
              </w:rPr>
              <w:t>H. 5181 Ethics Offenses/Statutes of Limitations  Rep. Morgan</w:t>
            </w:r>
            <w:r w:rsidRPr="00886AC0">
              <w:rPr>
                <w:webHidden/>
              </w:rPr>
              <w:tab/>
            </w:r>
            <w:r w:rsidRPr="00886AC0">
              <w:rPr>
                <w:webHidden/>
              </w:rPr>
              <w:fldChar w:fldCharType="begin"/>
            </w:r>
            <w:r w:rsidRPr="00886AC0">
              <w:rPr>
                <w:webHidden/>
              </w:rPr>
              <w:instrText xml:space="preserve"> PAGEREF _Toc160612205 \h </w:instrText>
            </w:r>
            <w:r w:rsidRPr="00886AC0">
              <w:rPr>
                <w:webHidden/>
              </w:rPr>
            </w:r>
            <w:r w:rsidRPr="00886AC0">
              <w:rPr>
                <w:webHidden/>
              </w:rPr>
              <w:fldChar w:fldCharType="separate"/>
            </w:r>
            <w:r w:rsidR="002A25E0">
              <w:rPr>
                <w:webHidden/>
              </w:rPr>
              <w:t>25</w:t>
            </w:r>
            <w:r w:rsidRPr="00886AC0">
              <w:rPr>
                <w:webHidden/>
              </w:rPr>
              <w:fldChar w:fldCharType="end"/>
            </w:r>
          </w:hyperlink>
        </w:p>
        <w:p w14:paraId="1A5FB604" w14:textId="55EBB629"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6" w:history="1">
            <w:r w:rsidRPr="00886AC0">
              <w:rPr>
                <w:rStyle w:val="Hyperlink"/>
                <w:b w:val="0"/>
                <w:bCs w:val="0"/>
              </w:rPr>
              <w:t>H. 5189 Property Transfer Upon Death  Rep. Burns</w:t>
            </w:r>
            <w:r w:rsidRPr="00886AC0">
              <w:rPr>
                <w:webHidden/>
              </w:rPr>
              <w:tab/>
            </w:r>
            <w:r w:rsidRPr="00886AC0">
              <w:rPr>
                <w:webHidden/>
              </w:rPr>
              <w:fldChar w:fldCharType="begin"/>
            </w:r>
            <w:r w:rsidRPr="00886AC0">
              <w:rPr>
                <w:webHidden/>
              </w:rPr>
              <w:instrText xml:space="preserve"> PAGEREF _Toc160612206 \h </w:instrText>
            </w:r>
            <w:r w:rsidRPr="00886AC0">
              <w:rPr>
                <w:webHidden/>
              </w:rPr>
            </w:r>
            <w:r w:rsidRPr="00886AC0">
              <w:rPr>
                <w:webHidden/>
              </w:rPr>
              <w:fldChar w:fldCharType="separate"/>
            </w:r>
            <w:r w:rsidR="002A25E0">
              <w:rPr>
                <w:webHidden/>
              </w:rPr>
              <w:t>25</w:t>
            </w:r>
            <w:r w:rsidRPr="00886AC0">
              <w:rPr>
                <w:webHidden/>
              </w:rPr>
              <w:fldChar w:fldCharType="end"/>
            </w:r>
          </w:hyperlink>
        </w:p>
        <w:p w14:paraId="64D673C5" w14:textId="0786B1BB"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7" w:history="1">
            <w:r w:rsidRPr="00886AC0">
              <w:rPr>
                <w:rStyle w:val="Hyperlink"/>
                <w:rFonts w:eastAsia="Calibri"/>
                <w:b w:val="0"/>
                <w:bCs w:val="0"/>
              </w:rPr>
              <w:t>S. 423  “Compassionate Care Act”  Sen. Davis</w:t>
            </w:r>
            <w:r w:rsidRPr="00886AC0">
              <w:rPr>
                <w:webHidden/>
              </w:rPr>
              <w:tab/>
            </w:r>
            <w:r w:rsidRPr="00886AC0">
              <w:rPr>
                <w:webHidden/>
              </w:rPr>
              <w:fldChar w:fldCharType="begin"/>
            </w:r>
            <w:r w:rsidRPr="00886AC0">
              <w:rPr>
                <w:webHidden/>
              </w:rPr>
              <w:instrText xml:space="preserve"> PAGEREF _Toc160612207 \h </w:instrText>
            </w:r>
            <w:r w:rsidRPr="00886AC0">
              <w:rPr>
                <w:webHidden/>
              </w:rPr>
            </w:r>
            <w:r w:rsidRPr="00886AC0">
              <w:rPr>
                <w:webHidden/>
              </w:rPr>
              <w:fldChar w:fldCharType="separate"/>
            </w:r>
            <w:r w:rsidR="002A25E0">
              <w:rPr>
                <w:webHidden/>
              </w:rPr>
              <w:t>25</w:t>
            </w:r>
            <w:r w:rsidRPr="00886AC0">
              <w:rPr>
                <w:webHidden/>
              </w:rPr>
              <w:fldChar w:fldCharType="end"/>
            </w:r>
          </w:hyperlink>
        </w:p>
        <w:p w14:paraId="12242EE0" w14:textId="6F49DF1A"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8" w:history="1">
            <w:r w:rsidRPr="00886AC0">
              <w:rPr>
                <w:rStyle w:val="Hyperlink"/>
                <w:rFonts w:eastAsia="Calibri"/>
                <w:b w:val="0"/>
                <w:bCs w:val="0"/>
              </w:rPr>
              <w:t>S. 1064  Alzheimer’s Special Care Unit, Community Residential Care Facilities  Sen. Turner</w:t>
            </w:r>
            <w:r w:rsidRPr="00886AC0">
              <w:rPr>
                <w:webHidden/>
              </w:rPr>
              <w:tab/>
            </w:r>
            <w:r w:rsidRPr="00886AC0">
              <w:rPr>
                <w:webHidden/>
              </w:rPr>
              <w:fldChar w:fldCharType="begin"/>
            </w:r>
            <w:r w:rsidRPr="00886AC0">
              <w:rPr>
                <w:webHidden/>
              </w:rPr>
              <w:instrText xml:space="preserve"> PAGEREF _Toc160612208 \h </w:instrText>
            </w:r>
            <w:r w:rsidRPr="00886AC0">
              <w:rPr>
                <w:webHidden/>
              </w:rPr>
            </w:r>
            <w:r w:rsidRPr="00886AC0">
              <w:rPr>
                <w:webHidden/>
              </w:rPr>
              <w:fldChar w:fldCharType="separate"/>
            </w:r>
            <w:r w:rsidR="002A25E0">
              <w:rPr>
                <w:webHidden/>
              </w:rPr>
              <w:t>25</w:t>
            </w:r>
            <w:r w:rsidRPr="00886AC0">
              <w:rPr>
                <w:webHidden/>
              </w:rPr>
              <w:fldChar w:fldCharType="end"/>
            </w:r>
          </w:hyperlink>
        </w:p>
        <w:p w14:paraId="112706D8" w14:textId="3EB8F0BE"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09" w:history="1">
            <w:r w:rsidRPr="00886AC0">
              <w:rPr>
                <w:rStyle w:val="Hyperlink"/>
                <w:rFonts w:eastAsia="Calibri"/>
                <w:b w:val="0"/>
                <w:bCs w:val="0"/>
              </w:rPr>
              <w:t>H. 5183  Certified Medical Assistants and Unlicensed Assistive Personnel  Rep. M. M. Smith</w:t>
            </w:r>
            <w:r w:rsidRPr="00886AC0">
              <w:rPr>
                <w:webHidden/>
              </w:rPr>
              <w:tab/>
            </w:r>
            <w:r w:rsidRPr="00886AC0">
              <w:rPr>
                <w:webHidden/>
              </w:rPr>
              <w:fldChar w:fldCharType="begin"/>
            </w:r>
            <w:r w:rsidRPr="00886AC0">
              <w:rPr>
                <w:webHidden/>
              </w:rPr>
              <w:instrText xml:space="preserve"> PAGEREF _Toc160612209 \h </w:instrText>
            </w:r>
            <w:r w:rsidRPr="00886AC0">
              <w:rPr>
                <w:webHidden/>
              </w:rPr>
            </w:r>
            <w:r w:rsidRPr="00886AC0">
              <w:rPr>
                <w:webHidden/>
              </w:rPr>
              <w:fldChar w:fldCharType="separate"/>
            </w:r>
            <w:r w:rsidR="002A25E0">
              <w:rPr>
                <w:webHidden/>
              </w:rPr>
              <w:t>26</w:t>
            </w:r>
            <w:r w:rsidRPr="00886AC0">
              <w:rPr>
                <w:webHidden/>
              </w:rPr>
              <w:fldChar w:fldCharType="end"/>
            </w:r>
          </w:hyperlink>
        </w:p>
        <w:p w14:paraId="213E3A2D" w14:textId="70827D1E"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0" w:history="1">
            <w:r w:rsidRPr="00886AC0">
              <w:rPr>
                <w:rStyle w:val="Hyperlink"/>
                <w:b w:val="0"/>
                <w:bCs w:val="0"/>
              </w:rPr>
              <w:t>S. 944  “Paid Family Leave Insurance Act” Sen. Gambrell</w:t>
            </w:r>
            <w:r w:rsidRPr="00886AC0">
              <w:rPr>
                <w:webHidden/>
              </w:rPr>
              <w:tab/>
            </w:r>
            <w:r w:rsidRPr="00886AC0">
              <w:rPr>
                <w:webHidden/>
              </w:rPr>
              <w:fldChar w:fldCharType="begin"/>
            </w:r>
            <w:r w:rsidRPr="00886AC0">
              <w:rPr>
                <w:webHidden/>
              </w:rPr>
              <w:instrText xml:space="preserve"> PAGEREF _Toc160612210 \h </w:instrText>
            </w:r>
            <w:r w:rsidRPr="00886AC0">
              <w:rPr>
                <w:webHidden/>
              </w:rPr>
            </w:r>
            <w:r w:rsidRPr="00886AC0">
              <w:rPr>
                <w:webHidden/>
              </w:rPr>
              <w:fldChar w:fldCharType="separate"/>
            </w:r>
            <w:r w:rsidR="002A25E0">
              <w:rPr>
                <w:webHidden/>
              </w:rPr>
              <w:t>26</w:t>
            </w:r>
            <w:r w:rsidRPr="00886AC0">
              <w:rPr>
                <w:webHidden/>
              </w:rPr>
              <w:fldChar w:fldCharType="end"/>
            </w:r>
          </w:hyperlink>
        </w:p>
        <w:p w14:paraId="6B4AA28B" w14:textId="75E10332"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1" w:history="1">
            <w:r w:rsidRPr="00886AC0">
              <w:rPr>
                <w:rStyle w:val="Hyperlink"/>
                <w:b w:val="0"/>
                <w:bCs w:val="0"/>
              </w:rPr>
              <w:t>S. 957  Department of Insurance Provisions  Sen. Cromer</w:t>
            </w:r>
            <w:r w:rsidRPr="00886AC0">
              <w:rPr>
                <w:webHidden/>
              </w:rPr>
              <w:tab/>
            </w:r>
            <w:r w:rsidRPr="00886AC0">
              <w:rPr>
                <w:webHidden/>
              </w:rPr>
              <w:fldChar w:fldCharType="begin"/>
            </w:r>
            <w:r w:rsidRPr="00886AC0">
              <w:rPr>
                <w:webHidden/>
              </w:rPr>
              <w:instrText xml:space="preserve"> PAGEREF _Toc160612211 \h </w:instrText>
            </w:r>
            <w:r w:rsidRPr="00886AC0">
              <w:rPr>
                <w:webHidden/>
              </w:rPr>
            </w:r>
            <w:r w:rsidRPr="00886AC0">
              <w:rPr>
                <w:webHidden/>
              </w:rPr>
              <w:fldChar w:fldCharType="separate"/>
            </w:r>
            <w:r w:rsidR="002A25E0">
              <w:rPr>
                <w:webHidden/>
              </w:rPr>
              <w:t>26</w:t>
            </w:r>
            <w:r w:rsidRPr="00886AC0">
              <w:rPr>
                <w:webHidden/>
              </w:rPr>
              <w:fldChar w:fldCharType="end"/>
            </w:r>
          </w:hyperlink>
        </w:p>
        <w:p w14:paraId="294A924D" w14:textId="65E6ABAF"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2" w:history="1">
            <w:r w:rsidRPr="00886AC0">
              <w:rPr>
                <w:rStyle w:val="Hyperlink"/>
                <w:b w:val="0"/>
                <w:bCs w:val="0"/>
              </w:rPr>
              <w:t>H. 5148  Automobile Insurance Provisions  Rep. White</w:t>
            </w:r>
            <w:r w:rsidRPr="00886AC0">
              <w:rPr>
                <w:webHidden/>
              </w:rPr>
              <w:tab/>
            </w:r>
            <w:r w:rsidRPr="00886AC0">
              <w:rPr>
                <w:webHidden/>
              </w:rPr>
              <w:fldChar w:fldCharType="begin"/>
            </w:r>
            <w:r w:rsidRPr="00886AC0">
              <w:rPr>
                <w:webHidden/>
              </w:rPr>
              <w:instrText xml:space="preserve"> PAGEREF _Toc160612212 \h </w:instrText>
            </w:r>
            <w:r w:rsidRPr="00886AC0">
              <w:rPr>
                <w:webHidden/>
              </w:rPr>
            </w:r>
            <w:r w:rsidRPr="00886AC0">
              <w:rPr>
                <w:webHidden/>
              </w:rPr>
              <w:fldChar w:fldCharType="separate"/>
            </w:r>
            <w:r w:rsidR="002A25E0">
              <w:rPr>
                <w:webHidden/>
              </w:rPr>
              <w:t>26</w:t>
            </w:r>
            <w:r w:rsidRPr="00886AC0">
              <w:rPr>
                <w:webHidden/>
              </w:rPr>
              <w:fldChar w:fldCharType="end"/>
            </w:r>
          </w:hyperlink>
        </w:p>
        <w:p w14:paraId="2CDB6BB7" w14:textId="2BF9D5F6"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3" w:history="1">
            <w:r w:rsidRPr="00886AC0">
              <w:rPr>
                <w:rStyle w:val="Hyperlink"/>
                <w:b w:val="0"/>
                <w:bCs w:val="0"/>
              </w:rPr>
              <w:t>H. 5151  Displaying Barber Poles  Rep. Long</w:t>
            </w:r>
            <w:r w:rsidRPr="00886AC0">
              <w:rPr>
                <w:webHidden/>
              </w:rPr>
              <w:tab/>
            </w:r>
            <w:r w:rsidRPr="00886AC0">
              <w:rPr>
                <w:webHidden/>
              </w:rPr>
              <w:fldChar w:fldCharType="begin"/>
            </w:r>
            <w:r w:rsidRPr="00886AC0">
              <w:rPr>
                <w:webHidden/>
              </w:rPr>
              <w:instrText xml:space="preserve"> PAGEREF _Toc160612213 \h </w:instrText>
            </w:r>
            <w:r w:rsidRPr="00886AC0">
              <w:rPr>
                <w:webHidden/>
              </w:rPr>
            </w:r>
            <w:r w:rsidRPr="00886AC0">
              <w:rPr>
                <w:webHidden/>
              </w:rPr>
              <w:fldChar w:fldCharType="separate"/>
            </w:r>
            <w:r w:rsidR="002A25E0">
              <w:rPr>
                <w:webHidden/>
              </w:rPr>
              <w:t>26</w:t>
            </w:r>
            <w:r w:rsidRPr="00886AC0">
              <w:rPr>
                <w:webHidden/>
              </w:rPr>
              <w:fldChar w:fldCharType="end"/>
            </w:r>
          </w:hyperlink>
        </w:p>
        <w:p w14:paraId="78C019DA" w14:textId="3F4D76BB"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4" w:history="1">
            <w:r w:rsidRPr="00886AC0">
              <w:rPr>
                <w:rStyle w:val="Hyperlink"/>
                <w:b w:val="0"/>
                <w:bCs w:val="0"/>
              </w:rPr>
              <w:t>H. 5154  Civil Penalty for Gas Utility Violations  Rep. West</w:t>
            </w:r>
            <w:r w:rsidRPr="00886AC0">
              <w:rPr>
                <w:webHidden/>
              </w:rPr>
              <w:tab/>
            </w:r>
            <w:r w:rsidRPr="00886AC0">
              <w:rPr>
                <w:webHidden/>
              </w:rPr>
              <w:fldChar w:fldCharType="begin"/>
            </w:r>
            <w:r w:rsidRPr="00886AC0">
              <w:rPr>
                <w:webHidden/>
              </w:rPr>
              <w:instrText xml:space="preserve"> PAGEREF _Toc160612214 \h </w:instrText>
            </w:r>
            <w:r w:rsidRPr="00886AC0">
              <w:rPr>
                <w:webHidden/>
              </w:rPr>
            </w:r>
            <w:r w:rsidRPr="00886AC0">
              <w:rPr>
                <w:webHidden/>
              </w:rPr>
              <w:fldChar w:fldCharType="separate"/>
            </w:r>
            <w:r w:rsidR="002A25E0">
              <w:rPr>
                <w:webHidden/>
              </w:rPr>
              <w:t>26</w:t>
            </w:r>
            <w:r w:rsidRPr="00886AC0">
              <w:rPr>
                <w:webHidden/>
              </w:rPr>
              <w:fldChar w:fldCharType="end"/>
            </w:r>
          </w:hyperlink>
        </w:p>
        <w:p w14:paraId="7CACC03F" w14:textId="7888C10A"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5" w:history="1">
            <w:r w:rsidRPr="00886AC0">
              <w:rPr>
                <w:rStyle w:val="Hyperlink"/>
                <w:b w:val="0"/>
                <w:bCs w:val="0"/>
              </w:rPr>
              <w:t>H. 5187  State Minimum Wage  Rep. Williams</w:t>
            </w:r>
            <w:r w:rsidRPr="00886AC0">
              <w:rPr>
                <w:webHidden/>
              </w:rPr>
              <w:tab/>
            </w:r>
            <w:r w:rsidRPr="00886AC0">
              <w:rPr>
                <w:webHidden/>
              </w:rPr>
              <w:fldChar w:fldCharType="begin"/>
            </w:r>
            <w:r w:rsidRPr="00886AC0">
              <w:rPr>
                <w:webHidden/>
              </w:rPr>
              <w:instrText xml:space="preserve"> PAGEREF _Toc160612215 \h </w:instrText>
            </w:r>
            <w:r w:rsidRPr="00886AC0">
              <w:rPr>
                <w:webHidden/>
              </w:rPr>
            </w:r>
            <w:r w:rsidRPr="00886AC0">
              <w:rPr>
                <w:webHidden/>
              </w:rPr>
              <w:fldChar w:fldCharType="separate"/>
            </w:r>
            <w:r w:rsidR="002A25E0">
              <w:rPr>
                <w:webHidden/>
              </w:rPr>
              <w:t>26</w:t>
            </w:r>
            <w:r w:rsidRPr="00886AC0">
              <w:rPr>
                <w:webHidden/>
              </w:rPr>
              <w:fldChar w:fldCharType="end"/>
            </w:r>
          </w:hyperlink>
        </w:p>
        <w:p w14:paraId="0A581B10" w14:textId="2B871930"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6" w:history="1">
            <w:r w:rsidRPr="00886AC0">
              <w:rPr>
                <w:rStyle w:val="Hyperlink"/>
                <w:b w:val="0"/>
                <w:bCs w:val="0"/>
              </w:rPr>
              <w:t>H. 5150 Education Capital Improvements Sales and Use Tax  Rep. Gilliam</w:t>
            </w:r>
            <w:r w:rsidRPr="00886AC0">
              <w:rPr>
                <w:webHidden/>
              </w:rPr>
              <w:tab/>
            </w:r>
            <w:r w:rsidRPr="00886AC0">
              <w:rPr>
                <w:webHidden/>
              </w:rPr>
              <w:fldChar w:fldCharType="begin"/>
            </w:r>
            <w:r w:rsidRPr="00886AC0">
              <w:rPr>
                <w:webHidden/>
              </w:rPr>
              <w:instrText xml:space="preserve"> PAGEREF _Toc160612216 \h </w:instrText>
            </w:r>
            <w:r w:rsidRPr="00886AC0">
              <w:rPr>
                <w:webHidden/>
              </w:rPr>
            </w:r>
            <w:r w:rsidRPr="00886AC0">
              <w:rPr>
                <w:webHidden/>
              </w:rPr>
              <w:fldChar w:fldCharType="separate"/>
            </w:r>
            <w:r w:rsidR="002A25E0">
              <w:rPr>
                <w:webHidden/>
              </w:rPr>
              <w:t>27</w:t>
            </w:r>
            <w:r w:rsidRPr="00886AC0">
              <w:rPr>
                <w:webHidden/>
              </w:rPr>
              <w:fldChar w:fldCharType="end"/>
            </w:r>
          </w:hyperlink>
        </w:p>
        <w:p w14:paraId="7112F71F" w14:textId="7ABA4A48"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7" w:history="1">
            <w:r w:rsidRPr="00886AC0">
              <w:rPr>
                <w:rStyle w:val="Hyperlink"/>
                <w:b w:val="0"/>
                <w:bCs w:val="0"/>
              </w:rPr>
              <w:t>H. 5182 Police Officer Retention Incentive Program Rep. Bustos</w:t>
            </w:r>
            <w:r w:rsidRPr="00886AC0">
              <w:rPr>
                <w:webHidden/>
              </w:rPr>
              <w:tab/>
            </w:r>
            <w:r w:rsidRPr="00886AC0">
              <w:rPr>
                <w:webHidden/>
              </w:rPr>
              <w:fldChar w:fldCharType="begin"/>
            </w:r>
            <w:r w:rsidRPr="00886AC0">
              <w:rPr>
                <w:webHidden/>
              </w:rPr>
              <w:instrText xml:space="preserve"> PAGEREF _Toc160612217 \h </w:instrText>
            </w:r>
            <w:r w:rsidRPr="00886AC0">
              <w:rPr>
                <w:webHidden/>
              </w:rPr>
            </w:r>
            <w:r w:rsidRPr="00886AC0">
              <w:rPr>
                <w:webHidden/>
              </w:rPr>
              <w:fldChar w:fldCharType="separate"/>
            </w:r>
            <w:r w:rsidR="002A25E0">
              <w:rPr>
                <w:webHidden/>
              </w:rPr>
              <w:t>27</w:t>
            </w:r>
            <w:r w:rsidRPr="00886AC0">
              <w:rPr>
                <w:webHidden/>
              </w:rPr>
              <w:fldChar w:fldCharType="end"/>
            </w:r>
          </w:hyperlink>
        </w:p>
        <w:p w14:paraId="7F9F56F2" w14:textId="1744C44A"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8" w:history="1">
            <w:r w:rsidRPr="00886AC0">
              <w:rPr>
                <w:rStyle w:val="Hyperlink"/>
                <w:b w:val="0"/>
                <w:bCs w:val="0"/>
              </w:rPr>
              <w:t>H. 5188 Tax Exemptions for Unprepared Food Items  Rep. Thayer</w:t>
            </w:r>
            <w:r w:rsidRPr="00886AC0">
              <w:rPr>
                <w:webHidden/>
              </w:rPr>
              <w:tab/>
            </w:r>
            <w:r w:rsidRPr="00886AC0">
              <w:rPr>
                <w:webHidden/>
              </w:rPr>
              <w:fldChar w:fldCharType="begin"/>
            </w:r>
            <w:r w:rsidRPr="00886AC0">
              <w:rPr>
                <w:webHidden/>
              </w:rPr>
              <w:instrText xml:space="preserve"> PAGEREF _Toc160612218 \h </w:instrText>
            </w:r>
            <w:r w:rsidRPr="00886AC0">
              <w:rPr>
                <w:webHidden/>
              </w:rPr>
            </w:r>
            <w:r w:rsidRPr="00886AC0">
              <w:rPr>
                <w:webHidden/>
              </w:rPr>
              <w:fldChar w:fldCharType="separate"/>
            </w:r>
            <w:r w:rsidR="002A25E0">
              <w:rPr>
                <w:webHidden/>
              </w:rPr>
              <w:t>27</w:t>
            </w:r>
            <w:r w:rsidRPr="00886AC0">
              <w:rPr>
                <w:webHidden/>
              </w:rPr>
              <w:fldChar w:fldCharType="end"/>
            </w:r>
          </w:hyperlink>
        </w:p>
        <w:p w14:paraId="1ED77754" w14:textId="4338A0E4" w:rsidR="00886AC0" w:rsidRPr="00886AC0" w:rsidRDefault="00886AC0" w:rsidP="00886AC0">
          <w:pPr>
            <w:pStyle w:val="TOC2"/>
            <w:rPr>
              <w:rFonts w:asciiTheme="minorHAnsi" w:eastAsiaTheme="minorEastAsia" w:hAnsiTheme="minorHAnsi" w:cstheme="minorBidi"/>
              <w:kern w:val="2"/>
              <w:sz w:val="22"/>
              <w:szCs w:val="22"/>
              <w14:ligatures w14:val="standardContextual"/>
            </w:rPr>
          </w:pPr>
          <w:hyperlink w:anchor="_Toc160612219" w:history="1">
            <w:r w:rsidRPr="00886AC0">
              <w:rPr>
                <w:rStyle w:val="Hyperlink"/>
                <w:b w:val="0"/>
                <w:bCs w:val="0"/>
              </w:rPr>
              <w:t>Index</w:t>
            </w:r>
            <w:r w:rsidRPr="00886AC0">
              <w:rPr>
                <w:webHidden/>
              </w:rPr>
              <w:tab/>
            </w:r>
            <w:r w:rsidRPr="00886AC0">
              <w:rPr>
                <w:webHidden/>
              </w:rPr>
              <w:fldChar w:fldCharType="begin"/>
            </w:r>
            <w:r w:rsidRPr="00886AC0">
              <w:rPr>
                <w:webHidden/>
              </w:rPr>
              <w:instrText xml:space="preserve"> PAGEREF _Toc160612219 \h </w:instrText>
            </w:r>
            <w:r w:rsidRPr="00886AC0">
              <w:rPr>
                <w:webHidden/>
              </w:rPr>
            </w:r>
            <w:r w:rsidRPr="00886AC0">
              <w:rPr>
                <w:webHidden/>
              </w:rPr>
              <w:fldChar w:fldCharType="separate"/>
            </w:r>
            <w:r w:rsidR="002A25E0">
              <w:rPr>
                <w:webHidden/>
              </w:rPr>
              <w:t>28</w:t>
            </w:r>
            <w:r w:rsidRPr="00886AC0">
              <w:rPr>
                <w:webHidden/>
              </w:rPr>
              <w:fldChar w:fldCharType="end"/>
            </w:r>
          </w:hyperlink>
        </w:p>
        <w:p w14:paraId="689F929A" w14:textId="4B099D45" w:rsidR="00510F75" w:rsidRDefault="00510F75">
          <w:r w:rsidRPr="00886AC0">
            <w:rPr>
              <w:noProof/>
            </w:rPr>
            <w:fldChar w:fldCharType="end"/>
          </w:r>
        </w:p>
      </w:sdtContent>
    </w:sdt>
    <w:p w14:paraId="6C6ED29A" w14:textId="46E294A7" w:rsidR="00673684" w:rsidRPr="00646F5F" w:rsidRDefault="00330A51" w:rsidP="00646F5F">
      <w:pPr>
        <w:pStyle w:val="Heading2"/>
        <w:rPr>
          <w:rFonts w:ascii="Book Antiqua" w:hAnsi="Book Antiqua"/>
          <w:sz w:val="28"/>
          <w:szCs w:val="28"/>
        </w:rPr>
      </w:pPr>
      <w:r w:rsidRPr="00330A51">
        <w:rPr>
          <w:sz w:val="28"/>
          <w:szCs w:val="28"/>
        </w:rPr>
        <w:br w:type="page"/>
      </w:r>
      <w:bookmarkStart w:id="12" w:name="_Toc160456933"/>
      <w:bookmarkStart w:id="13" w:name="_Toc160612140"/>
      <w:r w:rsidR="00673684" w:rsidRPr="00646F5F">
        <w:rPr>
          <w:rFonts w:ascii="Book Antiqua" w:hAnsi="Book Antiqua"/>
          <w:sz w:val="28"/>
          <w:szCs w:val="28"/>
        </w:rPr>
        <w:lastRenderedPageBreak/>
        <w:t>House Floor Actions</w:t>
      </w:r>
      <w:bookmarkEnd w:id="12"/>
      <w:bookmarkEnd w:id="13"/>
    </w:p>
    <w:p w14:paraId="3FB83A53" w14:textId="77777777" w:rsidR="004528C0" w:rsidRPr="002B118E" w:rsidRDefault="004528C0" w:rsidP="004528C0">
      <w:pPr>
        <w:keepNext/>
        <w:keepLines/>
        <w:spacing w:before="40" w:after="0"/>
        <w:outlineLvl w:val="1"/>
        <w:rPr>
          <w:rFonts w:ascii="Book Antiqua" w:eastAsiaTheme="majorEastAsia" w:hAnsi="Book Antiqua" w:cstheme="majorBidi"/>
          <w:b/>
          <w:bCs/>
          <w:color w:val="000000" w:themeColor="text1"/>
          <w:sz w:val="24"/>
          <w:szCs w:val="24"/>
        </w:rPr>
      </w:pPr>
      <w:bookmarkStart w:id="14" w:name="_Toc160188547"/>
      <w:bookmarkStart w:id="15" w:name="_Toc160456934"/>
      <w:bookmarkStart w:id="16" w:name="_Toc160612141"/>
      <w:r w:rsidRPr="002B118E">
        <w:rPr>
          <w:rFonts w:ascii="Book Antiqua" w:eastAsiaTheme="majorEastAsia" w:hAnsi="Book Antiqua" w:cstheme="majorBidi"/>
          <w:b/>
          <w:bCs/>
          <w:color w:val="000000" w:themeColor="text1"/>
          <w:sz w:val="24"/>
          <w:szCs w:val="24"/>
        </w:rPr>
        <w:t>H. 4895  Judicial Elections</w:t>
      </w:r>
      <w:bookmarkEnd w:id="14"/>
      <w:bookmarkEnd w:id="15"/>
      <w:bookmarkEnd w:id="16"/>
    </w:p>
    <w:p w14:paraId="19A26908" w14:textId="77777777" w:rsidR="004528C0" w:rsidRPr="002B118E" w:rsidRDefault="004528C0" w:rsidP="004528C0">
      <w:pPr>
        <w:spacing w:after="240" w:line="240" w:lineRule="auto"/>
        <w:rPr>
          <w:rFonts w:ascii="Book Antiqua" w:hAnsi="Book Antiqua"/>
          <w:b/>
          <w:bCs/>
          <w:sz w:val="24"/>
          <w:szCs w:val="24"/>
        </w:rPr>
      </w:pPr>
      <w:r w:rsidRPr="002B118E">
        <w:rPr>
          <w:rFonts w:ascii="Book Antiqua" w:hAnsi="Book Antiqua"/>
          <w:sz w:val="24"/>
          <w:szCs w:val="24"/>
        </w:rPr>
        <w:t xml:space="preserve">The House has concurred in Senate amendments to </w:t>
      </w:r>
      <w:r w:rsidRPr="002B118E">
        <w:rPr>
          <w:rFonts w:ascii="Book Antiqua" w:hAnsi="Book Antiqua"/>
          <w:b/>
          <w:bCs/>
          <w:sz w:val="24"/>
          <w:szCs w:val="24"/>
        </w:rPr>
        <w:t>H. 4895</w:t>
      </w:r>
      <w:r w:rsidRPr="002B118E">
        <w:rPr>
          <w:rFonts w:ascii="Book Antiqua" w:hAnsi="Book Antiqua"/>
          <w:b/>
          <w:bCs/>
          <w:sz w:val="24"/>
          <w:szCs w:val="24"/>
        </w:rPr>
        <w:fldChar w:fldCharType="begin"/>
      </w:r>
      <w:r w:rsidRPr="002B118E">
        <w:rPr>
          <w:rFonts w:ascii="Book Antiqua" w:hAnsi="Book Antiqua"/>
          <w:sz w:val="24"/>
          <w:szCs w:val="24"/>
        </w:rPr>
        <w:instrText xml:space="preserve"> XE "</w:instrText>
      </w:r>
      <w:r w:rsidRPr="002B118E">
        <w:rPr>
          <w:rFonts w:ascii="Book Antiqua" w:hAnsi="Book Antiqua"/>
          <w:b/>
          <w:bCs/>
          <w:sz w:val="24"/>
          <w:szCs w:val="24"/>
        </w:rPr>
        <w:instrText>H. 4895</w:instrText>
      </w:r>
      <w:r w:rsidRPr="002B118E">
        <w:rPr>
          <w:rFonts w:ascii="Book Antiqua" w:hAnsi="Book Antiqua"/>
          <w:sz w:val="24"/>
          <w:szCs w:val="24"/>
        </w:rPr>
        <w:instrText xml:space="preserve">" </w:instrText>
      </w:r>
      <w:r w:rsidRPr="002B118E">
        <w:rPr>
          <w:rFonts w:ascii="Book Antiqua" w:hAnsi="Book Antiqua"/>
          <w:b/>
          <w:bCs/>
          <w:sz w:val="24"/>
          <w:szCs w:val="24"/>
        </w:rPr>
        <w:fldChar w:fldCharType="end"/>
      </w:r>
      <w:r w:rsidRPr="002B118E">
        <w:rPr>
          <w:rFonts w:ascii="Book Antiqua" w:hAnsi="Book Antiqua"/>
          <w:sz w:val="24"/>
          <w:szCs w:val="24"/>
        </w:rPr>
        <w:t xml:space="preserve">, legislation </w:t>
      </w:r>
      <w:r w:rsidRPr="002B118E">
        <w:rPr>
          <w:rFonts w:ascii="Book Antiqua" w:hAnsi="Book Antiqua"/>
          <w:b/>
          <w:bCs/>
          <w:sz w:val="24"/>
          <w:szCs w:val="24"/>
        </w:rPr>
        <w:t>to set judicial elections</w:t>
      </w:r>
      <w:r w:rsidRPr="002B118E">
        <w:rPr>
          <w:rFonts w:ascii="Book Antiqua" w:hAnsi="Book Antiqua"/>
          <w:b/>
          <w:bCs/>
          <w:sz w:val="24"/>
          <w:szCs w:val="24"/>
        </w:rPr>
        <w:fldChar w:fldCharType="begin"/>
      </w:r>
      <w:r w:rsidRPr="002B118E">
        <w:rPr>
          <w:rFonts w:ascii="Book Antiqua" w:hAnsi="Book Antiqua"/>
          <w:sz w:val="24"/>
          <w:szCs w:val="24"/>
        </w:rPr>
        <w:instrText xml:space="preserve"> XE "</w:instrText>
      </w:r>
      <w:r w:rsidRPr="002B118E">
        <w:rPr>
          <w:rFonts w:ascii="Book Antiqua" w:hAnsi="Book Antiqua"/>
          <w:b/>
          <w:bCs/>
          <w:sz w:val="24"/>
          <w:szCs w:val="24"/>
        </w:rPr>
        <w:instrText>judicial elections</w:instrText>
      </w:r>
      <w:r w:rsidRPr="002B118E">
        <w:rPr>
          <w:rFonts w:ascii="Book Antiqua" w:hAnsi="Book Antiqua"/>
          <w:sz w:val="24"/>
          <w:szCs w:val="24"/>
        </w:rPr>
        <w:instrText xml:space="preserve">" </w:instrText>
      </w:r>
      <w:r w:rsidRPr="002B118E">
        <w:rPr>
          <w:rFonts w:ascii="Book Antiqua" w:hAnsi="Book Antiqua"/>
          <w:b/>
          <w:bCs/>
          <w:sz w:val="24"/>
          <w:szCs w:val="24"/>
        </w:rPr>
        <w:fldChar w:fldCharType="end"/>
      </w:r>
      <w:r w:rsidRPr="002B118E">
        <w:rPr>
          <w:rFonts w:ascii="Book Antiqua" w:hAnsi="Book Antiqua"/>
          <w:sz w:val="24"/>
          <w:szCs w:val="24"/>
        </w:rPr>
        <w:t>.  As a result, the South Carolina Supreme Court Chief Justice election is expected to be held Wednesday, March 6</w:t>
      </w:r>
      <w:r w:rsidRPr="002B118E">
        <w:rPr>
          <w:rFonts w:ascii="Book Antiqua" w:hAnsi="Book Antiqua"/>
          <w:sz w:val="24"/>
          <w:szCs w:val="24"/>
          <w:vertAlign w:val="superscript"/>
        </w:rPr>
        <w:t>th</w:t>
      </w:r>
      <w:r w:rsidRPr="002B118E">
        <w:rPr>
          <w:rFonts w:ascii="Book Antiqua" w:hAnsi="Book Antiqua"/>
          <w:sz w:val="24"/>
          <w:szCs w:val="24"/>
        </w:rPr>
        <w:t>.  Remaining judicial elections are expected to be held on Wednesday, April 17</w:t>
      </w:r>
      <w:r w:rsidRPr="002B118E">
        <w:rPr>
          <w:rFonts w:ascii="Book Antiqua" w:hAnsi="Book Antiqua"/>
          <w:sz w:val="24"/>
          <w:szCs w:val="24"/>
          <w:vertAlign w:val="superscript"/>
        </w:rPr>
        <w:t>th</w:t>
      </w:r>
      <w:r w:rsidRPr="002B118E">
        <w:rPr>
          <w:rFonts w:ascii="Book Antiqua" w:hAnsi="Book Antiqua"/>
          <w:sz w:val="24"/>
          <w:szCs w:val="24"/>
        </w:rPr>
        <w:t>.</w:t>
      </w:r>
    </w:p>
    <w:p w14:paraId="06A41A72" w14:textId="77777777" w:rsidR="004528C0" w:rsidRPr="002B118E" w:rsidRDefault="004528C0" w:rsidP="004528C0">
      <w:pPr>
        <w:keepNext/>
        <w:keepLines/>
        <w:spacing w:before="40" w:after="0"/>
        <w:outlineLvl w:val="1"/>
        <w:rPr>
          <w:rFonts w:ascii="Book Antiqua" w:eastAsia="Times New Roman" w:hAnsi="Book Antiqua" w:cstheme="majorBidi"/>
          <w:b/>
          <w:bCs/>
          <w:color w:val="000000" w:themeColor="text1"/>
          <w:sz w:val="24"/>
          <w:szCs w:val="24"/>
        </w:rPr>
      </w:pPr>
      <w:bookmarkStart w:id="17" w:name="_Hlk159328925"/>
      <w:bookmarkStart w:id="18" w:name="_Toc159346776"/>
      <w:bookmarkStart w:id="19" w:name="_Toc160188548"/>
      <w:bookmarkStart w:id="20" w:name="_Toc160456935"/>
      <w:bookmarkStart w:id="21" w:name="_Toc160612142"/>
      <w:r w:rsidRPr="002B118E">
        <w:rPr>
          <w:rFonts w:ascii="Book Antiqua" w:eastAsia="Times New Roman" w:hAnsi="Book Antiqua" w:cstheme="majorBidi"/>
          <w:b/>
          <w:bCs/>
          <w:color w:val="000000" w:themeColor="text1"/>
          <w:sz w:val="24"/>
          <w:szCs w:val="24"/>
        </w:rPr>
        <w:t>H. 4927  Executive Office of Health and Policy</w:t>
      </w:r>
      <w:bookmarkEnd w:id="17"/>
      <w:bookmarkEnd w:id="18"/>
      <w:bookmarkEnd w:id="19"/>
      <w:bookmarkEnd w:id="20"/>
      <w:bookmarkEnd w:id="21"/>
    </w:p>
    <w:p w14:paraId="60974647" w14:textId="77777777" w:rsidR="004528C0" w:rsidRPr="002B118E" w:rsidRDefault="004528C0" w:rsidP="004528C0">
      <w:pPr>
        <w:spacing w:after="120" w:line="240" w:lineRule="auto"/>
        <w:rPr>
          <w:rFonts w:ascii="Book Antiqua" w:eastAsia="Calibri" w:hAnsi="Book Antiqua" w:cs="Times New Roman"/>
          <w:sz w:val="24"/>
          <w:szCs w:val="24"/>
        </w:rPr>
      </w:pPr>
      <w:r w:rsidRPr="002B118E">
        <w:rPr>
          <w:rFonts w:ascii="Book Antiqua" w:eastAsia="Calibri" w:hAnsi="Book Antiqua" w:cs="Times New Roman"/>
          <w:sz w:val="24"/>
          <w:szCs w:val="24"/>
        </w:rPr>
        <w:t xml:space="preserve">The Senate is receiving </w:t>
      </w:r>
      <w:r w:rsidRPr="002B118E">
        <w:rPr>
          <w:rFonts w:ascii="Book Antiqua" w:eastAsia="Calibri" w:hAnsi="Book Antiqua" w:cs="Times New Roman"/>
          <w:b/>
          <w:bCs/>
          <w:sz w:val="24"/>
          <w:szCs w:val="24"/>
        </w:rPr>
        <w:t>H. 4927</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"H. 4927"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establishing an </w:t>
      </w:r>
      <w:r w:rsidRPr="002B118E">
        <w:rPr>
          <w:rFonts w:ascii="Book Antiqua" w:eastAsia="Calibri" w:hAnsi="Book Antiqua" w:cs="Times New Roman"/>
          <w:b/>
          <w:bCs/>
          <w:sz w:val="24"/>
          <w:szCs w:val="24"/>
        </w:rPr>
        <w:t>“Executive Office of Health and Policy</w:t>
      </w:r>
      <w:r w:rsidRPr="002B118E">
        <w:rPr>
          <w:rFonts w:ascii="Book Antiqua" w:eastAsia="Calibri" w:hAnsi="Book Antiqua" w:cs="Times New Roman"/>
          <w:b/>
          <w:bCs/>
          <w:sz w:val="24"/>
          <w:szCs w:val="24"/>
        </w:rPr>
        <w:fldChar w:fldCharType="begin"/>
      </w:r>
      <w:r w:rsidRPr="002B118E">
        <w:rPr>
          <w:rFonts w:ascii="Book Antiqua" w:eastAsia="Calibri" w:hAnsi="Book Antiqua" w:cs="Times New Roman"/>
          <w:b/>
          <w:bCs/>
          <w:sz w:val="24"/>
          <w:szCs w:val="24"/>
        </w:rPr>
        <w:instrText xml:space="preserve"> </w:instrText>
      </w:r>
      <w:r w:rsidRPr="002B118E">
        <w:rPr>
          <w:rFonts w:ascii="Book Antiqua" w:eastAsia="Calibri" w:hAnsi="Book Antiqua" w:cs="Times New Roman"/>
          <w:sz w:val="24"/>
          <w:szCs w:val="24"/>
        </w:rPr>
        <w:instrText>XE "Executive Office of Health Policy (H. 4927):Secretary of Health and Policy;:Department of Health and Human Services becomes Department of Health Financing;:Department of Public Health;:Department of Intellectual and Related Disabilities;:Behavioral Health and Substance Abuse Services replaces Department of Mental Health;:Department of Environmental Services"</w:instrText>
      </w:r>
      <w:r w:rsidRPr="002B118E">
        <w:rPr>
          <w:rFonts w:ascii="Book Antiqua" w:eastAsia="Calibri" w:hAnsi="Book Antiqua" w:cs="Times New Roman"/>
          <w:b/>
          <w:bCs/>
          <w:sz w:val="24"/>
          <w:szCs w:val="24"/>
        </w:rPr>
        <w:instrText xml:space="preserve"> </w:instrText>
      </w:r>
      <w:r w:rsidRPr="002B118E">
        <w:rPr>
          <w:rFonts w:ascii="Book Antiqua" w:eastAsia="Calibri" w:hAnsi="Book Antiqua" w:cs="Times New Roman"/>
          <w:b/>
          <w:bCs/>
          <w:sz w:val="24"/>
          <w:szCs w:val="24"/>
        </w:rPr>
        <w:fldChar w:fldCharType="end"/>
      </w:r>
      <w:r w:rsidRPr="002B118E">
        <w:rPr>
          <w:rFonts w:ascii="Book Antiqua" w:eastAsia="Calibri" w:hAnsi="Book Antiqua" w:cs="Times New Roman"/>
          <w:b/>
          <w:bCs/>
          <w:sz w:val="24"/>
          <w:szCs w:val="24"/>
        </w:rPr>
        <w:t>”</w:t>
      </w:r>
      <w:r w:rsidRPr="002B118E">
        <w:rPr>
          <w:rFonts w:ascii="Book Antiqua" w:eastAsia="Calibri" w:hAnsi="Book Antiqua" w:cs="Times New Roman"/>
          <w:sz w:val="24"/>
          <w:szCs w:val="24"/>
        </w:rPr>
        <w:t xml:space="preserve"> after the House passed it this week. As part of reorganizing the South Carolina Department of Health and Environmental Control, a new “Executive Office of Health and Policy” would be created under this proposal. It would be led by a new Secretary of Health and Policy, who would be appointed by the Governor</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"Governor (H. 4927):with the advice and consent of the Senate"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with the advice and consent of the Senate, and who would develop a “blueprint” State Health Plan-- after working with an advisory committee-- for public health services.  Their proposed plan would address the quality of healthcare South Carolinians receive. It would also include an inventory, projections, and performance standards for its health services, facilities, equipment, and workforce.</w:t>
      </w:r>
    </w:p>
    <w:p w14:paraId="266FFAD8" w14:textId="1D2762E2" w:rsidR="004528C0" w:rsidRPr="002B118E" w:rsidRDefault="004528C0" w:rsidP="004528C0">
      <w:pPr>
        <w:spacing w:after="120" w:line="240" w:lineRule="auto"/>
        <w:rPr>
          <w:rFonts w:ascii="Book Antiqua" w:eastAsia="Calibri" w:hAnsi="Book Antiqua" w:cs="Times New Roman"/>
          <w:sz w:val="24"/>
          <w:szCs w:val="24"/>
        </w:rPr>
      </w:pPr>
      <w:r w:rsidRPr="002B118E">
        <w:rPr>
          <w:rFonts w:ascii="Book Antiqua" w:eastAsia="Calibri" w:hAnsi="Book Antiqua" w:cs="Times New Roman"/>
          <w:sz w:val="24"/>
          <w:szCs w:val="24"/>
        </w:rPr>
        <w:t>In addition, and as amended, the existing Department of Health and Human Services</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"Department of Health and Human Services" \t "See H. 4927"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would become the Department of Health Financing</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"Department of Health Financing" \t "See H. 4927"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and the South Carolina state code would be revised to set up a Department of Public Health</w:t>
      </w:r>
      <w:r w:rsidR="006E0248" w:rsidRPr="002B118E">
        <w:rPr>
          <w:rFonts w:ascii="Book Antiqua" w:eastAsia="Calibri" w:hAnsi="Book Antiqua" w:cs="Times New Roman"/>
          <w:sz w:val="24"/>
          <w:szCs w:val="24"/>
        </w:rPr>
        <w:fldChar w:fldCharType="begin"/>
      </w:r>
      <w:r w:rsidR="006E0248" w:rsidRPr="002B118E">
        <w:rPr>
          <w:rFonts w:ascii="Book Antiqua" w:hAnsi="Book Antiqua"/>
          <w:sz w:val="24"/>
          <w:szCs w:val="24"/>
        </w:rPr>
        <w:instrText xml:space="preserve"> XE "</w:instrText>
      </w:r>
      <w:r w:rsidR="006E0248" w:rsidRPr="002B118E">
        <w:rPr>
          <w:rFonts w:ascii="Book Antiqua" w:eastAsia="Calibri" w:hAnsi="Book Antiqua" w:cs="Times New Roman"/>
          <w:sz w:val="24"/>
          <w:szCs w:val="24"/>
        </w:rPr>
        <w:instrText>Department of Public Health</w:instrText>
      </w:r>
      <w:r w:rsidR="006E0248" w:rsidRPr="002B118E">
        <w:rPr>
          <w:rFonts w:ascii="Book Antiqua" w:hAnsi="Book Antiqua"/>
          <w:sz w:val="24"/>
          <w:szCs w:val="24"/>
        </w:rPr>
        <w:instrText xml:space="preserve">" </w:instrText>
      </w:r>
      <w:r w:rsidR="006E0248"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with a director selected by the Secretary of Health and Policy</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"Secretary of Health and Policy" \t "See H. 4927"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who would also approve all regulations propounded by this new Department. A separate Department of Intellectual and Related Disabilities</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"Department of Intellectual and Related Disabilities" \t "See H. 4927"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would be established, along with a new Behavioral Health and Substance Abuse Services</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"Behavioral Health and Substance Abuse Services" \t "See H. 4927"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entity to replace the existing Department of Mental Health</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"Department of Mental Health" \t "See H. 4927"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A separate, new Department of Environmental Services</w:t>
      </w:r>
      <w:r w:rsidR="006E0248" w:rsidRPr="002B118E">
        <w:rPr>
          <w:rFonts w:ascii="Book Antiqua" w:eastAsia="Calibri" w:hAnsi="Book Antiqua" w:cs="Times New Roman"/>
          <w:sz w:val="24"/>
          <w:szCs w:val="24"/>
        </w:rPr>
        <w:fldChar w:fldCharType="begin"/>
      </w:r>
      <w:r w:rsidR="006E0248" w:rsidRPr="002B118E">
        <w:rPr>
          <w:rFonts w:ascii="Book Antiqua" w:hAnsi="Book Antiqua"/>
          <w:sz w:val="24"/>
          <w:szCs w:val="24"/>
        </w:rPr>
        <w:instrText xml:space="preserve"> XE "</w:instrText>
      </w:r>
      <w:r w:rsidR="006E0248" w:rsidRPr="002B118E">
        <w:rPr>
          <w:rFonts w:ascii="Book Antiqua" w:eastAsia="Calibri" w:hAnsi="Book Antiqua" w:cs="Times New Roman"/>
          <w:sz w:val="24"/>
          <w:szCs w:val="24"/>
        </w:rPr>
        <w:instrText>Department of Environmental Services</w:instrText>
      </w:r>
      <w:r w:rsidR="006E0248" w:rsidRPr="002B118E">
        <w:rPr>
          <w:rFonts w:ascii="Book Antiqua" w:hAnsi="Book Antiqua"/>
          <w:sz w:val="24"/>
          <w:szCs w:val="24"/>
        </w:rPr>
        <w:instrText xml:space="preserve">" </w:instrText>
      </w:r>
      <w:r w:rsidR="006E0248"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would undertake duties currently being performed by the environmental branch of SC DHEC.</w:t>
      </w:r>
    </w:p>
    <w:p w14:paraId="30F6FD46" w14:textId="77777777" w:rsidR="004528C0" w:rsidRPr="002B118E" w:rsidRDefault="004528C0" w:rsidP="004528C0">
      <w:pPr>
        <w:spacing w:after="240" w:line="240" w:lineRule="auto"/>
        <w:rPr>
          <w:rFonts w:ascii="Book Antiqua" w:eastAsia="Calibri" w:hAnsi="Book Antiqua" w:cs="Times New Roman"/>
          <w:sz w:val="24"/>
          <w:szCs w:val="24"/>
        </w:rPr>
      </w:pPr>
      <w:r w:rsidRPr="002B118E">
        <w:rPr>
          <w:rFonts w:ascii="Book Antiqua" w:eastAsia="Calibri" w:hAnsi="Book Antiqua" w:cs="Times New Roman"/>
          <w:sz w:val="24"/>
          <w:szCs w:val="24"/>
        </w:rPr>
        <w:lastRenderedPageBreak/>
        <w:t>The balance of this bill, as proposed, completes the revision of current code sections referencing SC DHEC to set out a division of responsibilities between the Department of Health and Policy and the Department of Environmental Services.</w:t>
      </w:r>
    </w:p>
    <w:p w14:paraId="727CFEEC" w14:textId="77777777" w:rsidR="004528C0" w:rsidRPr="002B118E" w:rsidRDefault="004528C0" w:rsidP="004528C0">
      <w:pPr>
        <w:keepNext/>
        <w:keepLines/>
        <w:spacing w:before="40" w:after="0"/>
        <w:outlineLvl w:val="1"/>
        <w:rPr>
          <w:rFonts w:ascii="Book Antiqua" w:eastAsia="Calibri" w:hAnsi="Book Antiqua" w:cstheme="majorBidi"/>
          <w:b/>
          <w:bCs/>
          <w:color w:val="000000" w:themeColor="text1"/>
          <w:sz w:val="24"/>
          <w:szCs w:val="24"/>
        </w:rPr>
      </w:pPr>
      <w:bookmarkStart w:id="22" w:name="_Toc160188549"/>
      <w:bookmarkStart w:id="23" w:name="_Toc160456936"/>
      <w:bookmarkStart w:id="24" w:name="_Toc160612143"/>
      <w:r w:rsidRPr="002B118E">
        <w:rPr>
          <w:rFonts w:ascii="Book Antiqua" w:eastAsia="Calibri" w:hAnsi="Book Antiqua" w:cstheme="majorBidi"/>
          <w:b/>
          <w:bCs/>
          <w:color w:val="000000" w:themeColor="text1"/>
          <w:sz w:val="24"/>
          <w:szCs w:val="24"/>
        </w:rPr>
        <w:t>H. 3676  Constitutional Convention for a Federal Balanced Budget Amendment</w:t>
      </w:r>
      <w:bookmarkEnd w:id="22"/>
      <w:bookmarkEnd w:id="23"/>
      <w:bookmarkEnd w:id="24"/>
    </w:p>
    <w:p w14:paraId="3EAF0D51" w14:textId="77777777" w:rsidR="00E70CA6" w:rsidRDefault="004528C0" w:rsidP="004528C0">
      <w:pPr>
        <w:spacing w:after="240" w:line="240" w:lineRule="auto"/>
        <w:rPr>
          <w:rFonts w:ascii="Book Antiqua" w:eastAsia="Calibri" w:hAnsi="Book Antiqua" w:cs="Times New Roman"/>
          <w:color w:val="000000"/>
          <w:sz w:val="24"/>
          <w:szCs w:val="24"/>
        </w:rPr>
      </w:pPr>
      <w:r w:rsidRPr="002B118E">
        <w:rPr>
          <w:rFonts w:ascii="Book Antiqua" w:eastAsia="Calibri" w:hAnsi="Book Antiqua" w:cs="Times New Roman"/>
          <w:color w:val="000000"/>
          <w:sz w:val="24"/>
          <w:szCs w:val="24"/>
        </w:rPr>
        <w:t xml:space="preserve">The Senate will be receiving this concurrent resolution, </w:t>
      </w:r>
      <w:r w:rsidRPr="002B118E">
        <w:rPr>
          <w:rFonts w:ascii="Book Antiqua" w:eastAsia="Calibri" w:hAnsi="Book Antiqua" w:cs="Times New Roman"/>
          <w:b/>
          <w:bCs/>
          <w:color w:val="000000"/>
          <w:sz w:val="24"/>
          <w:szCs w:val="24"/>
        </w:rPr>
        <w:t>H. 3676</w:t>
      </w:r>
      <w:r w:rsidRPr="002B118E">
        <w:rPr>
          <w:rFonts w:ascii="Book Antiqua" w:eastAsia="Calibri" w:hAnsi="Book Antiqua" w:cs="Times New Roman"/>
          <w:b/>
          <w:bCs/>
          <w:color w:val="000000"/>
          <w:sz w:val="24"/>
          <w:szCs w:val="24"/>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b/>
          <w:bCs/>
          <w:color w:val="000000"/>
          <w:sz w:val="24"/>
          <w:szCs w:val="24"/>
        </w:rPr>
        <w:instrText>H. 3676</w:instrText>
      </w:r>
      <w:r w:rsidRPr="002B118E">
        <w:rPr>
          <w:rFonts w:ascii="Book Antiqua" w:hAnsi="Book Antiqua"/>
          <w:sz w:val="24"/>
          <w:szCs w:val="24"/>
        </w:rPr>
        <w:instrText xml:space="preserve">" </w:instrText>
      </w:r>
      <w:r w:rsidRPr="002B118E">
        <w:rPr>
          <w:rFonts w:ascii="Book Antiqua" w:eastAsia="Calibri" w:hAnsi="Book Antiqua" w:cs="Times New Roman"/>
          <w:b/>
          <w:bCs/>
          <w:color w:val="000000"/>
          <w:sz w:val="24"/>
          <w:szCs w:val="24"/>
        </w:rPr>
        <w:fldChar w:fldCharType="end"/>
      </w:r>
      <w:r w:rsidRPr="002B118E">
        <w:rPr>
          <w:rFonts w:ascii="Book Antiqua" w:eastAsia="Calibri" w:hAnsi="Book Antiqua" w:cs="Times New Roman"/>
          <w:color w:val="000000"/>
          <w:sz w:val="24"/>
          <w:szCs w:val="24"/>
        </w:rPr>
        <w:t xml:space="preserve">, that was passed by the House this week, which calls for a </w:t>
      </w:r>
      <w:r w:rsidRPr="002B118E">
        <w:rPr>
          <w:rFonts w:ascii="Book Antiqua" w:eastAsia="Calibri" w:hAnsi="Book Antiqua" w:cs="Times New Roman"/>
          <w:b/>
          <w:bCs/>
          <w:color w:val="000000"/>
          <w:sz w:val="24"/>
          <w:szCs w:val="24"/>
        </w:rPr>
        <w:t>federal constitutional convention</w:t>
      </w:r>
      <w:r w:rsidRPr="002B118E">
        <w:rPr>
          <w:rFonts w:ascii="Book Antiqua" w:eastAsia="Calibri" w:hAnsi="Book Antiqua" w:cs="Times New Roman"/>
          <w:color w:val="000000"/>
          <w:sz w:val="24"/>
          <w:szCs w:val="24"/>
        </w:rPr>
        <w:fldChar w:fldCharType="begin"/>
      </w:r>
      <w:r w:rsidRPr="002B118E">
        <w:rPr>
          <w:rFonts w:ascii="Book Antiqua" w:eastAsia="Calibri" w:hAnsi="Book Antiqua" w:cs="Times New Roman"/>
          <w:sz w:val="24"/>
          <w:szCs w:val="24"/>
        </w:rPr>
        <w:instrText xml:space="preserve"> XE "</w:instrText>
      </w:r>
      <w:r w:rsidRPr="002B118E">
        <w:rPr>
          <w:rFonts w:ascii="Book Antiqua" w:eastAsia="Calibri" w:hAnsi="Book Antiqua" w:cs="Times New Roman"/>
          <w:color w:val="000000"/>
          <w:sz w:val="24"/>
          <w:szCs w:val="24"/>
        </w:rPr>
        <w:instrText>constitutional convention</w:instrText>
      </w:r>
      <w:r w:rsidRPr="002B118E">
        <w:rPr>
          <w:rFonts w:ascii="Book Antiqua" w:eastAsia="Calibri" w:hAnsi="Book Antiqua" w:cs="Times New Roman"/>
          <w:sz w:val="24"/>
          <w:szCs w:val="24"/>
        </w:rPr>
        <w:instrText xml:space="preserve">" </w:instrText>
      </w:r>
      <w:r w:rsidRPr="002B118E">
        <w:rPr>
          <w:rFonts w:ascii="Book Antiqua" w:eastAsia="Calibri" w:hAnsi="Book Antiqua" w:cs="Times New Roman"/>
          <w:color w:val="000000"/>
          <w:sz w:val="24"/>
          <w:szCs w:val="24"/>
        </w:rPr>
        <w:fldChar w:fldCharType="end"/>
      </w:r>
      <w:r w:rsidRPr="002B118E">
        <w:rPr>
          <w:rFonts w:ascii="Book Antiqua" w:eastAsia="Calibri" w:hAnsi="Book Antiqua" w:cs="Times New Roman"/>
          <w:color w:val="000000"/>
          <w:sz w:val="24"/>
          <w:szCs w:val="24"/>
        </w:rPr>
        <w:t xml:space="preserve"> to implore the United States Congress</w:t>
      </w:r>
      <w:r w:rsidRPr="002B118E">
        <w:rPr>
          <w:rFonts w:ascii="Book Antiqua" w:eastAsia="Calibri" w:hAnsi="Book Antiqua" w:cs="Times New Roman"/>
          <w:color w:val="000000"/>
          <w:sz w:val="24"/>
          <w:szCs w:val="24"/>
        </w:rPr>
        <w:fldChar w:fldCharType="begin"/>
      </w:r>
      <w:r w:rsidRPr="002B118E">
        <w:rPr>
          <w:rFonts w:ascii="Book Antiqua" w:eastAsia="Calibri" w:hAnsi="Book Antiqua" w:cs="Times New Roman"/>
          <w:sz w:val="24"/>
          <w:szCs w:val="24"/>
        </w:rPr>
        <w:instrText xml:space="preserve"> XE "</w:instrText>
      </w:r>
      <w:r w:rsidRPr="002B118E">
        <w:rPr>
          <w:rFonts w:ascii="Book Antiqua" w:eastAsia="Calibri" w:hAnsi="Book Antiqua" w:cs="Times New Roman"/>
          <w:color w:val="000000"/>
          <w:sz w:val="24"/>
          <w:szCs w:val="24"/>
        </w:rPr>
        <w:instrText>Congress</w:instrText>
      </w:r>
      <w:r w:rsidRPr="002B118E">
        <w:rPr>
          <w:rFonts w:ascii="Book Antiqua" w:eastAsia="Calibri" w:hAnsi="Book Antiqua" w:cs="Times New Roman"/>
          <w:sz w:val="24"/>
          <w:szCs w:val="24"/>
        </w:rPr>
        <w:instrText xml:space="preserve">" </w:instrText>
      </w:r>
      <w:r w:rsidRPr="002B118E">
        <w:rPr>
          <w:rFonts w:ascii="Book Antiqua" w:eastAsia="Calibri" w:hAnsi="Book Antiqua" w:cs="Times New Roman"/>
          <w:color w:val="000000"/>
          <w:sz w:val="24"/>
          <w:szCs w:val="24"/>
        </w:rPr>
        <w:fldChar w:fldCharType="end"/>
      </w:r>
      <w:r w:rsidRPr="002B118E">
        <w:rPr>
          <w:rFonts w:ascii="Book Antiqua" w:eastAsia="Calibri" w:hAnsi="Book Antiqua" w:cs="Times New Roman"/>
          <w:color w:val="000000"/>
          <w:sz w:val="24"/>
          <w:szCs w:val="24"/>
        </w:rPr>
        <w:t xml:space="preserve"> </w:t>
      </w:r>
      <w:r w:rsidRPr="002B118E">
        <w:rPr>
          <w:rFonts w:ascii="Book Antiqua" w:eastAsia="Calibri" w:hAnsi="Book Antiqua" w:cs="Times New Roman"/>
          <w:b/>
          <w:bCs/>
          <w:color w:val="000000"/>
          <w:sz w:val="24"/>
          <w:szCs w:val="24"/>
        </w:rPr>
        <w:t>to pass a balanced budget amendment</w:t>
      </w:r>
      <w:r w:rsidRPr="002B118E">
        <w:rPr>
          <w:rFonts w:ascii="Book Antiqua" w:eastAsia="Calibri" w:hAnsi="Book Antiqua" w:cs="Times New Roman"/>
          <w:color w:val="000000"/>
          <w:sz w:val="24"/>
          <w:szCs w:val="24"/>
        </w:rPr>
        <w:fldChar w:fldCharType="begin"/>
      </w:r>
      <w:r w:rsidRPr="002B118E">
        <w:rPr>
          <w:rFonts w:ascii="Book Antiqua" w:eastAsia="Calibri" w:hAnsi="Book Antiqua" w:cs="Times New Roman"/>
          <w:sz w:val="24"/>
          <w:szCs w:val="24"/>
        </w:rPr>
        <w:instrText xml:space="preserve"> XE "</w:instrText>
      </w:r>
      <w:r w:rsidRPr="002B118E">
        <w:rPr>
          <w:rFonts w:ascii="Book Antiqua" w:eastAsia="Calibri" w:hAnsi="Book Antiqua" w:cs="Times New Roman"/>
          <w:color w:val="000000"/>
          <w:sz w:val="24"/>
          <w:szCs w:val="24"/>
        </w:rPr>
        <w:instrText xml:space="preserve">balanced budget </w:instrText>
      </w:r>
      <w:proofErr w:type="spellStart"/>
      <w:r w:rsidRPr="002B118E">
        <w:rPr>
          <w:rFonts w:ascii="Book Antiqua" w:eastAsia="Calibri" w:hAnsi="Book Antiqua" w:cs="Times New Roman"/>
          <w:color w:val="000000"/>
          <w:sz w:val="24"/>
          <w:szCs w:val="24"/>
        </w:rPr>
        <w:instrText>amendment:</w:instrText>
      </w:r>
      <w:r w:rsidRPr="002B118E">
        <w:rPr>
          <w:rFonts w:ascii="Book Antiqua" w:eastAsia="Calibri" w:hAnsi="Book Antiqua" w:cs="Times New Roman"/>
          <w:sz w:val="24"/>
          <w:szCs w:val="24"/>
        </w:rPr>
        <w:instrText>to</w:instrText>
      </w:r>
      <w:proofErr w:type="spellEnd"/>
      <w:r w:rsidRPr="002B118E">
        <w:rPr>
          <w:rFonts w:ascii="Book Antiqua" w:eastAsia="Calibri" w:hAnsi="Book Antiqua" w:cs="Times New Roman"/>
          <w:sz w:val="24"/>
          <w:szCs w:val="24"/>
        </w:rPr>
        <w:instrText xml:space="preserve"> U. S. Constitution" </w:instrText>
      </w:r>
      <w:r w:rsidRPr="002B118E">
        <w:rPr>
          <w:rFonts w:ascii="Book Antiqua" w:eastAsia="Calibri" w:hAnsi="Book Antiqua" w:cs="Times New Roman"/>
          <w:color w:val="000000"/>
          <w:sz w:val="24"/>
          <w:szCs w:val="24"/>
        </w:rPr>
        <w:fldChar w:fldCharType="end"/>
      </w:r>
      <w:r w:rsidRPr="002B118E">
        <w:rPr>
          <w:rFonts w:ascii="Book Antiqua" w:eastAsia="Calibri" w:hAnsi="Book Antiqua" w:cs="Times New Roman"/>
          <w:color w:val="000000"/>
          <w:sz w:val="24"/>
          <w:szCs w:val="24"/>
        </w:rPr>
        <w:t xml:space="preserve"> to the United States Constitution. As amended during the floor debate in the House, delegates sent by South </w:t>
      </w:r>
      <w:r w:rsidR="00E70CA6">
        <w:rPr>
          <w:rFonts w:ascii="Book Antiqua" w:eastAsia="Calibri" w:hAnsi="Book Antiqua" w:cs="Times New Roman"/>
          <w:color w:val="000000"/>
          <w:sz w:val="24"/>
          <w:szCs w:val="24"/>
        </w:rPr>
        <w:br w:type="page"/>
      </w:r>
    </w:p>
    <w:p w14:paraId="404CA3DD" w14:textId="4F3EFE4F" w:rsidR="004528C0" w:rsidRPr="002B118E" w:rsidRDefault="004528C0" w:rsidP="004528C0">
      <w:pPr>
        <w:spacing w:after="240" w:line="240" w:lineRule="auto"/>
        <w:rPr>
          <w:rFonts w:ascii="Book Antiqua" w:eastAsia="Calibri" w:hAnsi="Book Antiqua" w:cs="Times New Roman"/>
          <w:color w:val="000000"/>
          <w:sz w:val="24"/>
          <w:szCs w:val="24"/>
        </w:rPr>
      </w:pPr>
      <w:r w:rsidRPr="002B118E">
        <w:rPr>
          <w:rFonts w:ascii="Book Antiqua" w:eastAsia="Calibri" w:hAnsi="Book Antiqua" w:cs="Times New Roman"/>
          <w:color w:val="000000"/>
          <w:sz w:val="24"/>
          <w:szCs w:val="24"/>
        </w:rPr>
        <w:lastRenderedPageBreak/>
        <w:t>Carolina would be limited to issues related to balancing the federal budget and are expressly prohibited from taking on US Constitution Amendments 13, 14, 15, and the Bill of Rights as part of discharging their assigned duties.  In addition, the only power the US Congress would have in the matter would be calling for the convening of the convention.</w:t>
      </w:r>
    </w:p>
    <w:p w14:paraId="57372023" w14:textId="77777777" w:rsidR="004528C0" w:rsidRPr="002B118E" w:rsidRDefault="004528C0" w:rsidP="004528C0">
      <w:pPr>
        <w:keepNext/>
        <w:keepLines/>
        <w:spacing w:before="40" w:after="0"/>
        <w:outlineLvl w:val="1"/>
        <w:rPr>
          <w:rFonts w:ascii="Book Antiqua" w:eastAsia="Times New Roman" w:hAnsi="Book Antiqua" w:cstheme="majorBidi"/>
          <w:b/>
          <w:bCs/>
          <w:color w:val="000000" w:themeColor="text1"/>
          <w:sz w:val="24"/>
          <w:szCs w:val="24"/>
        </w:rPr>
      </w:pPr>
      <w:bookmarkStart w:id="25" w:name="_Toc160184338"/>
      <w:bookmarkStart w:id="26" w:name="_Toc160188560"/>
      <w:bookmarkStart w:id="27" w:name="_Toc160456937"/>
      <w:bookmarkStart w:id="28" w:name="_Toc160612144"/>
      <w:r w:rsidRPr="002B118E">
        <w:rPr>
          <w:rFonts w:ascii="Book Antiqua" w:eastAsia="Times New Roman" w:hAnsi="Book Antiqua" w:cstheme="majorBidi"/>
          <w:b/>
          <w:bCs/>
          <w:color w:val="000000" w:themeColor="text1"/>
          <w:sz w:val="24"/>
          <w:szCs w:val="24"/>
        </w:rPr>
        <w:t>H. 4709  Cursive Writing</w:t>
      </w:r>
      <w:bookmarkEnd w:id="25"/>
      <w:bookmarkEnd w:id="26"/>
      <w:bookmarkEnd w:id="27"/>
      <w:bookmarkEnd w:id="28"/>
    </w:p>
    <w:p w14:paraId="78D8CA29" w14:textId="77777777" w:rsidR="004528C0" w:rsidRPr="002B118E" w:rsidRDefault="004528C0" w:rsidP="004528C0">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b/>
          <w:bCs/>
          <w:kern w:val="2"/>
          <w:sz w:val="24"/>
          <w:szCs w:val="24"/>
          <w14:ligatures w14:val="standardContextual"/>
        </w:rPr>
        <w:t>H. 4709</w:t>
      </w:r>
      <w:r w:rsidRPr="002B118E">
        <w:rPr>
          <w:rFonts w:ascii="Book Antiqua" w:eastAsia="Calibri" w:hAnsi="Book Antiqua" w:cs="Times New Roman"/>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"H. 4709"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was ordered to third reading on Friday, March 1, 2024.  H. 4709</w:t>
      </w:r>
      <w:r w:rsidRPr="002B118E">
        <w:rPr>
          <w:rFonts w:ascii="Book Antiqua" w:eastAsia="Calibri" w:hAnsi="Book Antiqua" w:cs="Times New Roman"/>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"H. 4709"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would require that </w:t>
      </w:r>
      <w:r w:rsidRPr="002B118E">
        <w:rPr>
          <w:rFonts w:ascii="Book Antiqua" w:eastAsia="Calibri" w:hAnsi="Book Antiqua" w:cs="Times New Roman"/>
          <w:b/>
          <w:bCs/>
          <w:kern w:val="2"/>
          <w:sz w:val="24"/>
          <w:szCs w:val="24"/>
          <w14:ligatures w14:val="standardContextual"/>
        </w:rPr>
        <w:t>cursive writing</w:t>
      </w:r>
      <w:r w:rsidRPr="002B118E">
        <w:rPr>
          <w:rFonts w:ascii="Book Antiqua" w:eastAsia="Calibri" w:hAnsi="Book Antiqua" w:cs="Times New Roman"/>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"cursive writing"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be taught in public elementary schools, specifically that cursive writing instruction must begin in second grade and continue in each grade through fifth grade.</w:t>
      </w:r>
      <w:bookmarkStart w:id="29" w:name="at_87ef6938d"/>
      <w:bookmarkEnd w:id="29"/>
    </w:p>
    <w:p w14:paraId="521E06E2" w14:textId="77777777" w:rsidR="00AD2B77" w:rsidRPr="002B118E" w:rsidRDefault="00AD2B77" w:rsidP="00AD2B77">
      <w:pPr>
        <w:pStyle w:val="Heading2"/>
        <w:spacing w:after="40"/>
        <w:jc w:val="left"/>
        <w:rPr>
          <w:rFonts w:ascii="Book Antiqua" w:hAnsi="Book Antiqua"/>
          <w:sz w:val="24"/>
          <w:szCs w:val="24"/>
        </w:rPr>
      </w:pPr>
      <w:bookmarkStart w:id="30" w:name="_Toc154037465"/>
      <w:bookmarkStart w:id="31" w:name="_Toc155072873"/>
      <w:bookmarkStart w:id="32" w:name="_Toc155340068"/>
      <w:bookmarkStart w:id="33" w:name="_Toc155630202"/>
      <w:bookmarkStart w:id="34" w:name="_Toc155633206"/>
      <w:bookmarkStart w:id="35" w:name="_Hlk155169435"/>
      <w:bookmarkStart w:id="36" w:name="_Toc160188550"/>
      <w:bookmarkStart w:id="37" w:name="_Toc160456940"/>
      <w:bookmarkStart w:id="38" w:name="_Toc160612145"/>
      <w:r w:rsidRPr="002B118E">
        <w:rPr>
          <w:rFonts w:ascii="Book Antiqua" w:eastAsia="Calibri" w:hAnsi="Book Antiqua"/>
          <w:sz w:val="24"/>
          <w:szCs w:val="24"/>
        </w:rPr>
        <w:t xml:space="preserve">S. 418  </w:t>
      </w:r>
      <w:r w:rsidRPr="002B118E">
        <w:rPr>
          <w:rFonts w:ascii="Book Antiqua" w:hAnsi="Book Antiqua"/>
          <w:sz w:val="24"/>
          <w:szCs w:val="24"/>
        </w:rPr>
        <w:t>Reading</w:t>
      </w:r>
      <w:bookmarkEnd w:id="38"/>
    </w:p>
    <w:p w14:paraId="64FAEEB5" w14:textId="29D04178" w:rsidR="00AD2B77" w:rsidRPr="002B118E" w:rsidRDefault="004B4F87" w:rsidP="004B4F87">
      <w:pPr>
        <w:spacing w:after="240" w:line="240" w:lineRule="auto"/>
        <w:rPr>
          <w:rFonts w:ascii="Book Antiqua" w:hAnsi="Book Antiqua"/>
          <w:sz w:val="24"/>
          <w:szCs w:val="24"/>
        </w:rPr>
      </w:pPr>
      <w:r w:rsidRPr="002B118E">
        <w:rPr>
          <w:rFonts w:ascii="Book Antiqua" w:hAnsi="Book Antiqua"/>
          <w:sz w:val="24"/>
          <w:szCs w:val="24"/>
        </w:rPr>
        <w:t xml:space="preserve">The House concurred in Senate amendments to </w:t>
      </w:r>
      <w:r w:rsidRPr="002B118E">
        <w:rPr>
          <w:rFonts w:ascii="Book Antiqua" w:hAnsi="Book Antiqua"/>
          <w:b/>
          <w:bCs/>
          <w:sz w:val="24"/>
          <w:szCs w:val="24"/>
        </w:rPr>
        <w:t xml:space="preserve">S. </w:t>
      </w:r>
      <w:r w:rsidR="00960BEF" w:rsidRPr="002B118E">
        <w:rPr>
          <w:rFonts w:ascii="Book Antiqua" w:hAnsi="Book Antiqua"/>
          <w:b/>
          <w:bCs/>
          <w:sz w:val="24"/>
          <w:szCs w:val="24"/>
        </w:rPr>
        <w:t>418,</w:t>
      </w:r>
      <w:r w:rsidRPr="002B118E">
        <w:rPr>
          <w:rFonts w:ascii="Book Antiqua" w:hAnsi="Book Antiqua"/>
          <w:sz w:val="24"/>
          <w:szCs w:val="24"/>
        </w:rPr>
        <w:t xml:space="preserve"> and it was enrolled for ratification. </w:t>
      </w:r>
      <w:r w:rsidR="00AD2B77" w:rsidRPr="002B118E">
        <w:rPr>
          <w:rFonts w:ascii="Book Antiqua" w:eastAsia="Calibri" w:hAnsi="Book Antiqua" w:cs="Times New Roman"/>
          <w:b/>
          <w:bCs/>
          <w:sz w:val="24"/>
          <w:szCs w:val="24"/>
        </w:rPr>
        <w:t>S. 418</w:t>
      </w:r>
      <w:r w:rsidR="00AD2B77" w:rsidRPr="002B118E">
        <w:rPr>
          <w:rFonts w:ascii="Book Antiqua" w:eastAsia="Calibri" w:hAnsi="Book Antiqua" w:cs="Times New Roman"/>
          <w:b/>
          <w:bCs/>
          <w:sz w:val="24"/>
          <w:szCs w:val="24"/>
        </w:rPr>
        <w:fldChar w:fldCharType="begin"/>
      </w:r>
      <w:r w:rsidR="00AD2B77" w:rsidRPr="002B118E">
        <w:rPr>
          <w:rFonts w:ascii="Book Antiqua" w:eastAsia="Calibri" w:hAnsi="Book Antiqua" w:cs="Times New Roman"/>
          <w:b/>
          <w:bCs/>
          <w:sz w:val="24"/>
          <w:szCs w:val="24"/>
        </w:rPr>
        <w:instrText xml:space="preserve"> XE "S. 418" </w:instrText>
      </w:r>
      <w:r w:rsidR="00AD2B77" w:rsidRPr="002B118E">
        <w:rPr>
          <w:rFonts w:ascii="Book Antiqua" w:eastAsia="Calibri" w:hAnsi="Book Antiqua" w:cs="Times New Roman"/>
          <w:b/>
          <w:bCs/>
          <w:sz w:val="24"/>
          <w:szCs w:val="24"/>
        </w:rPr>
        <w:fldChar w:fldCharType="end"/>
      </w:r>
      <w:r w:rsidR="00AD2B77" w:rsidRPr="002B118E">
        <w:rPr>
          <w:rFonts w:ascii="Book Antiqua" w:eastAsia="Calibri" w:hAnsi="Book Antiqua" w:cs="Times New Roman"/>
          <w:b/>
          <w:bCs/>
          <w:sz w:val="24"/>
          <w:szCs w:val="24"/>
        </w:rPr>
        <w:fldChar w:fldCharType="begin"/>
      </w:r>
      <w:r w:rsidR="00AD2B77" w:rsidRPr="002B118E">
        <w:rPr>
          <w:rFonts w:ascii="Book Antiqua" w:hAnsi="Book Antiqua"/>
          <w:sz w:val="24"/>
          <w:szCs w:val="24"/>
        </w:rPr>
        <w:instrText xml:space="preserve"> </w:instrText>
      </w:r>
      <w:r w:rsidR="00AD2B77" w:rsidRPr="002B118E">
        <w:rPr>
          <w:rFonts w:ascii="Book Antiqua" w:hAnsi="Book Antiqua"/>
          <w:b/>
          <w:bCs/>
          <w:sz w:val="24"/>
          <w:szCs w:val="24"/>
        </w:rPr>
        <w:instrText>XE "</w:instrText>
      </w:r>
      <w:r w:rsidR="00AD2B77" w:rsidRPr="002B118E">
        <w:rPr>
          <w:rFonts w:ascii="Book Antiqua" w:eastAsia="Calibri" w:hAnsi="Book Antiqua" w:cs="Times New Roman"/>
          <w:b/>
          <w:bCs/>
          <w:sz w:val="24"/>
          <w:szCs w:val="24"/>
        </w:rPr>
        <w:instrText>S. 418</w:instrText>
      </w:r>
      <w:r w:rsidR="00AD2B77" w:rsidRPr="002B118E">
        <w:rPr>
          <w:rFonts w:ascii="Book Antiqua" w:hAnsi="Book Antiqua"/>
          <w:b/>
          <w:bCs/>
          <w:sz w:val="24"/>
          <w:szCs w:val="24"/>
        </w:rPr>
        <w:instrText>"</w:instrText>
      </w:r>
      <w:r w:rsidR="00AD2B77" w:rsidRPr="002B118E">
        <w:rPr>
          <w:rFonts w:ascii="Book Antiqua" w:hAnsi="Book Antiqua"/>
          <w:sz w:val="24"/>
          <w:szCs w:val="24"/>
        </w:rPr>
        <w:instrText xml:space="preserve"> </w:instrText>
      </w:r>
      <w:r w:rsidR="00AD2B77" w:rsidRPr="002B118E">
        <w:rPr>
          <w:rFonts w:ascii="Book Antiqua" w:eastAsia="Calibri" w:hAnsi="Book Antiqua" w:cs="Times New Roman"/>
          <w:b/>
          <w:bCs/>
          <w:sz w:val="24"/>
          <w:szCs w:val="24"/>
        </w:rPr>
        <w:fldChar w:fldCharType="end"/>
      </w:r>
      <w:r w:rsidR="00AD2B77" w:rsidRPr="002B118E">
        <w:rPr>
          <w:rFonts w:ascii="Book Antiqua" w:eastAsia="Calibri" w:hAnsi="Book Antiqua" w:cs="Times New Roman"/>
          <w:sz w:val="24"/>
          <w:szCs w:val="24"/>
        </w:rPr>
        <w:t xml:space="preserve"> overhauls public school </w:t>
      </w:r>
      <w:r w:rsidR="00AD2B77" w:rsidRPr="002B118E">
        <w:rPr>
          <w:rFonts w:ascii="Book Antiqua" w:eastAsia="Calibri" w:hAnsi="Book Antiqua" w:cs="Times New Roman"/>
          <w:b/>
          <w:bCs/>
          <w:sz w:val="24"/>
          <w:szCs w:val="24"/>
        </w:rPr>
        <w:t>reading methodologies</w:t>
      </w:r>
      <w:r w:rsidR="00AD2B77" w:rsidRPr="002B118E">
        <w:rPr>
          <w:rFonts w:ascii="Book Antiqua" w:eastAsia="Calibri" w:hAnsi="Book Antiqua" w:cs="Times New Roman"/>
          <w:sz w:val="24"/>
          <w:szCs w:val="24"/>
        </w:rPr>
        <w:fldChar w:fldCharType="begin"/>
      </w:r>
      <w:r w:rsidR="00AD2B77" w:rsidRPr="002B118E">
        <w:rPr>
          <w:rFonts w:ascii="Book Antiqua" w:hAnsi="Book Antiqua"/>
          <w:sz w:val="24"/>
          <w:szCs w:val="24"/>
        </w:rPr>
        <w:instrText xml:space="preserve"> XE "</w:instrText>
      </w:r>
      <w:proofErr w:type="spellStart"/>
      <w:r w:rsidR="00AD2B77" w:rsidRPr="002B118E">
        <w:rPr>
          <w:rFonts w:ascii="Book Antiqua" w:hAnsi="Book Antiqua"/>
          <w:sz w:val="24"/>
          <w:szCs w:val="24"/>
        </w:rPr>
        <w:instrText>reading:</w:instrText>
      </w:r>
      <w:r w:rsidR="00AD2B77" w:rsidRPr="002B118E">
        <w:rPr>
          <w:rFonts w:ascii="Book Antiqua" w:eastAsia="Calibri" w:hAnsi="Book Antiqua" w:cs="Times New Roman"/>
          <w:sz w:val="24"/>
          <w:szCs w:val="24"/>
        </w:rPr>
        <w:instrText>reading</w:instrText>
      </w:r>
      <w:proofErr w:type="spellEnd"/>
      <w:r w:rsidR="00AD2B77" w:rsidRPr="002B118E">
        <w:rPr>
          <w:rFonts w:ascii="Book Antiqua" w:eastAsia="Calibri" w:hAnsi="Book Antiqua" w:cs="Times New Roman"/>
          <w:sz w:val="24"/>
          <w:szCs w:val="24"/>
        </w:rPr>
        <w:instrText xml:space="preserve"> methodologies (S. 418)</w:instrText>
      </w:r>
      <w:r w:rsidR="00AD2B77" w:rsidRPr="002B118E">
        <w:rPr>
          <w:rFonts w:ascii="Book Antiqua" w:hAnsi="Book Antiqua"/>
          <w:sz w:val="24"/>
          <w:szCs w:val="24"/>
        </w:rPr>
        <w:instrText xml:space="preserve">" </w:instrText>
      </w:r>
      <w:r w:rsidR="00AD2B77" w:rsidRPr="002B118E">
        <w:rPr>
          <w:rFonts w:ascii="Book Antiqua" w:eastAsia="Calibri" w:hAnsi="Book Antiqua" w:cs="Times New Roman"/>
          <w:sz w:val="24"/>
          <w:szCs w:val="24"/>
        </w:rPr>
        <w:fldChar w:fldCharType="end"/>
      </w:r>
      <w:r w:rsidR="00AD2B77" w:rsidRPr="002B118E">
        <w:rPr>
          <w:rFonts w:ascii="Book Antiqua" w:eastAsia="Calibri" w:hAnsi="Book Antiqua" w:cs="Times New Roman"/>
          <w:sz w:val="24"/>
          <w:szCs w:val="24"/>
        </w:rPr>
        <w:t>. The Act will d</w:t>
      </w:r>
      <w:r w:rsidR="00AD2B77" w:rsidRPr="002B118E">
        <w:rPr>
          <w:rFonts w:ascii="Book Antiqua" w:hAnsi="Book Antiqua" w:cs="Segoe UI"/>
          <w:sz w:val="24"/>
          <w:szCs w:val="24"/>
          <w:shd w:val="clear" w:color="auto" w:fill="FFFFFF"/>
        </w:rPr>
        <w:t>efine key literacy concepts and mandate the State Department of Education (</w:t>
      </w:r>
      <w:proofErr w:type="spellStart"/>
      <w:r w:rsidR="00AD2B77" w:rsidRPr="002B118E">
        <w:rPr>
          <w:rFonts w:ascii="Book Antiqua" w:hAnsi="Book Antiqua" w:cs="Segoe UI"/>
          <w:sz w:val="24"/>
          <w:szCs w:val="24"/>
          <w:shd w:val="clear" w:color="auto" w:fill="FFFFFF"/>
        </w:rPr>
        <w:t>SDE</w:t>
      </w:r>
      <w:proofErr w:type="spellEnd"/>
      <w:r w:rsidR="00AD2B77" w:rsidRPr="002B118E">
        <w:rPr>
          <w:rFonts w:ascii="Book Antiqua" w:hAnsi="Book Antiqua" w:cs="Segoe UI"/>
          <w:sz w:val="24"/>
          <w:szCs w:val="24"/>
          <w:shd w:val="clear" w:color="auto" w:fill="FFFFFF"/>
        </w:rPr>
        <w:t>) to oversee compliance with Read to Succeed mandates; shift from "evidence-based" to "scientifically based</w:t>
      </w:r>
      <w:r w:rsidR="00AD2B77" w:rsidRPr="002B118E">
        <w:rPr>
          <w:rFonts w:ascii="Book Antiqua" w:hAnsi="Book Antiqua" w:cs="Segoe UI"/>
          <w:sz w:val="24"/>
          <w:szCs w:val="24"/>
          <w:shd w:val="clear" w:color="auto" w:fill="FFFFFF"/>
        </w:rPr>
        <w:fldChar w:fldCharType="begin"/>
      </w:r>
      <w:r w:rsidR="00AD2B77" w:rsidRPr="002B118E">
        <w:rPr>
          <w:rFonts w:ascii="Book Antiqua" w:hAnsi="Book Antiqua"/>
          <w:sz w:val="24"/>
          <w:szCs w:val="24"/>
        </w:rPr>
        <w:instrText xml:space="preserve"> XE "</w:instrText>
      </w:r>
      <w:proofErr w:type="spellStart"/>
      <w:r w:rsidR="00AD2B77" w:rsidRPr="002B118E">
        <w:rPr>
          <w:rFonts w:ascii="Book Antiqua" w:hAnsi="Book Antiqua"/>
          <w:sz w:val="24"/>
          <w:szCs w:val="24"/>
        </w:rPr>
        <w:instrText>reading:</w:instrText>
      </w:r>
      <w:r w:rsidR="00AD2B77" w:rsidRPr="002B118E">
        <w:rPr>
          <w:rFonts w:ascii="Book Antiqua" w:hAnsi="Book Antiqua" w:cs="Segoe UI"/>
          <w:sz w:val="24"/>
          <w:szCs w:val="24"/>
          <w:shd w:val="clear" w:color="auto" w:fill="FFFFFF"/>
        </w:rPr>
        <w:instrText>scientifically</w:instrText>
      </w:r>
      <w:proofErr w:type="spellEnd"/>
      <w:r w:rsidR="00AD2B77" w:rsidRPr="002B118E">
        <w:rPr>
          <w:rFonts w:ascii="Book Antiqua" w:hAnsi="Book Antiqua" w:cs="Segoe UI"/>
          <w:sz w:val="24"/>
          <w:szCs w:val="24"/>
          <w:shd w:val="clear" w:color="auto" w:fill="FFFFFF"/>
        </w:rPr>
        <w:instrText xml:space="preserve"> based reading</w:instrText>
      </w:r>
      <w:r w:rsidR="00AD2B77" w:rsidRPr="002B118E">
        <w:rPr>
          <w:rFonts w:ascii="Book Antiqua" w:hAnsi="Book Antiqua"/>
          <w:sz w:val="24"/>
          <w:szCs w:val="24"/>
        </w:rPr>
        <w:instrText xml:space="preserve">" </w:instrText>
      </w:r>
      <w:r w:rsidR="00AD2B77" w:rsidRPr="002B118E">
        <w:rPr>
          <w:rFonts w:ascii="Book Antiqua" w:hAnsi="Book Antiqua" w:cs="Segoe UI"/>
          <w:sz w:val="24"/>
          <w:szCs w:val="24"/>
          <w:shd w:val="clear" w:color="auto" w:fill="FFFFFF"/>
        </w:rPr>
        <w:fldChar w:fldCharType="end"/>
      </w:r>
      <w:r w:rsidR="00AD2B77" w:rsidRPr="002B118E">
        <w:rPr>
          <w:rFonts w:ascii="Book Antiqua" w:hAnsi="Book Antiqua" w:cs="Segoe UI"/>
          <w:sz w:val="24"/>
          <w:szCs w:val="24"/>
          <w:shd w:val="clear" w:color="auto" w:fill="FFFFFF"/>
        </w:rPr>
        <w:t>" teaching methods; narrowing the focus of Read to Succeed from grades pre-K-12 to pre-K-5 [</w:t>
      </w:r>
      <w:r w:rsidR="00AD2B77" w:rsidRPr="002B118E">
        <w:rPr>
          <w:rFonts w:ascii="Book Antiqua" w:hAnsi="Book Antiqua"/>
          <w:sz w:val="24"/>
          <w:szCs w:val="24"/>
        </w:rPr>
        <w:t>Read to Succeed</w:t>
      </w:r>
      <w:r w:rsidR="00AD2B77" w:rsidRPr="002B118E">
        <w:rPr>
          <w:rFonts w:ascii="Book Antiqua" w:hAnsi="Book Antiqua"/>
          <w:sz w:val="24"/>
          <w:szCs w:val="24"/>
        </w:rPr>
        <w:fldChar w:fldCharType="begin"/>
      </w:r>
      <w:r w:rsidR="00AD2B77" w:rsidRPr="002B118E">
        <w:rPr>
          <w:rFonts w:ascii="Book Antiqua" w:hAnsi="Book Antiqua"/>
          <w:sz w:val="24"/>
          <w:szCs w:val="24"/>
        </w:rPr>
        <w:instrText xml:space="preserve"> XE "</w:instrText>
      </w:r>
      <w:proofErr w:type="spellStart"/>
      <w:r w:rsidR="00AD2B77" w:rsidRPr="002B118E">
        <w:rPr>
          <w:rFonts w:ascii="Book Antiqua" w:hAnsi="Book Antiqua"/>
          <w:sz w:val="24"/>
          <w:szCs w:val="24"/>
        </w:rPr>
        <w:instrText>reading:Read</w:instrText>
      </w:r>
      <w:proofErr w:type="spellEnd"/>
      <w:r w:rsidR="00AD2B77" w:rsidRPr="002B118E">
        <w:rPr>
          <w:rFonts w:ascii="Book Antiqua" w:hAnsi="Book Antiqua"/>
          <w:sz w:val="24"/>
          <w:szCs w:val="24"/>
        </w:rPr>
        <w:instrText xml:space="preserve"> to Succeed" </w:instrText>
      </w:r>
      <w:r w:rsidR="00AD2B77" w:rsidRPr="002B118E">
        <w:rPr>
          <w:rFonts w:ascii="Book Antiqua" w:hAnsi="Book Antiqua"/>
          <w:sz w:val="24"/>
          <w:szCs w:val="24"/>
        </w:rPr>
        <w:fldChar w:fldCharType="end"/>
      </w:r>
      <w:r w:rsidR="00AD2B77" w:rsidRPr="002B118E">
        <w:rPr>
          <w:rFonts w:ascii="Book Antiqua" w:hAnsi="Book Antiqua"/>
          <w:sz w:val="24"/>
          <w:szCs w:val="24"/>
        </w:rPr>
        <w:t xml:space="preserve"> is the concept of getting students to the proper reading level (by third grade). The Science of Reading</w:t>
      </w:r>
      <w:r w:rsidR="00AD2B77" w:rsidRPr="002B118E">
        <w:rPr>
          <w:rFonts w:ascii="Book Antiqua" w:hAnsi="Book Antiqua"/>
          <w:sz w:val="24"/>
          <w:szCs w:val="24"/>
        </w:rPr>
        <w:fldChar w:fldCharType="begin"/>
      </w:r>
      <w:r w:rsidR="00AD2B77" w:rsidRPr="002B118E">
        <w:rPr>
          <w:rFonts w:ascii="Book Antiqua" w:hAnsi="Book Antiqua"/>
          <w:sz w:val="24"/>
          <w:szCs w:val="24"/>
        </w:rPr>
        <w:instrText xml:space="preserve"> XE "</w:instrText>
      </w:r>
      <w:proofErr w:type="spellStart"/>
      <w:r w:rsidR="00AD2B77" w:rsidRPr="002B118E">
        <w:rPr>
          <w:rFonts w:ascii="Book Antiqua" w:hAnsi="Book Antiqua"/>
          <w:sz w:val="24"/>
          <w:szCs w:val="24"/>
        </w:rPr>
        <w:instrText>reading:science</w:instrText>
      </w:r>
      <w:proofErr w:type="spellEnd"/>
      <w:r w:rsidR="00AD2B77" w:rsidRPr="002B118E">
        <w:rPr>
          <w:rFonts w:ascii="Book Antiqua" w:hAnsi="Book Antiqua"/>
          <w:sz w:val="24"/>
          <w:szCs w:val="24"/>
        </w:rPr>
        <w:instrText xml:space="preserve"> of reading" </w:instrText>
      </w:r>
      <w:r w:rsidR="00AD2B77" w:rsidRPr="002B118E">
        <w:rPr>
          <w:rFonts w:ascii="Book Antiqua" w:hAnsi="Book Antiqua"/>
          <w:sz w:val="24"/>
          <w:szCs w:val="24"/>
        </w:rPr>
        <w:fldChar w:fldCharType="end"/>
      </w:r>
      <w:r w:rsidR="00AD2B77" w:rsidRPr="002B118E">
        <w:rPr>
          <w:rFonts w:ascii="Book Antiqua" w:hAnsi="Book Antiqua"/>
          <w:sz w:val="24"/>
          <w:szCs w:val="24"/>
        </w:rPr>
        <w:t xml:space="preserve"> is the method to get it done.]; provide </w:t>
      </w:r>
      <w:r w:rsidR="00AD2B77" w:rsidRPr="002B118E">
        <w:rPr>
          <w:rFonts w:ascii="Book Antiqua" w:hAnsi="Book Antiqua" w:cs="Segoe UI"/>
          <w:sz w:val="24"/>
          <w:szCs w:val="24"/>
          <w:shd w:val="clear" w:color="auto" w:fill="FFFFFF"/>
        </w:rPr>
        <w:t>additional support in middle schools where over 50 percent of students perform at the lowest state assessment levels; ban curricula based on the three-cueing system for word recognition; mandate foundational literacy</w:t>
      </w:r>
      <w:r w:rsidR="00AD2B77" w:rsidRPr="002B118E">
        <w:rPr>
          <w:rFonts w:ascii="Book Antiqua" w:hAnsi="Book Antiqua" w:cs="Segoe UI"/>
          <w:sz w:val="24"/>
          <w:szCs w:val="24"/>
          <w:shd w:val="clear" w:color="auto" w:fill="FFFFFF"/>
        </w:rPr>
        <w:fldChar w:fldCharType="begin"/>
      </w:r>
      <w:r w:rsidR="00AD2B77" w:rsidRPr="002B118E">
        <w:rPr>
          <w:rFonts w:ascii="Book Antiqua" w:hAnsi="Book Antiqua"/>
          <w:sz w:val="24"/>
          <w:szCs w:val="24"/>
        </w:rPr>
        <w:instrText xml:space="preserve"> XE "</w:instrText>
      </w:r>
      <w:proofErr w:type="spellStart"/>
      <w:r w:rsidR="00AD2B77" w:rsidRPr="002B118E">
        <w:rPr>
          <w:rFonts w:ascii="Book Antiqua" w:hAnsi="Book Antiqua"/>
          <w:sz w:val="24"/>
          <w:szCs w:val="24"/>
        </w:rPr>
        <w:instrText>reading:</w:instrText>
      </w:r>
      <w:r w:rsidR="00AD2B77" w:rsidRPr="002B118E">
        <w:rPr>
          <w:rFonts w:ascii="Book Antiqua" w:hAnsi="Book Antiqua" w:cs="Segoe UI"/>
          <w:sz w:val="24"/>
          <w:szCs w:val="24"/>
          <w:shd w:val="clear" w:color="auto" w:fill="FFFFFF"/>
        </w:rPr>
        <w:instrText>foundational</w:instrText>
      </w:r>
      <w:proofErr w:type="spellEnd"/>
      <w:r w:rsidR="00AD2B77" w:rsidRPr="002B118E">
        <w:rPr>
          <w:rFonts w:ascii="Book Antiqua" w:hAnsi="Book Antiqua" w:cs="Segoe UI"/>
          <w:sz w:val="24"/>
          <w:szCs w:val="24"/>
          <w:shd w:val="clear" w:color="auto" w:fill="FFFFFF"/>
        </w:rPr>
        <w:instrText xml:space="preserve"> literacy</w:instrText>
      </w:r>
      <w:r w:rsidR="00AD2B77" w:rsidRPr="002B118E">
        <w:rPr>
          <w:rFonts w:ascii="Book Antiqua" w:hAnsi="Book Antiqua"/>
          <w:sz w:val="24"/>
          <w:szCs w:val="24"/>
        </w:rPr>
        <w:instrText xml:space="preserve">" </w:instrText>
      </w:r>
      <w:r w:rsidR="00AD2B77" w:rsidRPr="002B118E">
        <w:rPr>
          <w:rFonts w:ascii="Book Antiqua" w:hAnsi="Book Antiqua" w:cs="Segoe UI"/>
          <w:sz w:val="24"/>
          <w:szCs w:val="24"/>
          <w:shd w:val="clear" w:color="auto" w:fill="FFFFFF"/>
        </w:rPr>
        <w:fldChar w:fldCharType="end"/>
      </w:r>
      <w:r w:rsidR="00AD2B77" w:rsidRPr="002B118E">
        <w:rPr>
          <w:rFonts w:ascii="Book Antiqua" w:hAnsi="Book Antiqua" w:cs="Segoe UI"/>
          <w:sz w:val="24"/>
          <w:szCs w:val="24"/>
          <w:shd w:val="clear" w:color="auto" w:fill="FFFFFF"/>
        </w:rPr>
        <w:t>, structured literacy</w:t>
      </w:r>
      <w:r w:rsidR="00AD2B77" w:rsidRPr="002B118E">
        <w:rPr>
          <w:rFonts w:ascii="Book Antiqua" w:hAnsi="Book Antiqua" w:cs="Segoe UI"/>
          <w:sz w:val="24"/>
          <w:szCs w:val="24"/>
          <w:shd w:val="clear" w:color="auto" w:fill="FFFFFF"/>
        </w:rPr>
        <w:fldChar w:fldCharType="begin"/>
      </w:r>
      <w:r w:rsidR="00AD2B77" w:rsidRPr="002B118E">
        <w:rPr>
          <w:rFonts w:ascii="Book Antiqua" w:hAnsi="Book Antiqua"/>
          <w:sz w:val="24"/>
          <w:szCs w:val="24"/>
        </w:rPr>
        <w:instrText xml:space="preserve"> XE "</w:instrText>
      </w:r>
      <w:proofErr w:type="spellStart"/>
      <w:r w:rsidR="00AD2B77" w:rsidRPr="002B118E">
        <w:rPr>
          <w:rFonts w:ascii="Book Antiqua" w:hAnsi="Book Antiqua"/>
          <w:sz w:val="24"/>
          <w:szCs w:val="24"/>
        </w:rPr>
        <w:instrText>reading:</w:instrText>
      </w:r>
      <w:r w:rsidR="00AD2B77" w:rsidRPr="002B118E">
        <w:rPr>
          <w:rFonts w:ascii="Book Antiqua" w:hAnsi="Book Antiqua" w:cs="Segoe UI"/>
          <w:sz w:val="24"/>
          <w:szCs w:val="24"/>
          <w:shd w:val="clear" w:color="auto" w:fill="FFFFFF"/>
        </w:rPr>
        <w:instrText>structured</w:instrText>
      </w:r>
      <w:proofErr w:type="spellEnd"/>
      <w:r w:rsidR="00AD2B77" w:rsidRPr="002B118E">
        <w:rPr>
          <w:rFonts w:ascii="Book Antiqua" w:hAnsi="Book Antiqua" w:cs="Segoe UI"/>
          <w:sz w:val="24"/>
          <w:szCs w:val="24"/>
          <w:shd w:val="clear" w:color="auto" w:fill="FFFFFF"/>
        </w:rPr>
        <w:instrText xml:space="preserve"> literacy</w:instrText>
      </w:r>
      <w:r w:rsidR="00AD2B77" w:rsidRPr="002B118E">
        <w:rPr>
          <w:rFonts w:ascii="Book Antiqua" w:hAnsi="Book Antiqua"/>
          <w:sz w:val="24"/>
          <w:szCs w:val="24"/>
        </w:rPr>
        <w:instrText xml:space="preserve">" </w:instrText>
      </w:r>
      <w:r w:rsidR="00AD2B77" w:rsidRPr="002B118E">
        <w:rPr>
          <w:rFonts w:ascii="Book Antiqua" w:hAnsi="Book Antiqua" w:cs="Segoe UI"/>
          <w:sz w:val="24"/>
          <w:szCs w:val="24"/>
          <w:shd w:val="clear" w:color="auto" w:fill="FFFFFF"/>
        </w:rPr>
        <w:fldChar w:fldCharType="end"/>
      </w:r>
      <w:r w:rsidR="00AD2B77" w:rsidRPr="002B118E">
        <w:rPr>
          <w:rFonts w:ascii="Book Antiqua" w:hAnsi="Book Antiqua" w:cs="Segoe UI"/>
          <w:sz w:val="24"/>
          <w:szCs w:val="24"/>
          <w:shd w:val="clear" w:color="auto" w:fill="FFFFFF"/>
        </w:rPr>
        <w:t>, and science of reading</w:t>
      </w:r>
      <w:r w:rsidR="00AD2B77" w:rsidRPr="002B118E">
        <w:rPr>
          <w:rFonts w:ascii="Book Antiqua" w:hAnsi="Book Antiqua" w:cs="Segoe UI"/>
          <w:sz w:val="24"/>
          <w:szCs w:val="24"/>
          <w:shd w:val="clear" w:color="auto" w:fill="FFFFFF"/>
        </w:rPr>
        <w:fldChar w:fldCharType="begin"/>
      </w:r>
      <w:r w:rsidR="00AD2B77" w:rsidRPr="002B118E">
        <w:rPr>
          <w:rFonts w:ascii="Book Antiqua" w:hAnsi="Book Antiqua"/>
          <w:sz w:val="24"/>
          <w:szCs w:val="24"/>
        </w:rPr>
        <w:instrText xml:space="preserve"> XE "</w:instrText>
      </w:r>
      <w:r w:rsidR="00AD2B77" w:rsidRPr="002B118E">
        <w:rPr>
          <w:rFonts w:ascii="Book Antiqua" w:hAnsi="Book Antiqua" w:cs="Segoe UI"/>
          <w:sz w:val="24"/>
          <w:szCs w:val="24"/>
          <w:shd w:val="clear" w:color="auto" w:fill="FFFFFF"/>
        </w:rPr>
        <w:instrText>science of reading</w:instrText>
      </w:r>
      <w:r w:rsidR="00AD2B77" w:rsidRPr="002B118E">
        <w:rPr>
          <w:rFonts w:ascii="Book Antiqua" w:hAnsi="Book Antiqua"/>
          <w:sz w:val="24"/>
          <w:szCs w:val="24"/>
        </w:rPr>
        <w:instrText xml:space="preserve">" </w:instrText>
      </w:r>
      <w:r w:rsidR="00AD2B77" w:rsidRPr="002B118E">
        <w:rPr>
          <w:rFonts w:ascii="Book Antiqua" w:hAnsi="Book Antiqua" w:cs="Segoe UI"/>
          <w:sz w:val="24"/>
          <w:szCs w:val="24"/>
          <w:shd w:val="clear" w:color="auto" w:fill="FFFFFF"/>
        </w:rPr>
        <w:fldChar w:fldCharType="end"/>
      </w:r>
      <w:r w:rsidR="00AD2B77" w:rsidRPr="002B118E">
        <w:rPr>
          <w:rFonts w:ascii="Book Antiqua" w:hAnsi="Book Antiqua" w:cs="Segoe UI"/>
          <w:sz w:val="24"/>
          <w:szCs w:val="24"/>
          <w:shd w:val="clear" w:color="auto" w:fill="FFFFFF"/>
        </w:rPr>
        <w:t xml:space="preserve"> coursework for teachers in early childhood, elementary, or special education; starting September 1, 2024, prospective teachers in these fields must pass a test on scientifically based reading instruction; higher education institutions must report the pass rates of their teacher candidates on this assessment; teachers, administrators, and certified staff are required to earn a literacy endorsement for certification, with exemptions available for those passing a literacy assessment; districts must align PK-5 reading and writing instruction with the science of reading and provide interventions for underperforming students; interventions include daily supplemental instruction by endorsed teachers, and the replacement of broad universal screeners with literacy-focused ones; "Substantially Fails to Demonstrate Third-Grade Reading Proficiency" is redefined for more stringent promotion criteria, with provisions for additional support and documentation of proficiency by teachers; intensive interventions for K-2 students lacking reading proficiency and summer reading camps</w:t>
      </w:r>
      <w:r w:rsidR="00AD2B77" w:rsidRPr="002B118E">
        <w:rPr>
          <w:rFonts w:ascii="Book Antiqua" w:hAnsi="Book Antiqua" w:cs="Segoe UI"/>
          <w:sz w:val="24"/>
          <w:szCs w:val="24"/>
          <w:shd w:val="clear" w:color="auto" w:fill="FFFFFF"/>
        </w:rPr>
        <w:fldChar w:fldCharType="begin"/>
      </w:r>
      <w:r w:rsidR="00AD2B77" w:rsidRPr="002B118E">
        <w:rPr>
          <w:rFonts w:ascii="Book Antiqua" w:hAnsi="Book Antiqua"/>
          <w:sz w:val="24"/>
          <w:szCs w:val="24"/>
        </w:rPr>
        <w:instrText xml:space="preserve"> XE "</w:instrText>
      </w:r>
      <w:r w:rsidR="00AD2B77" w:rsidRPr="002B118E">
        <w:rPr>
          <w:rFonts w:ascii="Book Antiqua" w:hAnsi="Book Antiqua" w:cs="Segoe UI"/>
          <w:sz w:val="24"/>
          <w:szCs w:val="24"/>
          <w:shd w:val="clear" w:color="auto" w:fill="FFFFFF"/>
        </w:rPr>
        <w:instrText>summer reading camps</w:instrText>
      </w:r>
      <w:r w:rsidR="00AD2B77" w:rsidRPr="002B118E">
        <w:rPr>
          <w:rFonts w:ascii="Book Antiqua" w:hAnsi="Book Antiqua"/>
          <w:sz w:val="24"/>
          <w:szCs w:val="24"/>
        </w:rPr>
        <w:instrText xml:space="preserve">" </w:instrText>
      </w:r>
      <w:r w:rsidR="00AD2B77" w:rsidRPr="002B118E">
        <w:rPr>
          <w:rFonts w:ascii="Book Antiqua" w:hAnsi="Book Antiqua" w:cs="Segoe UI"/>
          <w:sz w:val="24"/>
          <w:szCs w:val="24"/>
          <w:shd w:val="clear" w:color="auto" w:fill="FFFFFF"/>
        </w:rPr>
        <w:fldChar w:fldCharType="end"/>
      </w:r>
      <w:r w:rsidR="00AD2B77" w:rsidRPr="002B118E">
        <w:rPr>
          <w:rFonts w:ascii="Book Antiqua" w:hAnsi="Book Antiqua" w:cs="Segoe UI"/>
          <w:sz w:val="24"/>
          <w:szCs w:val="24"/>
          <w:shd w:val="clear" w:color="auto" w:fill="FFFFFF"/>
        </w:rPr>
        <w:t xml:space="preserve"> </w:t>
      </w:r>
      <w:r w:rsidR="00AD2B77" w:rsidRPr="002B118E">
        <w:rPr>
          <w:rFonts w:ascii="Book Antiqua" w:hAnsi="Book Antiqua" w:cs="Segoe UI"/>
          <w:sz w:val="24"/>
          <w:szCs w:val="24"/>
          <w:shd w:val="clear" w:color="auto" w:fill="FFFFFF"/>
        </w:rPr>
        <w:lastRenderedPageBreak/>
        <w:t>for K-3 students not at grade level are mandated, with eligibility criteria for older students based on proficiency and exemptions.</w:t>
      </w:r>
    </w:p>
    <w:p w14:paraId="7609C1F9" w14:textId="77777777" w:rsidR="004528C0" w:rsidRPr="002B118E" w:rsidRDefault="004528C0" w:rsidP="004528C0">
      <w:pPr>
        <w:keepNext/>
        <w:keepLines/>
        <w:spacing w:before="40" w:after="0"/>
        <w:outlineLvl w:val="1"/>
        <w:rPr>
          <w:rFonts w:ascii="Book Antiqua" w:eastAsia="Times New Roman" w:hAnsi="Book Antiqua" w:cstheme="majorBidi"/>
          <w:b/>
          <w:bCs/>
          <w:color w:val="000000" w:themeColor="text1"/>
          <w:sz w:val="24"/>
          <w:szCs w:val="24"/>
        </w:rPr>
      </w:pPr>
      <w:bookmarkStart w:id="39" w:name="_Toc160612146"/>
      <w:r w:rsidRPr="002B118E">
        <w:rPr>
          <w:rFonts w:ascii="Book Antiqua" w:eastAsia="Times New Roman" w:hAnsi="Book Antiqua" w:cstheme="majorBidi"/>
          <w:b/>
          <w:bCs/>
          <w:color w:val="000000" w:themeColor="text1"/>
          <w:sz w:val="24"/>
          <w:szCs w:val="24"/>
        </w:rPr>
        <w:t>H. 4589  Municipal Election Procedures and Protests</w:t>
      </w:r>
      <w:bookmarkEnd w:id="30"/>
      <w:bookmarkEnd w:id="31"/>
      <w:bookmarkEnd w:id="32"/>
      <w:bookmarkEnd w:id="33"/>
      <w:bookmarkEnd w:id="34"/>
      <w:bookmarkEnd w:id="35"/>
      <w:bookmarkEnd w:id="36"/>
      <w:bookmarkEnd w:id="37"/>
      <w:bookmarkEnd w:id="39"/>
    </w:p>
    <w:p w14:paraId="6F635741" w14:textId="77777777" w:rsidR="004528C0" w:rsidRPr="002B118E" w:rsidRDefault="004528C0" w:rsidP="004528C0">
      <w:pPr>
        <w:spacing w:after="240" w:line="240" w:lineRule="auto"/>
        <w:rPr>
          <w:rFonts w:ascii="Book Antiqua" w:hAnsi="Book Antiqua"/>
          <w:sz w:val="24"/>
          <w:szCs w:val="24"/>
        </w:rPr>
      </w:pPr>
      <w:r w:rsidRPr="002B118E">
        <w:rPr>
          <w:rFonts w:ascii="Book Antiqua" w:hAnsi="Book Antiqua"/>
          <w:sz w:val="24"/>
          <w:szCs w:val="24"/>
        </w:rPr>
        <w:t xml:space="preserve">Also going to the Senate is </w:t>
      </w:r>
      <w:r w:rsidRPr="002B118E">
        <w:rPr>
          <w:rFonts w:ascii="Book Antiqua" w:hAnsi="Book Antiqua"/>
          <w:b/>
          <w:bCs/>
          <w:sz w:val="24"/>
          <w:szCs w:val="24"/>
        </w:rPr>
        <w:t>H. 4589</w:t>
      </w:r>
      <w:r w:rsidRPr="002B118E">
        <w:rPr>
          <w:rFonts w:ascii="Book Antiqua" w:hAnsi="Book Antiqua"/>
          <w:sz w:val="24"/>
          <w:szCs w:val="24"/>
        </w:rPr>
        <w:fldChar w:fldCharType="begin"/>
      </w:r>
      <w:r w:rsidRPr="002B118E">
        <w:rPr>
          <w:rFonts w:ascii="Book Antiqua" w:hAnsi="Book Antiqua"/>
          <w:sz w:val="24"/>
          <w:szCs w:val="24"/>
        </w:rPr>
        <w:instrText xml:space="preserve"> XE "H. 4589" </w:instrText>
      </w:r>
      <w:r w:rsidRPr="002B118E">
        <w:rPr>
          <w:rFonts w:ascii="Book Antiqua" w:hAnsi="Book Antiqua"/>
          <w:sz w:val="24"/>
          <w:szCs w:val="24"/>
        </w:rPr>
        <w:fldChar w:fldCharType="end"/>
      </w:r>
      <w:r w:rsidRPr="002B118E">
        <w:rPr>
          <w:rFonts w:ascii="Book Antiqua" w:hAnsi="Book Antiqua"/>
          <w:sz w:val="24"/>
          <w:szCs w:val="24"/>
        </w:rPr>
        <w:t xml:space="preserve">, a proposal to amend </w:t>
      </w:r>
      <w:r w:rsidRPr="002B118E">
        <w:rPr>
          <w:rFonts w:ascii="Book Antiqua" w:hAnsi="Book Antiqua"/>
          <w:b/>
          <w:bCs/>
          <w:sz w:val="24"/>
          <w:szCs w:val="24"/>
        </w:rPr>
        <w:t>municipal election law</w:t>
      </w:r>
      <w:r w:rsidRPr="002B118E">
        <w:rPr>
          <w:rFonts w:ascii="Book Antiqua" w:hAnsi="Book Antiqua"/>
          <w:b/>
          <w:bCs/>
          <w:sz w:val="24"/>
          <w:szCs w:val="24"/>
        </w:rPr>
        <w:fldChar w:fldCharType="begin"/>
      </w:r>
      <w:r w:rsidRPr="002B118E">
        <w:rPr>
          <w:rFonts w:ascii="Book Antiqua" w:hAnsi="Book Antiqua"/>
          <w:b/>
          <w:bCs/>
          <w:sz w:val="24"/>
          <w:szCs w:val="24"/>
        </w:rPr>
        <w:instrText xml:space="preserve"> XE "election protests (H. 4589):municipal" </w:instrText>
      </w:r>
      <w:r w:rsidRPr="002B118E">
        <w:rPr>
          <w:rFonts w:ascii="Book Antiqua" w:hAnsi="Book Antiqua"/>
          <w:b/>
          <w:bCs/>
          <w:sz w:val="24"/>
          <w:szCs w:val="24"/>
        </w:rPr>
        <w:fldChar w:fldCharType="end"/>
      </w:r>
      <w:r w:rsidRPr="002B118E">
        <w:rPr>
          <w:rFonts w:ascii="Book Antiqua" w:hAnsi="Book Antiqua"/>
          <w:b/>
          <w:bCs/>
          <w:sz w:val="24"/>
          <w:szCs w:val="24"/>
        </w:rPr>
        <w:t xml:space="preserve"> and protest procedures</w:t>
      </w:r>
      <w:r w:rsidRPr="002B118E">
        <w:rPr>
          <w:rFonts w:ascii="Book Antiqua" w:hAnsi="Book Antiqua"/>
          <w:sz w:val="24"/>
          <w:szCs w:val="24"/>
        </w:rPr>
        <w:t>, to set out that newly elected officers could not be qualified until 48 hours after the last contest concludes.  It removes the stay of this qualification under existing law when election contests are filed. Courts would handle these contests on a priority basis, and no stay of any municipal election results would be allowed.</w:t>
      </w:r>
    </w:p>
    <w:p w14:paraId="511744BC" w14:textId="77777777" w:rsidR="004528C0" w:rsidRPr="002B118E" w:rsidRDefault="004528C0" w:rsidP="004528C0">
      <w:pPr>
        <w:keepNext/>
        <w:keepLines/>
        <w:spacing w:before="40" w:after="0"/>
        <w:outlineLvl w:val="1"/>
        <w:rPr>
          <w:rFonts w:ascii="Book Antiqua" w:eastAsiaTheme="majorEastAsia" w:hAnsi="Book Antiqua" w:cstheme="majorBidi"/>
          <w:b/>
          <w:bCs/>
          <w:color w:val="000000" w:themeColor="text1"/>
          <w:sz w:val="24"/>
          <w:szCs w:val="24"/>
        </w:rPr>
      </w:pPr>
      <w:bookmarkStart w:id="40" w:name="_Toc160188551"/>
      <w:bookmarkStart w:id="41" w:name="_Toc160456941"/>
      <w:bookmarkStart w:id="42" w:name="_Toc160612147"/>
      <w:r w:rsidRPr="002B118E">
        <w:rPr>
          <w:rFonts w:ascii="Book Antiqua" w:eastAsiaTheme="majorEastAsia" w:hAnsi="Book Antiqua" w:cstheme="majorBidi"/>
          <w:b/>
          <w:bCs/>
          <w:color w:val="000000" w:themeColor="text1"/>
          <w:sz w:val="24"/>
          <w:szCs w:val="24"/>
        </w:rPr>
        <w:t>H. 3866  Role of Attorney General in Litigation</w:t>
      </w:r>
      <w:bookmarkEnd w:id="40"/>
      <w:bookmarkEnd w:id="41"/>
      <w:bookmarkEnd w:id="42"/>
    </w:p>
    <w:p w14:paraId="04B4BE56" w14:textId="77777777" w:rsidR="004528C0" w:rsidRPr="002B118E" w:rsidRDefault="004528C0" w:rsidP="004528C0">
      <w:pPr>
        <w:spacing w:after="240" w:line="240" w:lineRule="auto"/>
        <w:rPr>
          <w:rFonts w:ascii="Book Antiqua" w:hAnsi="Book Antiqua"/>
          <w:sz w:val="24"/>
          <w:szCs w:val="24"/>
        </w:rPr>
      </w:pPr>
      <w:r w:rsidRPr="002B118E">
        <w:rPr>
          <w:rFonts w:ascii="Book Antiqua" w:hAnsi="Book Antiqua"/>
          <w:sz w:val="24"/>
          <w:szCs w:val="24"/>
        </w:rPr>
        <w:t xml:space="preserve">In other action this week, the House </w:t>
      </w:r>
      <w:proofErr w:type="spellStart"/>
      <w:r w:rsidRPr="002B118E">
        <w:rPr>
          <w:rFonts w:ascii="Book Antiqua" w:hAnsi="Book Antiqua"/>
          <w:sz w:val="24"/>
          <w:szCs w:val="24"/>
        </w:rPr>
        <w:t>nonconcurred</w:t>
      </w:r>
      <w:proofErr w:type="spellEnd"/>
      <w:r w:rsidRPr="002B118E">
        <w:rPr>
          <w:rFonts w:ascii="Book Antiqua" w:hAnsi="Book Antiqua"/>
          <w:sz w:val="24"/>
          <w:szCs w:val="24"/>
        </w:rPr>
        <w:t xml:space="preserve"> in proposed Senate amendments to </w:t>
      </w:r>
      <w:r w:rsidRPr="002B118E">
        <w:rPr>
          <w:rFonts w:ascii="Book Antiqua" w:hAnsi="Book Antiqua"/>
          <w:b/>
          <w:bCs/>
          <w:sz w:val="24"/>
          <w:szCs w:val="24"/>
        </w:rPr>
        <w:t>H. 3866</w:t>
      </w:r>
      <w:r w:rsidRPr="002B118E">
        <w:rPr>
          <w:rFonts w:ascii="Book Antiqua" w:hAnsi="Book Antiqua"/>
          <w:b/>
          <w:bCs/>
          <w:sz w:val="24"/>
          <w:szCs w:val="24"/>
        </w:rPr>
        <w:fldChar w:fldCharType="begin"/>
      </w:r>
      <w:r w:rsidRPr="002B118E">
        <w:rPr>
          <w:rFonts w:ascii="Book Antiqua" w:hAnsi="Book Antiqua"/>
          <w:sz w:val="24"/>
          <w:szCs w:val="24"/>
        </w:rPr>
        <w:instrText xml:space="preserve"> XE "H. 3866" </w:instrText>
      </w:r>
      <w:r w:rsidRPr="002B118E">
        <w:rPr>
          <w:rFonts w:ascii="Book Antiqua" w:hAnsi="Book Antiqua"/>
          <w:b/>
          <w:bCs/>
          <w:sz w:val="24"/>
          <w:szCs w:val="24"/>
        </w:rPr>
        <w:fldChar w:fldCharType="end"/>
      </w:r>
      <w:r w:rsidRPr="002B118E">
        <w:rPr>
          <w:rFonts w:ascii="Book Antiqua" w:hAnsi="Book Antiqua"/>
          <w:sz w:val="24"/>
          <w:szCs w:val="24"/>
        </w:rPr>
        <w:t xml:space="preserve">, a proposal to clarify the </w:t>
      </w:r>
      <w:r w:rsidRPr="002B118E">
        <w:rPr>
          <w:rFonts w:ascii="Book Antiqua" w:hAnsi="Book Antiqua"/>
          <w:b/>
          <w:bCs/>
          <w:sz w:val="24"/>
          <w:szCs w:val="24"/>
        </w:rPr>
        <w:t>role of South Carolina’s Attorney General</w:t>
      </w:r>
      <w:r w:rsidRPr="002B118E">
        <w:rPr>
          <w:rFonts w:ascii="Book Antiqua" w:hAnsi="Book Antiqua"/>
          <w:b/>
          <w:bCs/>
          <w:sz w:val="24"/>
          <w:szCs w:val="24"/>
        </w:rPr>
        <w:fldChar w:fldCharType="begin"/>
      </w:r>
      <w:r w:rsidRPr="002B118E">
        <w:rPr>
          <w:rFonts w:ascii="Book Antiqua" w:hAnsi="Book Antiqua"/>
          <w:sz w:val="24"/>
          <w:szCs w:val="24"/>
        </w:rPr>
        <w:instrText xml:space="preserve"> XE "Attorney General (H. 3866):clarify the role of South Carolina’s Attorney General in litigation filed against state agencies and officials" </w:instrText>
      </w:r>
      <w:r w:rsidRPr="002B118E">
        <w:rPr>
          <w:rFonts w:ascii="Book Antiqua" w:hAnsi="Book Antiqua"/>
          <w:b/>
          <w:bCs/>
          <w:sz w:val="24"/>
          <w:szCs w:val="24"/>
        </w:rPr>
        <w:fldChar w:fldCharType="end"/>
      </w:r>
      <w:r w:rsidRPr="002B118E">
        <w:rPr>
          <w:rFonts w:ascii="Book Antiqua" w:hAnsi="Book Antiqua"/>
          <w:b/>
          <w:bCs/>
          <w:sz w:val="24"/>
          <w:szCs w:val="24"/>
        </w:rPr>
        <w:t xml:space="preserve"> in litigation</w:t>
      </w:r>
      <w:r w:rsidRPr="002B118E">
        <w:rPr>
          <w:rFonts w:ascii="Book Antiqua" w:hAnsi="Book Antiqua"/>
          <w:sz w:val="24"/>
          <w:szCs w:val="24"/>
        </w:rPr>
        <w:t xml:space="preserve"> filed against state agencies and officials.  A conference committee is expected to be appointed at a future date.</w:t>
      </w:r>
    </w:p>
    <w:p w14:paraId="24F69B25" w14:textId="77777777" w:rsidR="004528C0" w:rsidRPr="002B118E" w:rsidRDefault="004528C0" w:rsidP="004528C0">
      <w:pPr>
        <w:keepNext/>
        <w:keepLines/>
        <w:spacing w:before="40" w:after="0"/>
        <w:outlineLvl w:val="1"/>
        <w:rPr>
          <w:rFonts w:ascii="Book Antiqua" w:eastAsiaTheme="majorEastAsia" w:hAnsi="Book Antiqua" w:cstheme="majorBidi"/>
          <w:b/>
          <w:bCs/>
          <w:color w:val="000000" w:themeColor="text1"/>
          <w:sz w:val="24"/>
          <w:szCs w:val="24"/>
        </w:rPr>
      </w:pPr>
      <w:bookmarkStart w:id="43" w:name="_Toc160188552"/>
      <w:bookmarkStart w:id="44" w:name="_Toc160456942"/>
      <w:bookmarkStart w:id="45" w:name="_Toc160612148"/>
      <w:r w:rsidRPr="002B118E">
        <w:rPr>
          <w:rFonts w:ascii="Book Antiqua" w:eastAsiaTheme="majorEastAsia" w:hAnsi="Book Antiqua" w:cstheme="majorBidi"/>
          <w:b/>
          <w:bCs/>
          <w:color w:val="000000" w:themeColor="text1"/>
          <w:sz w:val="24"/>
          <w:szCs w:val="24"/>
        </w:rPr>
        <w:t>H. 3594  Constitutional Gun Carrying</w:t>
      </w:r>
      <w:bookmarkEnd w:id="43"/>
      <w:bookmarkEnd w:id="44"/>
      <w:bookmarkEnd w:id="45"/>
    </w:p>
    <w:p w14:paraId="23AAB33C" w14:textId="77777777" w:rsidR="004528C0" w:rsidRPr="002B118E" w:rsidRDefault="004528C0" w:rsidP="004528C0">
      <w:pPr>
        <w:spacing w:after="240" w:line="240" w:lineRule="auto"/>
        <w:rPr>
          <w:rFonts w:ascii="Book Antiqua" w:hAnsi="Book Antiqua"/>
          <w:sz w:val="24"/>
          <w:szCs w:val="24"/>
        </w:rPr>
      </w:pPr>
      <w:r w:rsidRPr="002B118E">
        <w:rPr>
          <w:rFonts w:ascii="Book Antiqua" w:hAnsi="Book Antiqua"/>
          <w:sz w:val="24"/>
          <w:szCs w:val="24"/>
        </w:rPr>
        <w:t xml:space="preserve">The Senate has named Senators Martin, Hutto, and Massey to serve on the conference committee on </w:t>
      </w:r>
      <w:r w:rsidRPr="002B118E">
        <w:rPr>
          <w:rFonts w:ascii="Book Antiqua" w:hAnsi="Book Antiqua"/>
          <w:b/>
          <w:bCs/>
          <w:sz w:val="24"/>
          <w:szCs w:val="24"/>
        </w:rPr>
        <w:t>H. 3594</w:t>
      </w:r>
      <w:r w:rsidRPr="002B118E">
        <w:rPr>
          <w:rFonts w:ascii="Book Antiqua" w:hAnsi="Book Antiqua"/>
          <w:b/>
          <w:bCs/>
          <w:sz w:val="24"/>
          <w:szCs w:val="24"/>
        </w:rPr>
        <w:fldChar w:fldCharType="begin"/>
      </w:r>
      <w:r w:rsidRPr="002B118E">
        <w:rPr>
          <w:rFonts w:ascii="Book Antiqua" w:hAnsi="Book Antiqua"/>
          <w:sz w:val="24"/>
          <w:szCs w:val="24"/>
        </w:rPr>
        <w:instrText xml:space="preserve"> XE "H. 3594" </w:instrText>
      </w:r>
      <w:r w:rsidRPr="002B118E">
        <w:rPr>
          <w:rFonts w:ascii="Book Antiqua" w:hAnsi="Book Antiqua"/>
          <w:b/>
          <w:bCs/>
          <w:sz w:val="24"/>
          <w:szCs w:val="24"/>
        </w:rPr>
        <w:fldChar w:fldCharType="end"/>
      </w:r>
      <w:r w:rsidRPr="002B118E">
        <w:rPr>
          <w:rFonts w:ascii="Book Antiqua" w:hAnsi="Book Antiqua"/>
          <w:b/>
          <w:bCs/>
          <w:sz w:val="24"/>
          <w:szCs w:val="24"/>
        </w:rPr>
        <w:t>, Constitutional Gun Carrying</w:t>
      </w:r>
      <w:r w:rsidRPr="002B118E">
        <w:rPr>
          <w:rFonts w:ascii="Book Antiqua" w:hAnsi="Book Antiqua"/>
          <w:sz w:val="24"/>
          <w:szCs w:val="24"/>
        </w:rPr>
        <w:fldChar w:fldCharType="begin"/>
      </w:r>
      <w:r w:rsidRPr="002B118E">
        <w:rPr>
          <w:rFonts w:ascii="Book Antiqua" w:hAnsi="Book Antiqua"/>
          <w:sz w:val="24"/>
          <w:szCs w:val="24"/>
        </w:rPr>
        <w:instrText xml:space="preserve"> XE "Constitutional Gun Carrying (H. 3594)" </w:instrText>
      </w:r>
      <w:r w:rsidRPr="002B118E">
        <w:rPr>
          <w:rFonts w:ascii="Book Antiqua" w:hAnsi="Book Antiqua"/>
          <w:sz w:val="24"/>
          <w:szCs w:val="24"/>
        </w:rPr>
        <w:fldChar w:fldCharType="end"/>
      </w:r>
      <w:r w:rsidRPr="002B118E">
        <w:rPr>
          <w:rFonts w:ascii="Book Antiqua" w:hAnsi="Book Antiqua"/>
          <w:sz w:val="24"/>
          <w:szCs w:val="24"/>
        </w:rPr>
        <w:t>.  The House members of this committee are Reps. B. J. Cox, Caskey, and Bamberg.</w:t>
      </w:r>
    </w:p>
    <w:p w14:paraId="66AAC1A3" w14:textId="77777777" w:rsidR="004528C0" w:rsidRPr="002B118E" w:rsidRDefault="004528C0" w:rsidP="004528C0">
      <w:pPr>
        <w:keepNext/>
        <w:keepLines/>
        <w:spacing w:after="40" w:line="240" w:lineRule="auto"/>
        <w:outlineLvl w:val="1"/>
        <w:rPr>
          <w:rFonts w:ascii="Book Antiqua" w:eastAsia="Calibri" w:hAnsi="Book Antiqua" w:cstheme="majorBidi"/>
          <w:b/>
          <w:bCs/>
          <w:color w:val="000000" w:themeColor="text1"/>
          <w:sz w:val="24"/>
          <w:szCs w:val="24"/>
        </w:rPr>
      </w:pPr>
      <w:bookmarkStart w:id="46" w:name="_Toc160188553"/>
      <w:bookmarkStart w:id="47" w:name="_Toc160456943"/>
      <w:bookmarkStart w:id="48" w:name="_Toc160612149"/>
      <w:r w:rsidRPr="002B118E">
        <w:rPr>
          <w:rFonts w:ascii="Book Antiqua" w:eastAsia="Calibri" w:hAnsi="Book Antiqua" w:cstheme="majorBidi"/>
          <w:b/>
          <w:bCs/>
          <w:color w:val="000000" w:themeColor="text1"/>
          <w:sz w:val="24"/>
          <w:szCs w:val="24"/>
        </w:rPr>
        <w:t>H. 4875  Permit Deer Processors and Donated Tagged Female (Doe) Deer</w:t>
      </w:r>
      <w:bookmarkEnd w:id="46"/>
      <w:bookmarkEnd w:id="47"/>
      <w:bookmarkEnd w:id="48"/>
    </w:p>
    <w:p w14:paraId="3FD376F0" w14:textId="77777777" w:rsidR="004528C0" w:rsidRPr="002B118E" w:rsidRDefault="004528C0" w:rsidP="004528C0">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House approved the Committee amendment, gave a third reading, and sent to the Senate </w:t>
      </w:r>
      <w:r w:rsidRPr="002B118E">
        <w:rPr>
          <w:rFonts w:ascii="Book Antiqua" w:eastAsia="Calibri" w:hAnsi="Book Antiqua" w:cs="Times New Roman"/>
          <w:b/>
          <w:bCs/>
          <w:kern w:val="2"/>
          <w:sz w:val="24"/>
          <w:szCs w:val="24"/>
          <w14:ligatures w14:val="standardContextual"/>
        </w:rPr>
        <w:t>H. 4875</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kern w:val="2"/>
          <w:sz w:val="24"/>
          <w:szCs w:val="24"/>
          <w14:ligatures w14:val="standardContextual"/>
        </w:rPr>
        <w:instrText>H. 4875</w:instrText>
      </w:r>
      <w:r w:rsidRPr="002B118E">
        <w:rPr>
          <w:rFonts w:ascii="Book Antiqua" w:hAnsi="Book Antiqua"/>
          <w:sz w:val="24"/>
          <w:szCs w:val="24"/>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allows </w:t>
      </w:r>
      <w:r w:rsidRPr="002B118E">
        <w:rPr>
          <w:rFonts w:ascii="Book Antiqua" w:eastAsia="Calibri" w:hAnsi="Book Antiqua" w:cs="Times New Roman"/>
          <w:b/>
          <w:bCs/>
          <w:kern w:val="2"/>
          <w:sz w:val="24"/>
          <w:szCs w:val="24"/>
          <w14:ligatures w14:val="standardContextual"/>
        </w:rPr>
        <w:t xml:space="preserve">permit deer processors to process tagged female (doe) deer </w:t>
      </w:r>
      <w:r w:rsidRPr="002B118E">
        <w:rPr>
          <w:rFonts w:ascii="Book Antiqua" w:eastAsia="Calibri" w:hAnsi="Book Antiqua" w:cs="Times New Roman"/>
          <w:kern w:val="2"/>
          <w:sz w:val="24"/>
          <w:szCs w:val="24"/>
          <w14:ligatures w14:val="standardContextual"/>
        </w:rPr>
        <w:t>donated by a hunter</w:t>
      </w:r>
      <w:r w:rsidRPr="002B118E">
        <w:rPr>
          <w:rFonts w:ascii="Book Antiqua" w:eastAsia="Calibri" w:hAnsi="Book Antiqua" w:cs="Times New Roman"/>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kern w:val="2"/>
          <w:sz w:val="24"/>
          <w:szCs w:val="24"/>
          <w14:ligatures w14:val="standardContextual"/>
        </w:rPr>
        <w:instrText>permit deer processors to process tagged female (doe) deer donated by a hunter</w:instrText>
      </w:r>
      <w:r w:rsidRPr="002B118E">
        <w:rPr>
          <w:rFonts w:ascii="Book Antiqua" w:hAnsi="Book Antiqua"/>
          <w:sz w:val="24"/>
          <w:szCs w:val="24"/>
        </w:rPr>
        <w:instrText xml:space="preserve">"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b/>
          <w:bCs/>
          <w:kern w:val="2"/>
          <w:sz w:val="24"/>
          <w:szCs w:val="24"/>
          <w14:ligatures w14:val="standardContextual"/>
        </w:rPr>
        <w:instrText xml:space="preserve">permit deer processors to process tagged female (doe) deer </w:instrText>
      </w:r>
      <w:r w:rsidRPr="002B118E">
        <w:rPr>
          <w:rFonts w:ascii="Book Antiqua" w:eastAsia="Calibri" w:hAnsi="Book Antiqua" w:cs="Times New Roman"/>
          <w:kern w:val="2"/>
          <w:sz w:val="24"/>
          <w:szCs w:val="24"/>
          <w14:ligatures w14:val="standardContextual"/>
        </w:rPr>
        <w:instrText>donated by a hunter</w:instrText>
      </w:r>
      <w:r w:rsidRPr="002B118E">
        <w:rPr>
          <w:rFonts w:ascii="Book Antiqua" w:hAnsi="Book Antiqua"/>
          <w:sz w:val="24"/>
          <w:szCs w:val="24"/>
        </w:rPr>
        <w:instrText xml:space="preserve">"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or crop depredation permittee and, in turn, recover the fee of processing the deer from a person other than the individual who donated the deer. </w:t>
      </w:r>
      <w:r w:rsidRPr="002B118E">
        <w:rPr>
          <w:rFonts w:ascii="Book Antiqua" w:hAnsi="Book Antiqua"/>
          <w:sz w:val="24"/>
          <w:szCs w:val="24"/>
        </w:rPr>
        <w:t>The bill also increases penalties for selling deer or deer parts</w:t>
      </w:r>
      <w:r w:rsidRPr="002B118E">
        <w:rPr>
          <w:rFonts w:ascii="Book Antiqua" w:eastAsia="Calibri" w:hAnsi="Book Antiqua" w:cs="Times New Roman"/>
          <w:kern w:val="2"/>
          <w:sz w:val="24"/>
          <w:szCs w:val="24"/>
          <w14:ligatures w14:val="standardContextual"/>
        </w:rPr>
        <w:t>.</w:t>
      </w:r>
    </w:p>
    <w:p w14:paraId="2E869E2B" w14:textId="7A842E3E" w:rsidR="004528C0" w:rsidRPr="002B118E" w:rsidRDefault="004528C0" w:rsidP="004528C0">
      <w:pPr>
        <w:keepNext/>
        <w:keepLines/>
        <w:spacing w:after="40" w:line="240" w:lineRule="auto"/>
        <w:outlineLvl w:val="1"/>
        <w:rPr>
          <w:rFonts w:ascii="Book Antiqua" w:eastAsia="Calibri" w:hAnsi="Book Antiqua" w:cstheme="majorBidi"/>
          <w:b/>
          <w:bCs/>
          <w:color w:val="000000" w:themeColor="text1"/>
          <w:sz w:val="24"/>
          <w:szCs w:val="24"/>
        </w:rPr>
      </w:pPr>
      <w:bookmarkStart w:id="49" w:name="_Toc160188554"/>
      <w:bookmarkStart w:id="50" w:name="_Toc160456944"/>
      <w:bookmarkStart w:id="51" w:name="_Toc160612150"/>
      <w:r w:rsidRPr="002B118E">
        <w:rPr>
          <w:rFonts w:ascii="Book Antiqua" w:eastAsia="Calibri" w:hAnsi="Book Antiqua" w:cstheme="majorBidi"/>
          <w:b/>
          <w:bCs/>
          <w:color w:val="000000" w:themeColor="text1"/>
          <w:sz w:val="24"/>
          <w:szCs w:val="24"/>
        </w:rPr>
        <w:t>H. 4387  Hybrid Bass</w:t>
      </w:r>
      <w:bookmarkEnd w:id="49"/>
      <w:bookmarkEnd w:id="50"/>
      <w:bookmarkEnd w:id="51"/>
    </w:p>
    <w:p w14:paraId="7D6EAE4F" w14:textId="77777777" w:rsidR="004528C0" w:rsidRPr="002B118E" w:rsidRDefault="004528C0" w:rsidP="004528C0">
      <w:pPr>
        <w:spacing w:after="240" w:line="240" w:lineRule="auto"/>
        <w:rPr>
          <w:rFonts w:ascii="Book Antiqua" w:eastAsia="Calibri" w:hAnsi="Book Antiqua" w:cs="Times New Roman"/>
          <w:b/>
          <w:bCs/>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House gave third reading and sent to the Senate </w:t>
      </w:r>
      <w:r w:rsidRPr="002B118E">
        <w:rPr>
          <w:rFonts w:ascii="Book Antiqua" w:eastAsia="Calibri" w:hAnsi="Book Antiqua" w:cs="Times New Roman"/>
          <w:b/>
          <w:bCs/>
          <w:kern w:val="2"/>
          <w:sz w:val="24"/>
          <w:szCs w:val="24"/>
          <w14:ligatures w14:val="standardContextual"/>
        </w:rPr>
        <w:t>H. 4387</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kern w:val="2"/>
          <w:sz w:val="24"/>
          <w:szCs w:val="24"/>
          <w14:ligatures w14:val="standardContextual"/>
        </w:rPr>
        <w:instrText>H. 4387</w:instrText>
      </w:r>
      <w:r w:rsidRPr="002B118E">
        <w:rPr>
          <w:rFonts w:ascii="Book Antiqua" w:hAnsi="Book Antiqua"/>
          <w:sz w:val="24"/>
          <w:szCs w:val="24"/>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 xml:space="preserve">, </w:t>
      </w:r>
      <w:r w:rsidRPr="002B118E">
        <w:rPr>
          <w:rFonts w:ascii="Book Antiqua" w:eastAsia="Calibri" w:hAnsi="Book Antiqua" w:cs="Times New Roman"/>
          <w:kern w:val="2"/>
          <w:sz w:val="24"/>
          <w:szCs w:val="24"/>
          <w14:ligatures w14:val="standardContextual"/>
        </w:rPr>
        <w:t xml:space="preserve">a bill that </w:t>
      </w:r>
      <w:r w:rsidRPr="002B118E">
        <w:rPr>
          <w:rFonts w:ascii="Book Antiqua" w:eastAsia="Calibri" w:hAnsi="Book Antiqua" w:cs="Times New Roman"/>
          <w:b/>
          <w:bCs/>
          <w:kern w:val="2"/>
          <w:sz w:val="24"/>
          <w:szCs w:val="24"/>
          <w14:ligatures w14:val="standardContextual"/>
        </w:rPr>
        <w:t>includes the reference of hybrid bass</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hAnsi="Book Antiqua"/>
          <w:sz w:val="24"/>
          <w:szCs w:val="24"/>
        </w:rPr>
        <w:instrText xml:space="preserve"> </w:instrText>
      </w:r>
      <w:r w:rsidRPr="002B118E">
        <w:rPr>
          <w:rFonts w:ascii="Book Antiqua" w:hAnsi="Book Antiqua"/>
          <w:b/>
          <w:bCs/>
          <w:sz w:val="24"/>
          <w:szCs w:val="24"/>
        </w:rPr>
        <w:instrText>XE "</w:instrText>
      </w:r>
      <w:r w:rsidRPr="002B118E">
        <w:rPr>
          <w:rFonts w:ascii="Book Antiqua" w:eastAsia="Calibri" w:hAnsi="Book Antiqua" w:cs="Times New Roman"/>
          <w:b/>
          <w:bCs/>
          <w:kern w:val="2"/>
          <w:sz w:val="24"/>
          <w:szCs w:val="24"/>
          <w14:ligatures w14:val="standardContextual"/>
        </w:rPr>
        <w:instrText>hybrid bass</w:instrText>
      </w:r>
      <w:r w:rsidRPr="002B118E">
        <w:rPr>
          <w:rFonts w:ascii="Book Antiqua" w:hAnsi="Book Antiqua"/>
          <w:b/>
          <w:bCs/>
          <w:sz w:val="24"/>
          <w:szCs w:val="24"/>
        </w:rPr>
        <w:instrText>"</w:instrText>
      </w:r>
      <w:r w:rsidRPr="002B118E">
        <w:rPr>
          <w:rFonts w:ascii="Book Antiqua" w:hAnsi="Book Antiqua"/>
          <w:sz w:val="24"/>
          <w:szCs w:val="24"/>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 xml:space="preserve"> in the striped bass statutes.</w:t>
      </w:r>
    </w:p>
    <w:p w14:paraId="1A2212F9" w14:textId="77777777" w:rsidR="004528C0" w:rsidRPr="002B118E" w:rsidRDefault="004528C0" w:rsidP="004528C0">
      <w:pPr>
        <w:keepNext/>
        <w:keepLines/>
        <w:spacing w:after="40" w:line="240" w:lineRule="auto"/>
        <w:outlineLvl w:val="1"/>
        <w:rPr>
          <w:rFonts w:ascii="Book Antiqua" w:eastAsia="Calibri" w:hAnsi="Book Antiqua" w:cstheme="majorBidi"/>
          <w:b/>
          <w:bCs/>
          <w:color w:val="000000" w:themeColor="text1"/>
          <w:sz w:val="24"/>
          <w:szCs w:val="24"/>
        </w:rPr>
      </w:pPr>
      <w:bookmarkStart w:id="52" w:name="_Toc160188555"/>
      <w:bookmarkStart w:id="53" w:name="_Toc160456945"/>
      <w:bookmarkStart w:id="54" w:name="_Hlk133832137"/>
      <w:bookmarkStart w:id="55" w:name="_Toc160612151"/>
      <w:r w:rsidRPr="002B118E">
        <w:rPr>
          <w:rFonts w:ascii="Book Antiqua" w:eastAsia="Calibri" w:hAnsi="Book Antiqua" w:cstheme="majorBidi"/>
          <w:b/>
          <w:bCs/>
          <w:color w:val="000000" w:themeColor="text1"/>
          <w:sz w:val="24"/>
          <w:szCs w:val="24"/>
        </w:rPr>
        <w:lastRenderedPageBreak/>
        <w:t>H. 4386  Robust Redhorse</w:t>
      </w:r>
      <w:bookmarkEnd w:id="52"/>
      <w:bookmarkEnd w:id="53"/>
      <w:bookmarkEnd w:id="55"/>
    </w:p>
    <w:p w14:paraId="283EA11E" w14:textId="77777777" w:rsidR="004528C0" w:rsidRPr="002B118E" w:rsidRDefault="004528C0" w:rsidP="004528C0">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House gave third reading and sent to the Senate </w:t>
      </w:r>
      <w:r w:rsidRPr="002B118E">
        <w:rPr>
          <w:rFonts w:ascii="Book Antiqua" w:eastAsia="Calibri" w:hAnsi="Book Antiqua" w:cs="Times New Roman"/>
          <w:b/>
          <w:bCs/>
          <w:kern w:val="2"/>
          <w:sz w:val="24"/>
          <w:szCs w:val="24"/>
          <w14:ligatures w14:val="standardContextual"/>
        </w:rPr>
        <w:t>H. 4386</w:t>
      </w:r>
      <w:r w:rsidRPr="002B118E">
        <w:rPr>
          <w:rFonts w:ascii="Book Antiqua" w:eastAsia="Calibri" w:hAnsi="Book Antiqua" w:cs="Times New Roman"/>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kern w:val="2"/>
          <w:sz w:val="24"/>
          <w:szCs w:val="24"/>
          <w14:ligatures w14:val="standardContextual"/>
        </w:rPr>
        <w:instrText>H. 4386</w:instrText>
      </w:r>
      <w:r w:rsidRPr="002B118E">
        <w:rPr>
          <w:rFonts w:ascii="Book Antiqua" w:hAnsi="Book Antiqua"/>
          <w:sz w:val="24"/>
          <w:szCs w:val="24"/>
        </w:rPr>
        <w:instrText xml:space="preserve">"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makes it </w:t>
      </w:r>
      <w:r w:rsidRPr="002B118E">
        <w:rPr>
          <w:rFonts w:ascii="Book Antiqua" w:eastAsia="Calibri" w:hAnsi="Book Antiqua" w:cs="Times New Roman"/>
          <w:b/>
          <w:bCs/>
          <w:kern w:val="2"/>
          <w:sz w:val="24"/>
          <w:szCs w:val="24"/>
          <w14:ligatures w14:val="standardContextual"/>
        </w:rPr>
        <w:t>unlawful to take, harm, or kill robust redhorse</w:t>
      </w:r>
      <w:r w:rsidRPr="002B118E">
        <w:rPr>
          <w:rFonts w:ascii="Book Antiqua" w:eastAsia="Calibri" w:hAnsi="Book Antiqua" w:cs="Times New Roman"/>
          <w:kern w:val="2"/>
          <w:sz w:val="24"/>
          <w:szCs w:val="24"/>
          <w14:ligatures w14:val="standardContextual"/>
        </w:rPr>
        <w:t xml:space="preserve"> (</w:t>
      </w:r>
      <w:proofErr w:type="spellStart"/>
      <w:r w:rsidRPr="002B118E">
        <w:rPr>
          <w:rFonts w:ascii="Book Antiqua" w:eastAsia="Calibri" w:hAnsi="Book Antiqua" w:cs="Times New Roman"/>
          <w:kern w:val="2"/>
          <w:sz w:val="24"/>
          <w:szCs w:val="24"/>
          <w14:ligatures w14:val="standardContextual"/>
        </w:rPr>
        <w:t>Moxostoma</w:t>
      </w:r>
      <w:proofErr w:type="spellEnd"/>
      <w:r w:rsidRPr="002B118E">
        <w:rPr>
          <w:rFonts w:ascii="Book Antiqua" w:eastAsia="Calibri" w:hAnsi="Book Antiqua" w:cs="Times New Roman"/>
          <w:kern w:val="2"/>
          <w:sz w:val="24"/>
          <w:szCs w:val="24"/>
          <w14:ligatures w14:val="standardContextual"/>
        </w:rPr>
        <w:t xml:space="preserve"> </w:t>
      </w:r>
      <w:proofErr w:type="spellStart"/>
      <w:r w:rsidRPr="002B118E">
        <w:rPr>
          <w:rFonts w:ascii="Book Antiqua" w:eastAsia="Calibri" w:hAnsi="Book Antiqua" w:cs="Times New Roman"/>
          <w:kern w:val="2"/>
          <w:sz w:val="24"/>
          <w:szCs w:val="24"/>
          <w14:ligatures w14:val="standardContextual"/>
        </w:rPr>
        <w:t>robustum</w:t>
      </w:r>
      <w:proofErr w:type="spellEnd"/>
      <w:r w:rsidRPr="002B118E">
        <w:rPr>
          <w:rFonts w:ascii="Book Antiqua" w:eastAsia="Calibri" w:hAnsi="Book Antiqua" w:cs="Times New Roman"/>
          <w:kern w:val="2"/>
          <w:sz w:val="24"/>
          <w:szCs w:val="24"/>
          <w14:ligatures w14:val="standardContextual"/>
        </w:rPr>
        <w:t>)</w:t>
      </w:r>
      <w:r w:rsidRPr="002B118E">
        <w:rPr>
          <w:rFonts w:ascii="Book Antiqua" w:eastAsia="Calibri" w:hAnsi="Book Antiqua" w:cs="Times New Roman"/>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kern w:val="2"/>
          <w:sz w:val="24"/>
          <w:szCs w:val="24"/>
          <w14:ligatures w14:val="standardContextual"/>
        </w:rPr>
        <w:instrText>robust redhorse (</w:instrText>
      </w:r>
      <w:proofErr w:type="spellStart"/>
      <w:r w:rsidRPr="002B118E">
        <w:rPr>
          <w:rFonts w:ascii="Book Antiqua" w:eastAsia="Calibri" w:hAnsi="Book Antiqua" w:cs="Times New Roman"/>
          <w:kern w:val="2"/>
          <w:sz w:val="24"/>
          <w:szCs w:val="24"/>
          <w14:ligatures w14:val="standardContextual"/>
        </w:rPr>
        <w:instrText>Moxostoma</w:instrText>
      </w:r>
      <w:proofErr w:type="spellEnd"/>
      <w:r w:rsidRPr="002B118E">
        <w:rPr>
          <w:rFonts w:ascii="Book Antiqua" w:eastAsia="Calibri" w:hAnsi="Book Antiqua" w:cs="Times New Roman"/>
          <w:kern w:val="2"/>
          <w:sz w:val="24"/>
          <w:szCs w:val="24"/>
          <w14:ligatures w14:val="standardContextual"/>
        </w:rPr>
        <w:instrText xml:space="preserve"> </w:instrText>
      </w:r>
      <w:proofErr w:type="spellStart"/>
      <w:r w:rsidRPr="002B118E">
        <w:rPr>
          <w:rFonts w:ascii="Book Antiqua" w:eastAsia="Calibri" w:hAnsi="Book Antiqua" w:cs="Times New Roman"/>
          <w:kern w:val="2"/>
          <w:sz w:val="24"/>
          <w:szCs w:val="24"/>
          <w14:ligatures w14:val="standardContextual"/>
        </w:rPr>
        <w:instrText>robustum</w:instrText>
      </w:r>
      <w:proofErr w:type="spellEnd"/>
      <w:r w:rsidRPr="002B118E">
        <w:rPr>
          <w:rFonts w:ascii="Book Antiqua" w:eastAsia="Calibri" w:hAnsi="Book Antiqua" w:cs="Times New Roman"/>
          <w:kern w:val="2"/>
          <w:sz w:val="24"/>
          <w:szCs w:val="24"/>
          <w14:ligatures w14:val="standardContextual"/>
        </w:rPr>
        <w:instrText>)</w:instrText>
      </w:r>
      <w:r w:rsidRPr="002B118E">
        <w:rPr>
          <w:rFonts w:ascii="Book Antiqua" w:hAnsi="Book Antiqua"/>
          <w:sz w:val="24"/>
          <w:szCs w:val="24"/>
        </w:rPr>
        <w:instrText xml:space="preserve">"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from public waters. The robust redhorse is a large, long-lived member of the redhorse sucker family.  It is an important part of the native aquatic ecosystem and is being considered for the national endangered species list.</w:t>
      </w:r>
    </w:p>
    <w:p w14:paraId="5D8D5C70" w14:textId="77777777" w:rsidR="00F22DF3" w:rsidRPr="002B118E" w:rsidRDefault="004528C0" w:rsidP="00F22DF3">
      <w:pPr>
        <w:keepNext/>
        <w:keepLines/>
        <w:spacing w:after="40" w:line="240" w:lineRule="auto"/>
        <w:outlineLvl w:val="1"/>
        <w:rPr>
          <w:rFonts w:ascii="Book Antiqua" w:eastAsia="Calibri" w:hAnsi="Book Antiqua" w:cstheme="majorBidi"/>
          <w:b/>
          <w:bCs/>
          <w:color w:val="000000" w:themeColor="text1"/>
          <w:sz w:val="24"/>
          <w:szCs w:val="24"/>
        </w:rPr>
      </w:pPr>
      <w:bookmarkStart w:id="56" w:name="_Toc160188556"/>
      <w:bookmarkStart w:id="57" w:name="_Toc160456946"/>
      <w:bookmarkStart w:id="58" w:name="_Toc160612152"/>
      <w:bookmarkEnd w:id="54"/>
      <w:r w:rsidRPr="002B118E">
        <w:rPr>
          <w:rFonts w:ascii="Book Antiqua" w:eastAsia="Calibri" w:hAnsi="Book Antiqua" w:cstheme="majorBidi"/>
          <w:b/>
          <w:bCs/>
          <w:color w:val="000000" w:themeColor="text1"/>
          <w:sz w:val="24"/>
          <w:szCs w:val="24"/>
        </w:rPr>
        <w:t>H. 3963  Hog Management</w:t>
      </w:r>
      <w:bookmarkEnd w:id="56"/>
      <w:bookmarkEnd w:id="57"/>
      <w:bookmarkEnd w:id="58"/>
    </w:p>
    <w:p w14:paraId="74765488" w14:textId="5A327A5E" w:rsidR="004528C0" w:rsidRPr="002B118E" w:rsidRDefault="004528C0" w:rsidP="004F6E5C">
      <w:pPr>
        <w:spacing w:after="240" w:line="240" w:lineRule="auto"/>
        <w:rPr>
          <w:rFonts w:ascii="Book Antiqua" w:hAnsi="Book Antiqua"/>
          <w:sz w:val="24"/>
          <w:szCs w:val="24"/>
        </w:rPr>
      </w:pPr>
      <w:r w:rsidRPr="002B118E">
        <w:rPr>
          <w:rFonts w:ascii="Book Antiqua" w:hAnsi="Book Antiqua"/>
          <w:sz w:val="24"/>
          <w:szCs w:val="24"/>
        </w:rPr>
        <w:t xml:space="preserve">The House approved the Committee amendment, gave second reading with unanimous consent for third reading on Friday to </w:t>
      </w:r>
      <w:r w:rsidRPr="002B118E">
        <w:rPr>
          <w:rFonts w:ascii="Book Antiqua" w:hAnsi="Book Antiqua"/>
          <w:b/>
          <w:bCs/>
          <w:sz w:val="24"/>
          <w:szCs w:val="24"/>
        </w:rPr>
        <w:t>H. 3963</w:t>
      </w:r>
      <w:r w:rsidRPr="002B118E">
        <w:rPr>
          <w:rFonts w:ascii="Book Antiqua" w:hAnsi="Book Antiqua"/>
          <w:sz w:val="24"/>
          <w:szCs w:val="24"/>
        </w:rPr>
        <w:fldChar w:fldCharType="begin"/>
      </w:r>
      <w:r w:rsidRPr="002B118E">
        <w:rPr>
          <w:rFonts w:ascii="Book Antiqua" w:hAnsi="Book Antiqua"/>
          <w:sz w:val="24"/>
          <w:szCs w:val="24"/>
        </w:rPr>
        <w:instrText xml:space="preserve"> XE "H. 3963" </w:instrText>
      </w:r>
      <w:r w:rsidRPr="002B118E">
        <w:rPr>
          <w:rFonts w:ascii="Book Antiqua" w:hAnsi="Book Antiqua"/>
          <w:sz w:val="24"/>
          <w:szCs w:val="24"/>
        </w:rPr>
        <w:fldChar w:fldCharType="end"/>
      </w:r>
      <w:r w:rsidRPr="002B118E">
        <w:rPr>
          <w:rFonts w:ascii="Book Antiqua" w:hAnsi="Book Antiqua"/>
          <w:sz w:val="24"/>
          <w:szCs w:val="24"/>
        </w:rPr>
        <w:t xml:space="preserve">.  Current law outlines that the revenue from the sale of antlered deer tags </w:t>
      </w:r>
      <w:proofErr w:type="gramStart"/>
      <w:r w:rsidRPr="002B118E">
        <w:rPr>
          <w:rFonts w:ascii="Book Antiqua" w:hAnsi="Book Antiqua"/>
          <w:sz w:val="24"/>
          <w:szCs w:val="24"/>
        </w:rPr>
        <w:t>are</w:t>
      </w:r>
      <w:proofErr w:type="gramEnd"/>
      <w:r w:rsidRPr="002B118E">
        <w:rPr>
          <w:rFonts w:ascii="Book Antiqua" w:hAnsi="Book Antiqua"/>
          <w:sz w:val="24"/>
          <w:szCs w:val="24"/>
        </w:rPr>
        <w:t xml:space="preserve"> to be used to administer the Coyote Management Program.  The bill adds </w:t>
      </w:r>
      <w:r w:rsidRPr="002B118E">
        <w:rPr>
          <w:rFonts w:ascii="Book Antiqua" w:hAnsi="Book Antiqua"/>
          <w:b/>
          <w:bCs/>
          <w:sz w:val="24"/>
          <w:szCs w:val="24"/>
        </w:rPr>
        <w:t>hog management</w:t>
      </w:r>
      <w:r w:rsidRPr="002B118E">
        <w:rPr>
          <w:rFonts w:ascii="Book Antiqua" w:hAnsi="Book Antiqua"/>
          <w:sz w:val="24"/>
          <w:szCs w:val="24"/>
        </w:rPr>
        <w:fldChar w:fldCharType="begin"/>
      </w:r>
      <w:r w:rsidRPr="002B118E">
        <w:rPr>
          <w:rFonts w:ascii="Book Antiqua" w:hAnsi="Book Antiqua"/>
          <w:sz w:val="24"/>
          <w:szCs w:val="24"/>
        </w:rPr>
        <w:instrText xml:space="preserve"> XE "hog management" </w:instrText>
      </w:r>
      <w:r w:rsidRPr="002B118E">
        <w:rPr>
          <w:rFonts w:ascii="Book Antiqua" w:hAnsi="Book Antiqua"/>
          <w:sz w:val="24"/>
          <w:szCs w:val="24"/>
        </w:rPr>
        <w:fldChar w:fldCharType="end"/>
      </w:r>
      <w:r w:rsidRPr="002B118E">
        <w:rPr>
          <w:rFonts w:ascii="Book Antiqua" w:hAnsi="Book Antiqua"/>
          <w:sz w:val="24"/>
          <w:szCs w:val="24"/>
        </w:rPr>
        <w:t xml:space="preserve"> to the </w:t>
      </w:r>
      <w:r w:rsidRPr="002B118E">
        <w:rPr>
          <w:rFonts w:ascii="Book Antiqua" w:hAnsi="Book Antiqua"/>
          <w:b/>
          <w:bCs/>
          <w:sz w:val="24"/>
          <w:szCs w:val="24"/>
        </w:rPr>
        <w:t>Coyote Management Program</w:t>
      </w:r>
      <w:r w:rsidRPr="002B118E">
        <w:rPr>
          <w:rFonts w:ascii="Book Antiqua" w:hAnsi="Book Antiqua"/>
          <w:sz w:val="24"/>
          <w:szCs w:val="24"/>
        </w:rPr>
        <w:t xml:space="preserve"> for administration.  Every year by January 31st, the Department of Natural Resources must provide to the General Assembly, a report on the use of the program funds for the prior year.</w:t>
      </w:r>
    </w:p>
    <w:p w14:paraId="7A95ED2C" w14:textId="77777777" w:rsidR="004528C0" w:rsidRPr="002B118E" w:rsidRDefault="004528C0" w:rsidP="004528C0">
      <w:pPr>
        <w:keepNext/>
        <w:keepLines/>
        <w:spacing w:after="40" w:line="240" w:lineRule="auto"/>
        <w:outlineLvl w:val="1"/>
        <w:rPr>
          <w:rFonts w:ascii="Book Antiqua" w:eastAsia="Calibri" w:hAnsi="Book Antiqua" w:cstheme="majorBidi"/>
          <w:b/>
          <w:bCs/>
          <w:color w:val="000000" w:themeColor="text1"/>
          <w:sz w:val="24"/>
          <w:szCs w:val="24"/>
        </w:rPr>
      </w:pPr>
      <w:bookmarkStart w:id="59" w:name="_Toc160188557"/>
      <w:bookmarkStart w:id="60" w:name="_Toc160456947"/>
      <w:bookmarkStart w:id="61" w:name="_Toc160612153"/>
      <w:r w:rsidRPr="002B118E">
        <w:rPr>
          <w:rFonts w:ascii="Book Antiqua" w:eastAsia="Calibri" w:hAnsi="Book Antiqua" w:cstheme="majorBidi"/>
          <w:b/>
          <w:bCs/>
          <w:color w:val="000000" w:themeColor="text1"/>
          <w:sz w:val="24"/>
          <w:szCs w:val="24"/>
        </w:rPr>
        <w:t>H. 5007  Hook Size in the Lower Saluda River</w:t>
      </w:r>
      <w:bookmarkEnd w:id="59"/>
      <w:bookmarkEnd w:id="60"/>
      <w:bookmarkEnd w:id="61"/>
    </w:p>
    <w:p w14:paraId="64B8B648" w14:textId="77777777" w:rsidR="004528C0" w:rsidRPr="002B118E" w:rsidRDefault="004528C0" w:rsidP="004528C0">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House gave second reading to </w:t>
      </w:r>
      <w:r w:rsidRPr="002B118E">
        <w:rPr>
          <w:rFonts w:ascii="Book Antiqua" w:eastAsia="Calibri" w:hAnsi="Book Antiqua" w:cs="Times New Roman"/>
          <w:b/>
          <w:bCs/>
          <w:kern w:val="2"/>
          <w:sz w:val="24"/>
          <w:szCs w:val="24"/>
          <w14:ligatures w14:val="standardContextual"/>
        </w:rPr>
        <w:t>H. 5007</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b/>
          <w:bCs/>
          <w:kern w:val="2"/>
          <w:sz w:val="24"/>
          <w:szCs w:val="24"/>
          <w14:ligatures w14:val="standardContextual"/>
        </w:rPr>
        <w:instrText>H. 5007</w:instrText>
      </w:r>
      <w:r w:rsidRPr="002B118E">
        <w:rPr>
          <w:rFonts w:ascii="Book Antiqua" w:hAnsi="Book Antiqua"/>
          <w:sz w:val="24"/>
          <w:szCs w:val="24"/>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w:t>
      </w:r>
      <w:r w:rsidRPr="002B118E">
        <w:rPr>
          <w:rFonts w:ascii="Book Antiqua" w:eastAsia="Calibri" w:hAnsi="Book Antiqua" w:cs="Times New Roman"/>
          <w:b/>
          <w:bCs/>
          <w:kern w:val="2"/>
          <w:sz w:val="24"/>
          <w:szCs w:val="24"/>
          <w14:ligatures w14:val="standardContextual"/>
        </w:rPr>
        <w:t>restricts permitted hook size in the Lower Saluda River</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b/>
          <w:bCs/>
          <w:kern w:val="2"/>
          <w:sz w:val="24"/>
          <w:szCs w:val="24"/>
          <w14:ligatures w14:val="standardContextual"/>
        </w:rPr>
        <w:instrText xml:space="preserve">Lower Saluda </w:instrText>
      </w:r>
      <w:proofErr w:type="spellStart"/>
      <w:r w:rsidRPr="002B118E">
        <w:rPr>
          <w:rFonts w:ascii="Book Antiqua" w:eastAsia="Calibri" w:hAnsi="Book Antiqua" w:cs="Times New Roman"/>
          <w:b/>
          <w:bCs/>
          <w:kern w:val="2"/>
          <w:sz w:val="24"/>
          <w:szCs w:val="24"/>
          <w14:ligatures w14:val="standardContextual"/>
        </w:rPr>
        <w:instrText>River:restricts</w:instrText>
      </w:r>
      <w:proofErr w:type="spellEnd"/>
      <w:r w:rsidRPr="002B118E">
        <w:rPr>
          <w:rFonts w:ascii="Book Antiqua" w:eastAsia="Calibri" w:hAnsi="Book Antiqua" w:cs="Times New Roman"/>
          <w:b/>
          <w:bCs/>
          <w:kern w:val="2"/>
          <w:sz w:val="24"/>
          <w:szCs w:val="24"/>
          <w14:ligatures w14:val="standardContextual"/>
        </w:rPr>
        <w:instrText xml:space="preserve"> permitted hook size</w:instrText>
      </w:r>
      <w:r w:rsidRPr="002B118E">
        <w:rPr>
          <w:rFonts w:ascii="Book Antiqua" w:hAnsi="Book Antiqua"/>
          <w:sz w:val="24"/>
          <w:szCs w:val="24"/>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The bill outlines that when fishing with live or dead bait fish or bait fish parts in the Lower Saluda River between June 16th and September 30th, hook gap, the distance from hook to point to shank, must not exceed 3/</w:t>
      </w:r>
      <w:proofErr w:type="spellStart"/>
      <w:r w:rsidRPr="002B118E">
        <w:rPr>
          <w:rFonts w:ascii="Book Antiqua" w:eastAsia="Calibri" w:hAnsi="Book Antiqua" w:cs="Times New Roman"/>
          <w:kern w:val="2"/>
          <w:sz w:val="24"/>
          <w:szCs w:val="24"/>
          <w14:ligatures w14:val="standardContextual"/>
        </w:rPr>
        <w:t>8ths</w:t>
      </w:r>
      <w:proofErr w:type="spellEnd"/>
      <w:r w:rsidRPr="002B118E">
        <w:rPr>
          <w:rFonts w:ascii="Book Antiqua" w:eastAsia="Calibri" w:hAnsi="Book Antiqua" w:cs="Times New Roman"/>
          <w:kern w:val="2"/>
          <w:sz w:val="24"/>
          <w:szCs w:val="24"/>
          <w14:ligatures w14:val="standardContextual"/>
        </w:rPr>
        <w:t xml:space="preserve"> of an inch ( #6 hook) for all hook types with exceptions. All sizes of inline, </w:t>
      </w:r>
      <w:proofErr w:type="spellStart"/>
      <w:r w:rsidRPr="002B118E">
        <w:rPr>
          <w:rFonts w:ascii="Book Antiqua" w:eastAsia="Calibri" w:hAnsi="Book Antiqua" w:cs="Times New Roman"/>
          <w:kern w:val="2"/>
          <w:sz w:val="24"/>
          <w:szCs w:val="24"/>
          <w14:ligatures w14:val="standardContextual"/>
        </w:rPr>
        <w:t>nonoffset</w:t>
      </w:r>
      <w:proofErr w:type="spellEnd"/>
      <w:r w:rsidRPr="002B118E">
        <w:rPr>
          <w:rFonts w:ascii="Book Antiqua" w:eastAsia="Calibri" w:hAnsi="Book Antiqua" w:cs="Times New Roman"/>
          <w:kern w:val="2"/>
          <w:sz w:val="24"/>
          <w:szCs w:val="24"/>
          <w14:ligatures w14:val="standardContextual"/>
        </w:rPr>
        <w:t xml:space="preserve">, </w:t>
      </w:r>
      <w:proofErr w:type="spellStart"/>
      <w:r w:rsidRPr="002B118E">
        <w:rPr>
          <w:rFonts w:ascii="Book Antiqua" w:eastAsia="Calibri" w:hAnsi="Book Antiqua" w:cs="Times New Roman"/>
          <w:kern w:val="2"/>
          <w:sz w:val="24"/>
          <w:szCs w:val="24"/>
          <w14:ligatures w14:val="standardContextual"/>
        </w:rPr>
        <w:t>nonstainless</w:t>
      </w:r>
      <w:proofErr w:type="spellEnd"/>
      <w:r w:rsidRPr="002B118E">
        <w:rPr>
          <w:rFonts w:ascii="Book Antiqua" w:eastAsia="Calibri" w:hAnsi="Book Antiqua" w:cs="Times New Roman"/>
          <w:kern w:val="2"/>
          <w:sz w:val="24"/>
          <w:szCs w:val="24"/>
          <w14:ligatures w14:val="standardContextual"/>
        </w:rPr>
        <w:t xml:space="preserve"> steel circle hooks are allowed. </w:t>
      </w:r>
    </w:p>
    <w:p w14:paraId="1D35C764" w14:textId="77777777" w:rsidR="004528C0" w:rsidRPr="002B118E" w:rsidRDefault="004528C0" w:rsidP="004528C0">
      <w:pPr>
        <w:keepNext/>
        <w:keepLines/>
        <w:spacing w:after="40" w:line="240" w:lineRule="auto"/>
        <w:outlineLvl w:val="1"/>
        <w:rPr>
          <w:rFonts w:ascii="Book Antiqua" w:eastAsia="Calibri" w:hAnsi="Book Antiqua" w:cstheme="majorBidi"/>
          <w:b/>
          <w:bCs/>
          <w:color w:val="000000" w:themeColor="text1"/>
          <w:sz w:val="24"/>
          <w:szCs w:val="24"/>
        </w:rPr>
      </w:pPr>
      <w:bookmarkStart w:id="62" w:name="_Toc160188558"/>
      <w:bookmarkStart w:id="63" w:name="_Toc160456948"/>
      <w:bookmarkStart w:id="64" w:name="_Toc160612154"/>
      <w:r w:rsidRPr="002B118E">
        <w:rPr>
          <w:rFonts w:ascii="Book Antiqua" w:eastAsia="Calibri" w:hAnsi="Book Antiqua" w:cstheme="majorBidi"/>
          <w:b/>
          <w:bCs/>
          <w:color w:val="000000" w:themeColor="text1"/>
          <w:sz w:val="24"/>
          <w:szCs w:val="24"/>
        </w:rPr>
        <w:t>H. 4820</w:t>
      </w:r>
      <w:r w:rsidRPr="002B118E">
        <w:rPr>
          <w:rFonts w:ascii="Book Antiqua" w:eastAsia="Calibri" w:hAnsi="Book Antiqua" w:cstheme="majorBidi"/>
          <w:b/>
          <w:bCs/>
          <w:color w:val="000000" w:themeColor="text1"/>
          <w:sz w:val="24"/>
          <w:szCs w:val="24"/>
        </w:rPr>
        <w:fldChar w:fldCharType="begin"/>
      </w:r>
      <w:r w:rsidRPr="002B118E">
        <w:rPr>
          <w:rFonts w:ascii="Book Antiqua" w:eastAsiaTheme="majorEastAsia" w:hAnsi="Book Antiqua" w:cstheme="majorBidi"/>
          <w:b/>
          <w:bCs/>
          <w:color w:val="000000" w:themeColor="text1"/>
          <w:sz w:val="24"/>
          <w:szCs w:val="24"/>
        </w:rPr>
        <w:instrText xml:space="preserve"> XE "</w:instrText>
      </w:r>
      <w:r w:rsidRPr="002B118E">
        <w:rPr>
          <w:rFonts w:ascii="Book Antiqua" w:eastAsia="Calibri" w:hAnsi="Book Antiqua" w:cstheme="majorBidi"/>
          <w:b/>
          <w:bCs/>
          <w:color w:val="000000" w:themeColor="text1"/>
          <w:sz w:val="24"/>
          <w:szCs w:val="24"/>
        </w:rPr>
        <w:instrText>H. 4820</w:instrText>
      </w:r>
      <w:r w:rsidRPr="002B118E">
        <w:rPr>
          <w:rFonts w:ascii="Book Antiqua" w:eastAsiaTheme="majorEastAsia" w:hAnsi="Book Antiqua" w:cstheme="majorBidi"/>
          <w:b/>
          <w:bCs/>
          <w:color w:val="000000" w:themeColor="text1"/>
          <w:sz w:val="24"/>
          <w:szCs w:val="24"/>
        </w:rPr>
        <w:instrText xml:space="preserve">" </w:instrText>
      </w:r>
      <w:r w:rsidRPr="002B118E">
        <w:rPr>
          <w:rFonts w:ascii="Book Antiqua" w:eastAsia="Calibri" w:hAnsi="Book Antiqua" w:cstheme="majorBidi"/>
          <w:b/>
          <w:bCs/>
          <w:color w:val="000000" w:themeColor="text1"/>
          <w:sz w:val="24"/>
          <w:szCs w:val="24"/>
        </w:rPr>
        <w:fldChar w:fldCharType="end"/>
      </w:r>
      <w:r w:rsidRPr="002B118E">
        <w:rPr>
          <w:rFonts w:ascii="Book Antiqua" w:eastAsia="Calibri" w:hAnsi="Book Antiqua" w:cstheme="majorBidi"/>
          <w:b/>
          <w:bCs/>
          <w:color w:val="000000" w:themeColor="text1"/>
          <w:sz w:val="24"/>
          <w:szCs w:val="24"/>
        </w:rPr>
        <w:t xml:space="preserve">  Statewide Turkey Hunting</w:t>
      </w:r>
      <w:r w:rsidRPr="002B118E">
        <w:rPr>
          <w:rFonts w:ascii="Book Antiqua" w:eastAsia="Calibri" w:hAnsi="Book Antiqua" w:cstheme="majorBidi"/>
          <w:b/>
          <w:bCs/>
          <w:color w:val="000000" w:themeColor="text1"/>
          <w:sz w:val="24"/>
          <w:szCs w:val="24"/>
        </w:rPr>
        <w:fldChar w:fldCharType="begin"/>
      </w:r>
      <w:r w:rsidRPr="002B118E">
        <w:rPr>
          <w:rFonts w:ascii="Book Antiqua" w:eastAsiaTheme="majorEastAsia" w:hAnsi="Book Antiqua" w:cstheme="majorBidi"/>
          <w:b/>
          <w:bCs/>
          <w:color w:val="000000" w:themeColor="text1"/>
          <w:sz w:val="24"/>
          <w:szCs w:val="24"/>
        </w:rPr>
        <w:instrText xml:space="preserve"> XE "</w:instrText>
      </w:r>
      <w:r w:rsidRPr="002B118E">
        <w:rPr>
          <w:rFonts w:ascii="Book Antiqua" w:eastAsia="Calibri" w:hAnsi="Book Antiqua" w:cstheme="majorBidi"/>
          <w:b/>
          <w:bCs/>
          <w:color w:val="000000" w:themeColor="text1"/>
          <w:sz w:val="24"/>
          <w:szCs w:val="24"/>
        </w:rPr>
        <w:instrText>turkey hunting (H. 4820):statewide season</w:instrText>
      </w:r>
      <w:r w:rsidRPr="002B118E">
        <w:rPr>
          <w:rFonts w:ascii="Book Antiqua" w:eastAsiaTheme="majorEastAsia" w:hAnsi="Book Antiqua" w:cstheme="majorBidi"/>
          <w:b/>
          <w:bCs/>
          <w:color w:val="000000" w:themeColor="text1"/>
          <w:sz w:val="24"/>
          <w:szCs w:val="24"/>
        </w:rPr>
        <w:instrText xml:space="preserve">" </w:instrText>
      </w:r>
      <w:r w:rsidRPr="002B118E">
        <w:rPr>
          <w:rFonts w:ascii="Book Antiqua" w:eastAsia="Calibri" w:hAnsi="Book Antiqua" w:cstheme="majorBidi"/>
          <w:b/>
          <w:bCs/>
          <w:color w:val="000000" w:themeColor="text1"/>
          <w:sz w:val="24"/>
          <w:szCs w:val="24"/>
        </w:rPr>
        <w:fldChar w:fldCharType="end"/>
      </w:r>
      <w:r w:rsidRPr="002B118E">
        <w:rPr>
          <w:rFonts w:ascii="Book Antiqua" w:eastAsia="Calibri" w:hAnsi="Book Antiqua" w:cstheme="majorBidi"/>
          <w:b/>
          <w:bCs/>
          <w:color w:val="000000" w:themeColor="text1"/>
          <w:sz w:val="24"/>
          <w:szCs w:val="24"/>
        </w:rPr>
        <w:t xml:space="preserve"> Season</w:t>
      </w:r>
      <w:bookmarkEnd w:id="62"/>
      <w:bookmarkEnd w:id="63"/>
      <w:bookmarkEnd w:id="64"/>
    </w:p>
    <w:p w14:paraId="332F1C00" w14:textId="77777777" w:rsidR="004528C0" w:rsidRPr="002B118E" w:rsidRDefault="004528C0" w:rsidP="004528C0">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House recommitted </w:t>
      </w:r>
      <w:r w:rsidRPr="002B118E">
        <w:rPr>
          <w:rFonts w:ascii="Book Antiqua" w:eastAsia="Calibri" w:hAnsi="Book Antiqua" w:cs="Times New Roman"/>
          <w:b/>
          <w:bCs/>
          <w:kern w:val="2"/>
          <w:sz w:val="24"/>
          <w:szCs w:val="24"/>
          <w14:ligatures w14:val="standardContextual"/>
        </w:rPr>
        <w:t>H. 4820</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b/>
          <w:bCs/>
          <w:kern w:val="2"/>
          <w:sz w:val="24"/>
          <w:szCs w:val="24"/>
          <w14:ligatures w14:val="standardContextual"/>
        </w:rPr>
        <w:instrText>H. 4820</w:instrText>
      </w:r>
      <w:r w:rsidRPr="002B118E">
        <w:rPr>
          <w:rFonts w:ascii="Book Antiqua" w:hAnsi="Book Antiqua"/>
          <w:sz w:val="24"/>
          <w:szCs w:val="24"/>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to the Agriculture, Natural Resources and Environmental Affairs Committee. This bill creates a </w:t>
      </w:r>
      <w:r w:rsidRPr="002B118E">
        <w:rPr>
          <w:rFonts w:ascii="Book Antiqua" w:eastAsia="Calibri" w:hAnsi="Book Antiqua" w:cs="Times New Roman"/>
          <w:b/>
          <w:bCs/>
          <w:kern w:val="2"/>
          <w:sz w:val="24"/>
          <w:szCs w:val="24"/>
          <w14:ligatures w14:val="standardContextual"/>
        </w:rPr>
        <w:t>statewide turkey hunting</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hAnsi="Book Antiqua"/>
          <w:sz w:val="24"/>
          <w:szCs w:val="24"/>
        </w:rPr>
        <w:instrText xml:space="preserve"> XE "</w:instrText>
      </w:r>
      <w:r w:rsidRPr="002B118E">
        <w:rPr>
          <w:rFonts w:ascii="Book Antiqua" w:eastAsia="Calibri" w:hAnsi="Book Antiqua" w:cs="Times New Roman"/>
          <w:b/>
          <w:bCs/>
          <w:kern w:val="2"/>
          <w:sz w:val="24"/>
          <w:szCs w:val="24"/>
          <w14:ligatures w14:val="standardContextual"/>
        </w:rPr>
        <w:instrText>turkey hunting (H. 4820):statewide season</w:instrText>
      </w:r>
      <w:r w:rsidRPr="002B118E">
        <w:rPr>
          <w:rFonts w:ascii="Book Antiqua" w:hAnsi="Book Antiqua"/>
          <w:sz w:val="24"/>
          <w:szCs w:val="24"/>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 xml:space="preserve"> season</w:t>
      </w:r>
      <w:r w:rsidRPr="002B118E">
        <w:rPr>
          <w:rFonts w:ascii="Book Antiqua" w:eastAsia="Calibri" w:hAnsi="Book Antiqua" w:cs="Times New Roman"/>
          <w:kern w:val="2"/>
          <w:sz w:val="24"/>
          <w:szCs w:val="24"/>
          <w14:ligatures w14:val="standardContextual"/>
        </w:rPr>
        <w:t xml:space="preserve">. </w:t>
      </w:r>
    </w:p>
    <w:p w14:paraId="3151E938" w14:textId="77777777" w:rsidR="004528C0" w:rsidRPr="002B118E" w:rsidRDefault="004528C0" w:rsidP="004528C0">
      <w:pPr>
        <w:keepNext/>
        <w:keepLines/>
        <w:spacing w:before="40" w:after="0"/>
        <w:outlineLvl w:val="1"/>
        <w:rPr>
          <w:rFonts w:ascii="Book Antiqua" w:eastAsia="Times New Roman" w:hAnsi="Book Antiqua" w:cstheme="majorBidi"/>
          <w:b/>
          <w:bCs/>
          <w:color w:val="000000" w:themeColor="text1"/>
          <w:sz w:val="24"/>
          <w:szCs w:val="24"/>
        </w:rPr>
      </w:pPr>
      <w:bookmarkStart w:id="65" w:name="_Toc160184337"/>
      <w:bookmarkStart w:id="66" w:name="_Toc160188559"/>
      <w:bookmarkStart w:id="67" w:name="_Toc160456949"/>
      <w:bookmarkStart w:id="68" w:name="_Hlk160200125"/>
      <w:bookmarkStart w:id="69" w:name="_Hlk160181576"/>
      <w:bookmarkStart w:id="70" w:name="_Toc160612155"/>
      <w:r w:rsidRPr="002B118E">
        <w:rPr>
          <w:rFonts w:ascii="Book Antiqua" w:eastAsia="Times New Roman" w:hAnsi="Book Antiqua" w:cstheme="majorBidi"/>
          <w:b/>
          <w:bCs/>
          <w:color w:val="000000" w:themeColor="text1"/>
          <w:sz w:val="24"/>
          <w:szCs w:val="24"/>
        </w:rPr>
        <w:t>S. 298  Corporate Income Tax Changes</w:t>
      </w:r>
      <w:bookmarkEnd w:id="65"/>
      <w:bookmarkEnd w:id="66"/>
      <w:bookmarkEnd w:id="67"/>
      <w:bookmarkEnd w:id="70"/>
    </w:p>
    <w:p w14:paraId="2E6CCC2E" w14:textId="77777777" w:rsidR="004528C0" w:rsidRPr="002B118E" w:rsidRDefault="004528C0" w:rsidP="004528C0">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House concurred in Senate amendments to </w:t>
      </w:r>
      <w:r w:rsidRPr="002B118E">
        <w:rPr>
          <w:rFonts w:ascii="Book Antiqua" w:eastAsia="Calibri" w:hAnsi="Book Antiqua" w:cs="Times New Roman"/>
          <w:b/>
          <w:bCs/>
          <w:kern w:val="2"/>
          <w:sz w:val="24"/>
          <w:szCs w:val="24"/>
          <w14:ligatures w14:val="standardContextual"/>
        </w:rPr>
        <w:t>S. 298</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w:instrText>
      </w:r>
      <w:r w:rsidRPr="002B118E">
        <w:rPr>
          <w:rFonts w:ascii="Book Antiqua" w:eastAsia="Calibri" w:hAnsi="Book Antiqua" w:cs="Times New Roman"/>
          <w:b/>
          <w:bCs/>
          <w:kern w:val="2"/>
          <w:sz w:val="24"/>
          <w:szCs w:val="24"/>
          <w14:ligatures w14:val="standardContextual"/>
        </w:rPr>
        <w:instrText>S. 298</w:instrText>
      </w:r>
      <w:r w:rsidRPr="002B118E">
        <w:rPr>
          <w:rFonts w:ascii="Book Antiqua" w:eastAsia="Calibri" w:hAnsi="Book Antiqua" w:cs="Times New Roman"/>
          <w:kern w:val="2"/>
          <w:sz w:val="24"/>
          <w:szCs w:val="24"/>
          <w14:ligatures w14:val="standardContextual"/>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and enrolled the bill for </w:t>
      </w:r>
      <w:r w:rsidRPr="002B118E">
        <w:rPr>
          <w:rFonts w:ascii="Book Antiqua" w:eastAsia="Calibri" w:hAnsi="Book Antiqua" w:cs="Times New Roman"/>
          <w:b/>
          <w:bCs/>
          <w:kern w:val="2"/>
          <w:sz w:val="24"/>
          <w:szCs w:val="24"/>
          <w14:ligatures w14:val="standardContextual"/>
        </w:rPr>
        <w:t>ratification</w:t>
      </w:r>
      <w:r w:rsidRPr="002B118E">
        <w:rPr>
          <w:rFonts w:ascii="Book Antiqua" w:eastAsia="Calibri" w:hAnsi="Book Antiqua" w:cs="Times New Roman"/>
          <w:kern w:val="2"/>
          <w:sz w:val="24"/>
          <w:szCs w:val="24"/>
          <w14:ligatures w14:val="standardContextual"/>
        </w:rPr>
        <w:t xml:space="preserve">.  The legislation provides clarification in </w:t>
      </w:r>
      <w:r w:rsidRPr="002B118E">
        <w:rPr>
          <w:rFonts w:ascii="Book Antiqua" w:eastAsia="Calibri" w:hAnsi="Book Antiqua" w:cs="Times New Roman"/>
          <w:b/>
          <w:bCs/>
          <w:kern w:val="2"/>
          <w:sz w:val="24"/>
          <w:szCs w:val="24"/>
          <w14:ligatures w14:val="standardContextual"/>
        </w:rPr>
        <w:t>corporate income tax</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"corporate income tax"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provisions to address such issues as: assessing intercompany transactions in computing the taxpayer’s</w:t>
      </w:r>
      <w:r w:rsidRPr="002B118E">
        <w:rPr>
          <w:rFonts w:ascii="Book Antiqua" w:eastAsia="Calibri" w:hAnsi="Book Antiqua" w:cs="Times New Roman"/>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w:instrText>
      </w:r>
      <w:proofErr w:type="spellStart"/>
      <w:r w:rsidRPr="002B118E">
        <w:rPr>
          <w:rFonts w:ascii="Book Antiqua" w:eastAsia="Calibri" w:hAnsi="Book Antiqua" w:cs="Times New Roman"/>
          <w:kern w:val="2"/>
          <w:sz w:val="24"/>
          <w:szCs w:val="24"/>
          <w14:ligatures w14:val="standardContextual"/>
        </w:rPr>
        <w:instrText>taxes:corporate</w:instrText>
      </w:r>
      <w:proofErr w:type="spellEnd"/>
      <w:r w:rsidRPr="002B118E">
        <w:rPr>
          <w:rFonts w:ascii="Book Antiqua" w:eastAsia="Calibri" w:hAnsi="Book Antiqua" w:cs="Times New Roman"/>
          <w:kern w:val="2"/>
          <w:sz w:val="24"/>
          <w:szCs w:val="24"/>
          <w14:ligatures w14:val="standardContextual"/>
        </w:rPr>
        <w:instrText xml:space="preserve"> income tax"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state net income properly attributable to its business activity in South Carolina; determining when a combined tax return that encompasses affiliated groups must be submitted rather </w:t>
      </w:r>
      <w:r w:rsidRPr="002B118E">
        <w:rPr>
          <w:rFonts w:ascii="Book Antiqua" w:eastAsia="Calibri" w:hAnsi="Book Antiqua" w:cs="Times New Roman"/>
          <w:kern w:val="2"/>
          <w:sz w:val="24"/>
          <w:szCs w:val="24"/>
          <w14:ligatures w14:val="standardContextual"/>
        </w:rPr>
        <w:lastRenderedPageBreak/>
        <w:t>than separate filings; the apportionment formula for affiliated groups in combined returns; and, the process for appealing determinations made by the Department of Revenue.</w:t>
      </w:r>
    </w:p>
    <w:bookmarkEnd w:id="68"/>
    <w:bookmarkEnd w:id="69"/>
    <w:p w14:paraId="1EE1DB74" w14:textId="77777777" w:rsidR="004528C0" w:rsidRPr="002B118E" w:rsidRDefault="004528C0" w:rsidP="004528C0">
      <w:pPr>
        <w:keepNext/>
        <w:keepLines/>
        <w:spacing w:before="40" w:after="0"/>
        <w:outlineLvl w:val="1"/>
        <w:rPr>
          <w:rFonts w:ascii="Book Antiqua" w:eastAsia="Times New Roman" w:hAnsi="Book Antiqua" w:cstheme="majorBidi"/>
          <w:b/>
          <w:bCs/>
          <w:color w:val="000000" w:themeColor="text1"/>
          <w:sz w:val="24"/>
          <w:szCs w:val="24"/>
        </w:rPr>
      </w:pPr>
      <w:r w:rsidRPr="002B118E">
        <w:rPr>
          <w:rFonts w:ascii="Book Antiqua" w:eastAsiaTheme="majorEastAsia" w:hAnsi="Book Antiqua" w:cstheme="majorBidi"/>
          <w:color w:val="2E74B5" w:themeColor="accent1" w:themeShade="BF"/>
          <w:sz w:val="24"/>
          <w:szCs w:val="24"/>
        </w:rPr>
        <w:fldChar w:fldCharType="begin"/>
      </w:r>
      <w:r w:rsidRPr="002B118E">
        <w:rPr>
          <w:rFonts w:ascii="Book Antiqua" w:eastAsiaTheme="majorEastAsia" w:hAnsi="Book Antiqua" w:cstheme="majorBidi"/>
          <w:color w:val="2E74B5" w:themeColor="accent1" w:themeShade="BF"/>
          <w:sz w:val="24"/>
          <w:szCs w:val="24"/>
        </w:rPr>
        <w:instrText>HYPERLINK "https://www.scstatehouse.gov/billsearch.php?billnumbers=912&amp;session=125&amp;summary=B"</w:instrText>
      </w:r>
      <w:r w:rsidRPr="002B118E">
        <w:rPr>
          <w:rFonts w:ascii="Book Antiqua" w:eastAsiaTheme="majorEastAsia" w:hAnsi="Book Antiqua" w:cstheme="majorBidi"/>
          <w:color w:val="2E74B5" w:themeColor="accent1" w:themeShade="BF"/>
          <w:sz w:val="24"/>
          <w:szCs w:val="24"/>
        </w:rPr>
      </w:r>
      <w:r w:rsidRPr="002B118E">
        <w:rPr>
          <w:rFonts w:ascii="Book Antiqua" w:eastAsiaTheme="majorEastAsia" w:hAnsi="Book Antiqua" w:cstheme="majorBidi"/>
          <w:color w:val="2E74B5" w:themeColor="accent1" w:themeShade="BF"/>
          <w:sz w:val="24"/>
          <w:szCs w:val="24"/>
        </w:rPr>
        <w:fldChar w:fldCharType="separate"/>
      </w:r>
      <w:bookmarkStart w:id="71" w:name="_Toc160184340"/>
      <w:bookmarkStart w:id="72" w:name="_Toc160188562"/>
      <w:bookmarkStart w:id="73" w:name="_Toc160456950"/>
      <w:bookmarkStart w:id="74" w:name="_Toc160612156"/>
      <w:r w:rsidRPr="002B118E">
        <w:rPr>
          <w:rFonts w:ascii="Book Antiqua" w:eastAsia="Times New Roman" w:hAnsi="Book Antiqua" w:cstheme="majorBidi"/>
          <w:b/>
          <w:bCs/>
          <w:color w:val="000000" w:themeColor="text1"/>
          <w:sz w:val="24"/>
          <w:szCs w:val="24"/>
        </w:rPr>
        <w:t>S. 912</w:t>
      </w:r>
      <w:r w:rsidRPr="002B118E">
        <w:rPr>
          <w:rFonts w:ascii="Book Antiqua" w:eastAsia="Times New Roman" w:hAnsi="Book Antiqua" w:cstheme="majorBidi"/>
          <w:b/>
          <w:bCs/>
          <w:color w:val="000000" w:themeColor="text1"/>
          <w:sz w:val="24"/>
          <w:szCs w:val="24"/>
        </w:rPr>
        <w:fldChar w:fldCharType="end"/>
      </w:r>
      <w:r w:rsidRPr="002B118E">
        <w:rPr>
          <w:rFonts w:ascii="Book Antiqua" w:eastAsia="Times New Roman" w:hAnsi="Book Antiqua" w:cstheme="majorBidi"/>
          <w:b/>
          <w:bCs/>
          <w:color w:val="000000" w:themeColor="text1"/>
          <w:sz w:val="24"/>
          <w:szCs w:val="24"/>
        </w:rPr>
        <w:t xml:space="preserve">  South Carolina Nexus for Advanced Resilient Energy</w:t>
      </w:r>
      <w:bookmarkEnd w:id="71"/>
      <w:bookmarkEnd w:id="72"/>
      <w:bookmarkEnd w:id="73"/>
      <w:bookmarkEnd w:id="74"/>
    </w:p>
    <w:p w14:paraId="59ACA357" w14:textId="77777777" w:rsidR="004528C0" w:rsidRPr="002B118E" w:rsidRDefault="004528C0" w:rsidP="007A031C">
      <w:pPr>
        <w:spacing w:after="360" w:line="240" w:lineRule="auto"/>
        <w:rPr>
          <w:rFonts w:ascii="Book Antiqua" w:eastAsia="Times New Roman" w:hAnsi="Book Antiqua" w:cs="Times New Roman"/>
          <w:kern w:val="2"/>
          <w:sz w:val="24"/>
          <w:szCs w:val="24"/>
          <w14:ligatures w14:val="standardContextual"/>
        </w:rPr>
      </w:pPr>
      <w:r w:rsidRPr="002B118E">
        <w:rPr>
          <w:rFonts w:ascii="Book Antiqua" w:eastAsia="Times New Roman" w:hAnsi="Book Antiqua" w:cs="Times New Roman"/>
          <w:b/>
          <w:bCs/>
          <w:kern w:val="2"/>
          <w:sz w:val="24"/>
          <w:szCs w:val="24"/>
          <w14:ligatures w14:val="standardContextual"/>
        </w:rPr>
        <w:t>S. 912</w:t>
      </w:r>
      <w:r w:rsidRPr="002B118E">
        <w:rPr>
          <w:rFonts w:ascii="Book Antiqua" w:eastAsia="Times New Roman" w:hAnsi="Book Antiqua" w:cs="Times New Roman"/>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w:instrText>
      </w:r>
      <w:r w:rsidRPr="002B118E">
        <w:rPr>
          <w:rFonts w:ascii="Book Antiqua" w:eastAsia="Times New Roman" w:hAnsi="Book Antiqua" w:cs="Times New Roman"/>
          <w:kern w:val="2"/>
          <w:sz w:val="24"/>
          <w:szCs w:val="24"/>
          <w14:ligatures w14:val="standardContextual"/>
        </w:rPr>
        <w:instrText>S. 912</w:instrText>
      </w:r>
      <w:r w:rsidRPr="002B118E">
        <w:rPr>
          <w:rFonts w:ascii="Book Antiqua" w:eastAsia="Calibri" w:hAnsi="Book Antiqua" w:cs="Times New Roman"/>
          <w:kern w:val="2"/>
          <w:sz w:val="24"/>
          <w:szCs w:val="24"/>
          <w14:ligatures w14:val="standardContextual"/>
        </w:rPr>
        <w:instrText xml:space="preserve">" </w:instrText>
      </w:r>
      <w:r w:rsidRPr="002B118E">
        <w:rPr>
          <w:rFonts w:ascii="Book Antiqua" w:eastAsia="Times New Roman" w:hAnsi="Book Antiqua" w:cs="Times New Roman"/>
          <w:kern w:val="2"/>
          <w:sz w:val="24"/>
          <w:szCs w:val="24"/>
          <w14:ligatures w14:val="standardContextual"/>
        </w:rPr>
        <w:fldChar w:fldCharType="end"/>
      </w:r>
      <w:r w:rsidRPr="002B118E">
        <w:rPr>
          <w:rFonts w:ascii="Book Antiqua" w:eastAsia="Times New Roman" w:hAnsi="Book Antiqua" w:cs="Times New Roman"/>
          <w:kern w:val="2"/>
          <w:sz w:val="24"/>
          <w:szCs w:val="24"/>
          <w14:ligatures w14:val="standardContextual"/>
        </w:rPr>
        <w:t xml:space="preserve"> was ordered to third reading and the bill  was enrolled for ratification. </w:t>
      </w:r>
      <w:r w:rsidRPr="002B118E">
        <w:rPr>
          <w:rFonts w:ascii="Book Antiqua" w:eastAsia="Calibri" w:hAnsi="Book Antiqua" w:cs="Times New Roman"/>
          <w:kern w:val="2"/>
          <w:sz w:val="24"/>
          <w:szCs w:val="24"/>
          <w14:ligatures w14:val="standardContextual"/>
        </w:rPr>
        <w:t>The joint resolution</w:t>
      </w:r>
      <w:r w:rsidRPr="002B118E">
        <w:rPr>
          <w:rFonts w:ascii="Book Antiqua" w:eastAsia="Times New Roman" w:hAnsi="Book Antiqua" w:cs="Times New Roman"/>
          <w:kern w:val="2"/>
          <w:sz w:val="24"/>
          <w:szCs w:val="24"/>
          <w14:ligatures w14:val="standardContextual"/>
        </w:rPr>
        <w:t xml:space="preserve"> expresses support for </w:t>
      </w:r>
      <w:r w:rsidRPr="002B118E">
        <w:rPr>
          <w:rFonts w:ascii="Book Antiqua" w:eastAsia="Calibri" w:hAnsi="Book Antiqua" w:cs="Times New Roman"/>
          <w:kern w:val="2"/>
          <w:sz w:val="24"/>
          <w:szCs w:val="24"/>
          <w14:ligatures w14:val="standardContextual"/>
        </w:rPr>
        <w:t xml:space="preserve">South Carolina </w:t>
      </w:r>
      <w:r w:rsidRPr="002B118E">
        <w:rPr>
          <w:rFonts w:ascii="Book Antiqua" w:eastAsia="Times New Roman" w:hAnsi="Book Antiqua" w:cs="Times New Roman"/>
          <w:kern w:val="2"/>
          <w:sz w:val="24"/>
          <w:szCs w:val="24"/>
          <w14:ligatures w14:val="standardContextual"/>
        </w:rPr>
        <w:t>as the nexus for advanced resilient energy</w:t>
      </w:r>
      <w:r w:rsidRPr="002B118E">
        <w:rPr>
          <w:rFonts w:ascii="Book Antiqua" w:eastAsia="Times New Roman" w:hAnsi="Book Antiqua" w:cs="Times New Roman"/>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w:instrText>
      </w:r>
      <w:r w:rsidRPr="002B118E">
        <w:rPr>
          <w:rFonts w:ascii="Book Antiqua" w:eastAsia="Times New Roman" w:hAnsi="Book Antiqua" w:cs="Times New Roman"/>
          <w:kern w:val="2"/>
          <w:sz w:val="24"/>
          <w:szCs w:val="24"/>
          <w14:ligatures w14:val="standardContextual"/>
        </w:rPr>
        <w:instrText>energy (S. 912):</w:instrText>
      </w:r>
      <w:r w:rsidRPr="002B118E">
        <w:rPr>
          <w:rFonts w:ascii="Book Antiqua" w:eastAsia="Calibri" w:hAnsi="Book Antiqua" w:cs="Times New Roman"/>
          <w:kern w:val="2"/>
          <w:sz w:val="24"/>
          <w:szCs w:val="24"/>
          <w14:ligatures w14:val="standardContextual"/>
        </w:rPr>
        <w:instrText xml:space="preserve">South Carolina </w:instrText>
      </w:r>
      <w:r w:rsidRPr="002B118E">
        <w:rPr>
          <w:rFonts w:ascii="Book Antiqua" w:eastAsia="Times New Roman" w:hAnsi="Book Antiqua" w:cs="Times New Roman"/>
          <w:kern w:val="2"/>
          <w:sz w:val="24"/>
          <w:szCs w:val="24"/>
          <w14:ligatures w14:val="standardContextual"/>
        </w:rPr>
        <w:instrText>as the nexus for advanced resilient energy</w:instrText>
      </w:r>
      <w:r w:rsidRPr="002B118E">
        <w:rPr>
          <w:rFonts w:ascii="Book Antiqua" w:eastAsia="Calibri" w:hAnsi="Book Antiqua" w:cs="Times New Roman"/>
          <w:kern w:val="2"/>
          <w:sz w:val="24"/>
          <w:szCs w:val="24"/>
          <w14:ligatures w14:val="standardContextual"/>
        </w:rPr>
        <w:instrText xml:space="preserve">" </w:instrText>
      </w:r>
      <w:r w:rsidRPr="002B118E">
        <w:rPr>
          <w:rFonts w:ascii="Book Antiqua" w:eastAsia="Times New Roman" w:hAnsi="Book Antiqua" w:cs="Times New Roman"/>
          <w:kern w:val="2"/>
          <w:sz w:val="24"/>
          <w:szCs w:val="24"/>
          <w14:ligatures w14:val="standardContextual"/>
        </w:rPr>
        <w:fldChar w:fldCharType="end"/>
      </w:r>
      <w:r w:rsidRPr="002B118E">
        <w:rPr>
          <w:rFonts w:ascii="Book Antiqua" w:eastAsia="Times New Roman" w:hAnsi="Book Antiqua" w:cs="Times New Roman"/>
          <w:kern w:val="2"/>
          <w:sz w:val="24"/>
          <w:szCs w:val="24"/>
          <w14:ligatures w14:val="standardContextual"/>
        </w:rPr>
        <w:t xml:space="preserve"> and to encourage the continued global leadership to reduce the state's environmental impact while enhancing the economic output.</w:t>
      </w:r>
    </w:p>
    <w:p w14:paraId="569119EF" w14:textId="77777777" w:rsidR="00E70CA6" w:rsidRDefault="00E70CA6" w:rsidP="00FA7F27">
      <w:pPr>
        <w:pStyle w:val="Heading2"/>
        <w:spacing w:after="240"/>
        <w:contextualSpacing/>
        <w:rPr>
          <w:rFonts w:ascii="Book Antiqua" w:hAnsi="Book Antiqua"/>
          <w:sz w:val="24"/>
          <w:szCs w:val="24"/>
        </w:rPr>
      </w:pPr>
      <w:bookmarkStart w:id="75" w:name="_Toc160456951"/>
      <w:r>
        <w:rPr>
          <w:rFonts w:ascii="Book Antiqua" w:hAnsi="Book Antiqua"/>
          <w:sz w:val="24"/>
          <w:szCs w:val="24"/>
        </w:rPr>
        <w:br w:type="page"/>
      </w:r>
    </w:p>
    <w:p w14:paraId="388F2BFB" w14:textId="4FCBBFFD" w:rsidR="00F22A78" w:rsidRPr="002B118E" w:rsidRDefault="00F22A78" w:rsidP="00FA7F27">
      <w:pPr>
        <w:pStyle w:val="Heading2"/>
        <w:spacing w:after="240"/>
        <w:contextualSpacing/>
        <w:rPr>
          <w:rFonts w:ascii="Book Antiqua" w:hAnsi="Book Antiqua"/>
          <w:sz w:val="24"/>
          <w:szCs w:val="24"/>
        </w:rPr>
      </w:pPr>
      <w:bookmarkStart w:id="76" w:name="_Toc160612157"/>
      <w:r w:rsidRPr="002B118E">
        <w:rPr>
          <w:rFonts w:ascii="Book Antiqua" w:hAnsi="Book Antiqua"/>
          <w:sz w:val="24"/>
          <w:szCs w:val="24"/>
        </w:rPr>
        <w:lastRenderedPageBreak/>
        <w:t>Committees</w:t>
      </w:r>
      <w:bookmarkStart w:id="77" w:name="_Toc125697640"/>
      <w:bookmarkStart w:id="78" w:name="_Toc125697721"/>
      <w:bookmarkStart w:id="79" w:name="_Toc125996311"/>
      <w:bookmarkStart w:id="80" w:name="_Toc126337931"/>
      <w:bookmarkEnd w:id="11"/>
      <w:bookmarkEnd w:id="75"/>
      <w:bookmarkEnd w:id="76"/>
    </w:p>
    <w:p w14:paraId="5B5D2968" w14:textId="77777777" w:rsidR="00F22A78" w:rsidRPr="002B118E" w:rsidRDefault="00F22A78" w:rsidP="00FA7F27">
      <w:pPr>
        <w:spacing w:after="240" w:line="240" w:lineRule="auto"/>
        <w:contextualSpacing/>
        <w:jc w:val="center"/>
        <w:rPr>
          <w:rFonts w:ascii="Book Antiqua" w:hAnsi="Book Antiqua"/>
          <w:b/>
          <w:bCs/>
          <w:sz w:val="24"/>
          <w:szCs w:val="24"/>
        </w:rPr>
      </w:pPr>
      <w:bookmarkStart w:id="81" w:name="_Toc149061143"/>
      <w:bookmarkStart w:id="82" w:name="_Toc155959722"/>
      <w:bookmarkStart w:id="83" w:name="_Toc156294301"/>
      <w:bookmarkStart w:id="84" w:name="_Toc156575307"/>
      <w:bookmarkEnd w:id="77"/>
      <w:bookmarkEnd w:id="78"/>
      <w:bookmarkEnd w:id="79"/>
      <w:bookmarkEnd w:id="80"/>
      <w:r w:rsidRPr="002B118E">
        <w:rPr>
          <w:rFonts w:ascii="Book Antiqua" w:hAnsi="Book Antiqua"/>
          <w:b/>
          <w:bCs/>
          <w:sz w:val="24"/>
          <w:szCs w:val="24"/>
        </w:rPr>
        <w:t>Education and Public Works</w:t>
      </w:r>
      <w:bookmarkEnd w:id="81"/>
      <w:bookmarkEnd w:id="82"/>
      <w:bookmarkEnd w:id="83"/>
      <w:bookmarkEnd w:id="84"/>
    </w:p>
    <w:p w14:paraId="18A39DC4" w14:textId="77777777" w:rsidR="00E1534D" w:rsidRPr="002B118E" w:rsidRDefault="00E1534D" w:rsidP="00FA7F27">
      <w:pPr>
        <w:spacing w:after="240" w:line="240" w:lineRule="auto"/>
        <w:contextualSpacing/>
        <w:rPr>
          <w:rFonts w:ascii="Book Antiqua" w:hAnsi="Book Antiqua"/>
          <w:sz w:val="24"/>
          <w:szCs w:val="24"/>
        </w:rPr>
      </w:pPr>
      <w:bookmarkStart w:id="85" w:name="_Toc149061144"/>
      <w:bookmarkStart w:id="86" w:name="_Toc155959723"/>
      <w:bookmarkStart w:id="87" w:name="_Toc156294306"/>
      <w:bookmarkStart w:id="88" w:name="_Toc156575312"/>
    </w:p>
    <w:p w14:paraId="0A0EB29A" w14:textId="4C9559D2" w:rsidR="00C17705" w:rsidRPr="002B118E" w:rsidRDefault="00C17705" w:rsidP="00FA7F27">
      <w:pPr>
        <w:spacing w:after="240" w:line="240" w:lineRule="auto"/>
        <w:contextualSpacing/>
        <w:rPr>
          <w:rFonts w:ascii="Book Antiqua" w:hAnsi="Book Antiqua"/>
          <w:sz w:val="24"/>
          <w:szCs w:val="24"/>
        </w:rPr>
      </w:pPr>
      <w:r w:rsidRPr="002B118E">
        <w:rPr>
          <w:rFonts w:ascii="Book Antiqua" w:hAnsi="Book Antiqua"/>
          <w:sz w:val="24"/>
          <w:szCs w:val="24"/>
        </w:rPr>
        <w:t>The full House Education and Public Works</w:t>
      </w:r>
      <w:r w:rsidRPr="002B118E">
        <w:rPr>
          <w:rFonts w:ascii="Book Antiqua" w:hAnsi="Book Antiqua"/>
          <w:sz w:val="24"/>
          <w:szCs w:val="24"/>
        </w:rPr>
        <w:fldChar w:fldCharType="begin"/>
      </w:r>
      <w:r w:rsidRPr="002B118E">
        <w:rPr>
          <w:rFonts w:ascii="Book Antiqua" w:hAnsi="Book Antiqua"/>
          <w:sz w:val="24"/>
          <w:szCs w:val="24"/>
        </w:rPr>
        <w:instrText xml:space="preserve"> XE "House Education and Public Works" </w:instrText>
      </w:r>
      <w:r w:rsidRPr="002B118E">
        <w:rPr>
          <w:rFonts w:ascii="Book Antiqua" w:hAnsi="Book Antiqua"/>
          <w:sz w:val="24"/>
          <w:szCs w:val="24"/>
        </w:rPr>
        <w:fldChar w:fldCharType="end"/>
      </w:r>
      <w:r w:rsidRPr="002B118E">
        <w:rPr>
          <w:rFonts w:ascii="Book Antiqua" w:hAnsi="Book Antiqua"/>
          <w:sz w:val="24"/>
          <w:szCs w:val="24"/>
        </w:rPr>
        <w:t xml:space="preserve"> committee met on Tuesday, February 27 and gave a favorable recommendation to the following bills for consideration by the House.</w:t>
      </w:r>
    </w:p>
    <w:p w14:paraId="70E6723E" w14:textId="77777777" w:rsidR="00C17705" w:rsidRPr="002B118E" w:rsidRDefault="00C17705" w:rsidP="00960BEF">
      <w:pPr>
        <w:pStyle w:val="Heading2"/>
        <w:spacing w:after="40"/>
        <w:jc w:val="left"/>
        <w:rPr>
          <w:rFonts w:ascii="Book Antiqua" w:hAnsi="Book Antiqua"/>
          <w:sz w:val="24"/>
          <w:szCs w:val="24"/>
        </w:rPr>
      </w:pPr>
      <w:bookmarkStart w:id="89" w:name="_Toc160441574"/>
      <w:bookmarkStart w:id="90" w:name="_Toc160447558"/>
      <w:bookmarkStart w:id="91" w:name="_Toc160448582"/>
      <w:bookmarkStart w:id="92" w:name="_Toc160612158"/>
      <w:r w:rsidRPr="002B118E">
        <w:rPr>
          <w:rFonts w:ascii="Book Antiqua" w:hAnsi="Book Antiqua"/>
          <w:sz w:val="24"/>
          <w:szCs w:val="24"/>
        </w:rPr>
        <w:t>H. 4709  Cursive Writing</w:t>
      </w:r>
      <w:bookmarkEnd w:id="89"/>
      <w:bookmarkEnd w:id="90"/>
      <w:bookmarkEnd w:id="91"/>
      <w:bookmarkEnd w:id="92"/>
    </w:p>
    <w:p w14:paraId="53B9AC7C" w14:textId="77777777" w:rsidR="00C17705" w:rsidRPr="002B118E" w:rsidRDefault="00C17705" w:rsidP="00FA7F27">
      <w:pPr>
        <w:spacing w:after="240" w:line="240" w:lineRule="auto"/>
        <w:contextualSpacing/>
        <w:rPr>
          <w:rFonts w:ascii="Book Antiqua" w:eastAsia="Calibri" w:hAnsi="Book Antiqua" w:cs="Times New Roman"/>
          <w:sz w:val="24"/>
          <w:szCs w:val="24"/>
        </w:rPr>
      </w:pPr>
      <w:r w:rsidRPr="002B118E">
        <w:rPr>
          <w:rFonts w:ascii="Book Antiqua" w:eastAsia="Calibri" w:hAnsi="Book Antiqua" w:cs="Times New Roman"/>
          <w:b/>
          <w:bCs/>
          <w:sz w:val="24"/>
          <w:szCs w:val="24"/>
        </w:rPr>
        <w:t>H. 4709</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"H. 4709"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would require that </w:t>
      </w:r>
      <w:r w:rsidRPr="002B118E">
        <w:rPr>
          <w:rFonts w:ascii="Book Antiqua" w:eastAsia="Calibri" w:hAnsi="Book Antiqua" w:cs="Times New Roman"/>
          <w:b/>
          <w:bCs/>
          <w:sz w:val="24"/>
          <w:szCs w:val="24"/>
        </w:rPr>
        <w:t>cursive writing</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"cursive writing (H. 4709)"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be taught in public elementary schools, specifically that cursive writing instruction must begin in second grade and continue in each grade through fifth grade.</w:t>
      </w:r>
    </w:p>
    <w:p w14:paraId="151AE38C" w14:textId="77777777" w:rsidR="00C17705" w:rsidRPr="002B118E" w:rsidRDefault="00C17705" w:rsidP="00960BEF">
      <w:pPr>
        <w:pStyle w:val="Heading2"/>
        <w:spacing w:after="40"/>
        <w:jc w:val="left"/>
        <w:rPr>
          <w:rFonts w:ascii="Book Antiqua" w:hAnsi="Book Antiqua"/>
          <w:sz w:val="24"/>
          <w:szCs w:val="24"/>
        </w:rPr>
      </w:pPr>
      <w:bookmarkStart w:id="93" w:name="_Toc159945883"/>
      <w:bookmarkStart w:id="94" w:name="_Toc160441575"/>
      <w:bookmarkStart w:id="95" w:name="_Toc160447559"/>
      <w:bookmarkStart w:id="96" w:name="_Toc160448583"/>
      <w:bookmarkStart w:id="97" w:name="_Toc160612159"/>
      <w:r w:rsidRPr="002B118E">
        <w:rPr>
          <w:rFonts w:ascii="Book Antiqua" w:hAnsi="Book Antiqua"/>
          <w:sz w:val="24"/>
          <w:szCs w:val="24"/>
        </w:rPr>
        <w:t>H. 4819  Photograph for Handicapped Parking Placards</w:t>
      </w:r>
      <w:bookmarkEnd w:id="93"/>
      <w:bookmarkEnd w:id="94"/>
      <w:bookmarkEnd w:id="95"/>
      <w:bookmarkEnd w:id="96"/>
      <w:bookmarkEnd w:id="97"/>
    </w:p>
    <w:p w14:paraId="439824D0" w14:textId="77777777" w:rsidR="00C17705" w:rsidRPr="002B118E" w:rsidRDefault="00C17705" w:rsidP="00FA7F27">
      <w:pPr>
        <w:spacing w:after="240" w:line="240" w:lineRule="auto"/>
        <w:contextualSpacing/>
        <w:rPr>
          <w:rFonts w:ascii="Book Antiqua" w:hAnsi="Book Antiqua"/>
          <w:sz w:val="24"/>
          <w:szCs w:val="24"/>
        </w:rPr>
      </w:pPr>
      <w:r w:rsidRPr="002B118E">
        <w:rPr>
          <w:rFonts w:ascii="Book Antiqua" w:hAnsi="Book Antiqua"/>
          <w:sz w:val="24"/>
          <w:szCs w:val="24"/>
        </w:rPr>
        <w:t>H. 4819</w:t>
      </w:r>
      <w:r w:rsidRPr="002B118E">
        <w:rPr>
          <w:rFonts w:ascii="Book Antiqua" w:hAnsi="Book Antiqua"/>
          <w:sz w:val="24"/>
          <w:szCs w:val="24"/>
        </w:rPr>
        <w:fldChar w:fldCharType="begin"/>
      </w:r>
      <w:r w:rsidRPr="002B118E">
        <w:rPr>
          <w:rFonts w:ascii="Book Antiqua" w:hAnsi="Book Antiqua"/>
          <w:sz w:val="24"/>
          <w:szCs w:val="24"/>
        </w:rPr>
        <w:instrText xml:space="preserve"> XE "H. 4819" </w:instrText>
      </w:r>
      <w:r w:rsidRPr="002B118E">
        <w:rPr>
          <w:rFonts w:ascii="Book Antiqua" w:hAnsi="Book Antiqua"/>
          <w:sz w:val="24"/>
          <w:szCs w:val="24"/>
        </w:rPr>
        <w:fldChar w:fldCharType="end"/>
      </w:r>
      <w:r w:rsidRPr="002B118E">
        <w:rPr>
          <w:rFonts w:ascii="Book Antiqua" w:hAnsi="Book Antiqua"/>
          <w:sz w:val="24"/>
          <w:szCs w:val="24"/>
        </w:rPr>
        <w:t>, relating to parking placards for handicapped persons, would allow applicants (focused on children) for handicapped parking placards to provide a photograph for the placard</w:t>
      </w:r>
      <w:r w:rsidRPr="002B118E">
        <w:rPr>
          <w:rFonts w:ascii="Book Antiqua" w:hAnsi="Book Antiqua"/>
          <w:sz w:val="24"/>
          <w:szCs w:val="24"/>
        </w:rPr>
        <w:fldChar w:fldCharType="begin"/>
      </w:r>
      <w:r w:rsidRPr="002B118E">
        <w:rPr>
          <w:rFonts w:ascii="Book Antiqua" w:hAnsi="Book Antiqua"/>
          <w:sz w:val="24"/>
          <w:szCs w:val="24"/>
        </w:rPr>
        <w:instrText xml:space="preserve"> XE "parking placards (H. 4819):handicapped photograph placards”</w:instrText>
      </w:r>
      <w:r w:rsidRPr="002B118E">
        <w:rPr>
          <w:rFonts w:ascii="Book Antiqua" w:hAnsi="Book Antiqua"/>
          <w:sz w:val="24"/>
          <w:szCs w:val="24"/>
        </w:rPr>
        <w:fldChar w:fldCharType="end"/>
      </w:r>
      <w:r w:rsidRPr="002B118E">
        <w:rPr>
          <w:rFonts w:ascii="Book Antiqua" w:hAnsi="Book Antiqua"/>
          <w:sz w:val="24"/>
          <w:szCs w:val="24"/>
        </w:rPr>
        <w:t xml:space="preserve"> subject to the Department of Motor Vehicle's</w:t>
      </w:r>
      <w:r w:rsidRPr="002B118E">
        <w:rPr>
          <w:rFonts w:ascii="Book Antiqua" w:hAnsi="Book Antiqua"/>
          <w:sz w:val="24"/>
          <w:szCs w:val="24"/>
        </w:rPr>
        <w:fldChar w:fldCharType="begin"/>
      </w:r>
      <w:r w:rsidRPr="002B118E">
        <w:rPr>
          <w:rFonts w:ascii="Book Antiqua" w:hAnsi="Book Antiqua"/>
          <w:sz w:val="24"/>
          <w:szCs w:val="24"/>
        </w:rPr>
        <w:instrText xml:space="preserve"> XE "Department of Motor Vehicles" </w:instrText>
      </w:r>
      <w:r w:rsidRPr="002B118E">
        <w:rPr>
          <w:rFonts w:ascii="Book Antiqua" w:hAnsi="Book Antiqua"/>
          <w:sz w:val="24"/>
          <w:szCs w:val="24"/>
        </w:rPr>
        <w:fldChar w:fldCharType="end"/>
      </w:r>
      <w:r w:rsidRPr="002B118E">
        <w:rPr>
          <w:rFonts w:ascii="Book Antiqua" w:hAnsi="Book Antiqua"/>
          <w:sz w:val="24"/>
          <w:szCs w:val="24"/>
        </w:rPr>
        <w:t xml:space="preserve"> approval.</w:t>
      </w:r>
    </w:p>
    <w:p w14:paraId="3EC906D2" w14:textId="08A413F3" w:rsidR="00C17705" w:rsidRPr="002B118E" w:rsidRDefault="007A031C" w:rsidP="00960BEF">
      <w:pPr>
        <w:pStyle w:val="Heading2"/>
        <w:spacing w:after="40"/>
        <w:jc w:val="left"/>
        <w:rPr>
          <w:rFonts w:ascii="Book Antiqua" w:hAnsi="Book Antiqua"/>
          <w:sz w:val="24"/>
          <w:szCs w:val="24"/>
        </w:rPr>
      </w:pPr>
      <w:bookmarkStart w:id="98" w:name="_Toc159945884"/>
      <w:bookmarkStart w:id="99" w:name="_Toc160441576"/>
      <w:bookmarkStart w:id="100" w:name="_Toc160447560"/>
      <w:bookmarkStart w:id="101" w:name="_Toc160448584"/>
      <w:bookmarkStart w:id="102" w:name="_Toc160612160"/>
      <w:r w:rsidRPr="002B118E">
        <w:rPr>
          <w:rFonts w:ascii="Book Antiqua" w:hAnsi="Book Antiqua"/>
          <w:sz w:val="24"/>
          <w:szCs w:val="24"/>
        </w:rPr>
        <w:t>H. 3160  Limousines and Ride-Share Apps</w:t>
      </w:r>
      <w:bookmarkEnd w:id="98"/>
      <w:bookmarkEnd w:id="99"/>
      <w:bookmarkEnd w:id="100"/>
      <w:bookmarkEnd w:id="101"/>
      <w:bookmarkEnd w:id="102"/>
    </w:p>
    <w:p w14:paraId="4117762A" w14:textId="77777777" w:rsidR="00C17705" w:rsidRPr="002B118E" w:rsidRDefault="00C17705" w:rsidP="00FA7F27">
      <w:pPr>
        <w:spacing w:after="240" w:line="240" w:lineRule="auto"/>
        <w:contextualSpacing/>
        <w:rPr>
          <w:rFonts w:ascii="Book Antiqua" w:hAnsi="Book Antiqua"/>
          <w:sz w:val="24"/>
          <w:szCs w:val="24"/>
        </w:rPr>
      </w:pPr>
      <w:r w:rsidRPr="002B118E">
        <w:rPr>
          <w:rFonts w:ascii="Book Antiqua" w:hAnsi="Book Antiqua"/>
          <w:sz w:val="24"/>
          <w:szCs w:val="24"/>
        </w:rPr>
        <w:t>H 3160</w:t>
      </w:r>
      <w:r w:rsidRPr="002B118E">
        <w:rPr>
          <w:rFonts w:ascii="Book Antiqua" w:hAnsi="Book Antiqua"/>
          <w:sz w:val="24"/>
          <w:szCs w:val="24"/>
        </w:rPr>
        <w:fldChar w:fldCharType="begin"/>
      </w:r>
      <w:r w:rsidRPr="002B118E">
        <w:rPr>
          <w:rFonts w:ascii="Book Antiqua" w:hAnsi="Book Antiqua"/>
          <w:sz w:val="24"/>
          <w:szCs w:val="24"/>
        </w:rPr>
        <w:instrText xml:space="preserve"> XE "H 3160" </w:instrText>
      </w:r>
      <w:r w:rsidRPr="002B118E">
        <w:rPr>
          <w:rFonts w:ascii="Book Antiqua" w:hAnsi="Book Antiqua"/>
          <w:sz w:val="24"/>
          <w:szCs w:val="24"/>
        </w:rPr>
        <w:fldChar w:fldCharType="end"/>
      </w:r>
      <w:r w:rsidRPr="002B118E">
        <w:rPr>
          <w:rFonts w:ascii="Book Antiqua" w:hAnsi="Book Antiqua"/>
          <w:sz w:val="24"/>
          <w:szCs w:val="24"/>
        </w:rPr>
        <w:t xml:space="preserve"> amends the “personal vehicle” and “prearranged ride” definitions applicable to the transportation network company act (TNC) to allow for the inclusion of limousines</w:t>
      </w:r>
      <w:r w:rsidRPr="002B118E">
        <w:rPr>
          <w:rFonts w:ascii="Book Antiqua" w:hAnsi="Book Antiqua"/>
          <w:sz w:val="24"/>
          <w:szCs w:val="24"/>
        </w:rPr>
        <w:fldChar w:fldCharType="begin"/>
      </w:r>
      <w:r w:rsidRPr="002B118E">
        <w:rPr>
          <w:rFonts w:ascii="Book Antiqua" w:hAnsi="Book Antiqua"/>
          <w:sz w:val="24"/>
          <w:szCs w:val="24"/>
        </w:rPr>
        <w:instrText xml:space="preserve"> XE "limousines and ride-share apps (H. 3160)" </w:instrText>
      </w:r>
      <w:r w:rsidRPr="002B118E">
        <w:rPr>
          <w:rFonts w:ascii="Book Antiqua" w:hAnsi="Book Antiqua"/>
          <w:sz w:val="24"/>
          <w:szCs w:val="24"/>
        </w:rPr>
        <w:fldChar w:fldCharType="end"/>
      </w:r>
      <w:r w:rsidRPr="002B118E">
        <w:rPr>
          <w:rFonts w:ascii="Book Antiqua" w:hAnsi="Book Antiqua"/>
          <w:sz w:val="24"/>
          <w:szCs w:val="24"/>
        </w:rPr>
        <w:t xml:space="preserve"> and other for hire vehicles. This bill allows for limousines and charter limousines to be available by ride-share apps (e.g., Uber and Lyft ).</w:t>
      </w:r>
    </w:p>
    <w:p w14:paraId="3C1CF4DC" w14:textId="77777777" w:rsidR="00C17705" w:rsidRPr="002B118E" w:rsidRDefault="00C17705" w:rsidP="00960BEF">
      <w:pPr>
        <w:pStyle w:val="Heading2"/>
        <w:spacing w:after="40"/>
        <w:jc w:val="left"/>
        <w:rPr>
          <w:rFonts w:ascii="Book Antiqua" w:hAnsi="Book Antiqua"/>
          <w:sz w:val="24"/>
          <w:szCs w:val="24"/>
        </w:rPr>
      </w:pPr>
      <w:bookmarkStart w:id="103" w:name="_Toc159945885"/>
      <w:bookmarkStart w:id="104" w:name="_Toc160441577"/>
      <w:bookmarkStart w:id="105" w:name="_Toc160447561"/>
      <w:bookmarkStart w:id="106" w:name="_Toc160448585"/>
      <w:bookmarkStart w:id="107" w:name="_Toc160612161"/>
      <w:r w:rsidRPr="002B118E">
        <w:rPr>
          <w:rFonts w:ascii="Book Antiqua" w:hAnsi="Book Antiqua"/>
          <w:sz w:val="24"/>
          <w:szCs w:val="24"/>
        </w:rPr>
        <w:t xml:space="preserve">H. 4933  </w:t>
      </w:r>
      <w:r w:rsidRPr="002B118E">
        <w:rPr>
          <w:rFonts w:ascii="Book Antiqua" w:hAnsi="Book Antiqua"/>
          <w:sz w:val="24"/>
          <w:szCs w:val="24"/>
          <w:shd w:val="clear" w:color="auto" w:fill="FFFFFF"/>
        </w:rPr>
        <w:t>Sunscreen Devices</w:t>
      </w:r>
      <w:bookmarkEnd w:id="103"/>
      <w:bookmarkEnd w:id="104"/>
      <w:bookmarkEnd w:id="105"/>
      <w:bookmarkEnd w:id="106"/>
      <w:bookmarkEnd w:id="107"/>
      <w:r w:rsidRPr="002B118E">
        <w:rPr>
          <w:rFonts w:ascii="Book Antiqua" w:hAnsi="Book Antiqua"/>
          <w:sz w:val="24"/>
          <w:szCs w:val="24"/>
          <w:shd w:val="clear" w:color="auto" w:fill="FFFFFF"/>
        </w:rPr>
        <w:t xml:space="preserve"> </w:t>
      </w:r>
    </w:p>
    <w:p w14:paraId="3DEA8054" w14:textId="7E6BC797" w:rsidR="00C17705" w:rsidRPr="002B118E" w:rsidRDefault="00C17705" w:rsidP="00FA7F27">
      <w:pPr>
        <w:spacing w:after="240" w:line="240" w:lineRule="auto"/>
        <w:contextualSpacing/>
        <w:rPr>
          <w:rFonts w:ascii="Book Antiqua" w:hAnsi="Book Antiqua"/>
          <w:sz w:val="24"/>
          <w:szCs w:val="24"/>
          <w:shd w:val="clear" w:color="auto" w:fill="FFFFFF"/>
        </w:rPr>
      </w:pPr>
      <w:r w:rsidRPr="002B118E">
        <w:rPr>
          <w:rFonts w:ascii="Book Antiqua" w:hAnsi="Book Antiqua"/>
          <w:sz w:val="24"/>
          <w:szCs w:val="24"/>
          <w:shd w:val="clear" w:color="auto" w:fill="FFFFFF"/>
        </w:rPr>
        <w:t>H. 4933</w:t>
      </w:r>
      <w:r w:rsidRPr="002B118E">
        <w:rPr>
          <w:rFonts w:ascii="Book Antiqua" w:hAnsi="Book Antiqua"/>
          <w:sz w:val="24"/>
          <w:szCs w:val="24"/>
          <w:shd w:val="clear" w:color="auto" w:fill="FFFFFF"/>
        </w:rPr>
        <w:fldChar w:fldCharType="begin"/>
      </w:r>
      <w:r w:rsidRPr="002B118E">
        <w:rPr>
          <w:rFonts w:ascii="Book Antiqua" w:hAnsi="Book Antiqua"/>
          <w:sz w:val="24"/>
          <w:szCs w:val="24"/>
        </w:rPr>
        <w:instrText xml:space="preserve"> XE "</w:instrText>
      </w:r>
      <w:r w:rsidRPr="002B118E">
        <w:rPr>
          <w:rFonts w:ascii="Book Antiqua" w:hAnsi="Book Antiqua"/>
          <w:sz w:val="24"/>
          <w:szCs w:val="24"/>
          <w:shd w:val="clear" w:color="auto" w:fill="FFFFFF"/>
        </w:rPr>
        <w:instrText>H. 4933</w:instrText>
      </w:r>
      <w:r w:rsidRPr="002B118E">
        <w:rPr>
          <w:rFonts w:ascii="Book Antiqua" w:hAnsi="Book Antiqua"/>
          <w:sz w:val="24"/>
          <w:szCs w:val="24"/>
        </w:rPr>
        <w:instrText xml:space="preserve">" </w:instrText>
      </w:r>
      <w:r w:rsidRPr="002B118E">
        <w:rPr>
          <w:rFonts w:ascii="Book Antiqua" w:hAnsi="Book Antiqua"/>
          <w:sz w:val="24"/>
          <w:szCs w:val="24"/>
          <w:shd w:val="clear" w:color="auto" w:fill="FFFFFF"/>
        </w:rPr>
        <w:fldChar w:fldCharType="end"/>
      </w:r>
      <w:r w:rsidRPr="002B118E">
        <w:rPr>
          <w:rFonts w:ascii="Book Antiqua" w:hAnsi="Book Antiqua"/>
          <w:sz w:val="24"/>
          <w:szCs w:val="24"/>
          <w:shd w:val="clear" w:color="auto" w:fill="FFFFFF"/>
        </w:rPr>
        <w:t xml:space="preserve"> would hold that the provision regarding sunscreen</w:t>
      </w:r>
      <w:r w:rsidRPr="002B118E">
        <w:rPr>
          <w:rFonts w:ascii="Book Antiqua" w:hAnsi="Book Antiqua"/>
          <w:sz w:val="24"/>
          <w:szCs w:val="24"/>
          <w:shd w:val="clear" w:color="auto" w:fill="FFFFFF"/>
        </w:rPr>
        <w:fldChar w:fldCharType="begin"/>
      </w:r>
      <w:r w:rsidRPr="002B118E">
        <w:rPr>
          <w:rFonts w:ascii="Book Antiqua" w:hAnsi="Book Antiqua"/>
          <w:sz w:val="24"/>
          <w:szCs w:val="24"/>
        </w:rPr>
        <w:instrText xml:space="preserve"> XE "</w:instrText>
      </w:r>
      <w:r w:rsidRPr="002B118E">
        <w:rPr>
          <w:rFonts w:ascii="Book Antiqua" w:hAnsi="Book Antiqua"/>
          <w:sz w:val="24"/>
          <w:szCs w:val="24"/>
          <w:shd w:val="clear" w:color="auto" w:fill="FFFFFF"/>
        </w:rPr>
        <w:instrText>sunscreen devices (H. 4933):do not apply to law enforcement vehicles</w:instrText>
      </w:r>
      <w:r w:rsidRPr="002B118E">
        <w:rPr>
          <w:rFonts w:ascii="Book Antiqua" w:hAnsi="Book Antiqua"/>
          <w:sz w:val="24"/>
          <w:szCs w:val="24"/>
        </w:rPr>
        <w:instrText xml:space="preserve">" </w:instrText>
      </w:r>
      <w:r w:rsidRPr="002B118E">
        <w:rPr>
          <w:rFonts w:ascii="Book Antiqua" w:hAnsi="Book Antiqua"/>
          <w:sz w:val="24"/>
          <w:szCs w:val="24"/>
          <w:shd w:val="clear" w:color="auto" w:fill="FFFFFF"/>
        </w:rPr>
        <w:fldChar w:fldCharType="end"/>
      </w:r>
      <w:r w:rsidRPr="002B118E">
        <w:rPr>
          <w:rFonts w:ascii="Book Antiqua" w:hAnsi="Book Antiqua"/>
          <w:sz w:val="24"/>
          <w:szCs w:val="24"/>
          <w:shd w:val="clear" w:color="auto" w:fill="FFFFFF"/>
        </w:rPr>
        <w:t xml:space="preserve"> </w:t>
      </w:r>
      <w:r w:rsidRPr="002B118E">
        <w:rPr>
          <w:rFonts w:ascii="Book Antiqua" w:hAnsi="Book Antiqua"/>
          <w:sz w:val="24"/>
          <w:szCs w:val="24"/>
        </w:rPr>
        <w:t xml:space="preserve">(window tinting) </w:t>
      </w:r>
      <w:r w:rsidRPr="002B118E">
        <w:rPr>
          <w:rFonts w:ascii="Book Antiqua" w:hAnsi="Book Antiqua"/>
          <w:sz w:val="24"/>
          <w:szCs w:val="24"/>
          <w:shd w:val="clear" w:color="auto" w:fill="FFFFFF"/>
        </w:rPr>
        <w:t>devices do not apply to law enforcement vehicles.  The previous exception applied to law enforcement vehicles</w:t>
      </w:r>
      <w:r w:rsidRPr="002B118E">
        <w:rPr>
          <w:rStyle w:val="scstrike0"/>
          <w:rFonts w:ascii="Book Antiqua" w:hAnsi="Book Antiqua" w:cs="Arial"/>
          <w:sz w:val="24"/>
          <w:szCs w:val="24"/>
          <w:shd w:val="clear" w:color="auto" w:fill="FFFFFF"/>
        </w:rPr>
        <w:t xml:space="preserve"> regularly using the vehicle to transport a canine trained for law enforcement purposes</w:t>
      </w:r>
      <w:r w:rsidRPr="002B118E">
        <w:rPr>
          <w:rFonts w:ascii="Book Antiqua" w:hAnsi="Book Antiqua"/>
          <w:sz w:val="24"/>
          <w:szCs w:val="24"/>
          <w:shd w:val="clear" w:color="auto" w:fill="FFFFFF"/>
        </w:rPr>
        <w:t>.</w:t>
      </w:r>
      <w:r w:rsidR="00FA2833" w:rsidRPr="002B118E">
        <w:rPr>
          <w:rStyle w:val="FootnoteReference"/>
          <w:rFonts w:ascii="Book Antiqua" w:hAnsi="Book Antiqua"/>
          <w:sz w:val="24"/>
          <w:szCs w:val="24"/>
          <w:shd w:val="clear" w:color="auto" w:fill="FFFFFF"/>
        </w:rPr>
        <w:footnoteReference w:id="1"/>
      </w:r>
    </w:p>
    <w:p w14:paraId="74214C8F" w14:textId="77777777" w:rsidR="00C17705" w:rsidRPr="002B118E" w:rsidRDefault="00C17705" w:rsidP="00960BEF">
      <w:pPr>
        <w:pStyle w:val="Heading2"/>
        <w:spacing w:after="40"/>
        <w:jc w:val="left"/>
        <w:rPr>
          <w:rFonts w:ascii="Book Antiqua" w:hAnsi="Book Antiqua"/>
          <w:sz w:val="24"/>
          <w:szCs w:val="24"/>
        </w:rPr>
      </w:pPr>
      <w:bookmarkStart w:id="108" w:name="_Toc159945886"/>
      <w:bookmarkStart w:id="109" w:name="_Toc160441578"/>
      <w:bookmarkStart w:id="110" w:name="_Toc160447562"/>
      <w:bookmarkStart w:id="111" w:name="_Toc160448586"/>
      <w:bookmarkStart w:id="112" w:name="_Toc160612162"/>
      <w:r w:rsidRPr="002B118E">
        <w:rPr>
          <w:rFonts w:ascii="Book Antiqua" w:hAnsi="Book Antiqua"/>
          <w:sz w:val="24"/>
          <w:szCs w:val="24"/>
        </w:rPr>
        <w:lastRenderedPageBreak/>
        <w:t xml:space="preserve">H. 4436  </w:t>
      </w:r>
      <w:r w:rsidRPr="002B118E">
        <w:rPr>
          <w:rFonts w:ascii="Book Antiqua" w:hAnsi="Book Antiqua"/>
          <w:sz w:val="24"/>
          <w:szCs w:val="24"/>
          <w:shd w:val="clear" w:color="auto" w:fill="FFFFFF"/>
        </w:rPr>
        <w:t>Emergency Scene Management</w:t>
      </w:r>
      <w:bookmarkEnd w:id="108"/>
      <w:bookmarkEnd w:id="109"/>
      <w:bookmarkEnd w:id="110"/>
      <w:bookmarkEnd w:id="111"/>
      <w:bookmarkEnd w:id="112"/>
    </w:p>
    <w:p w14:paraId="3C830D00" w14:textId="77777777" w:rsidR="00C17705" w:rsidRPr="002B118E" w:rsidRDefault="00C17705" w:rsidP="00FA7F27">
      <w:pPr>
        <w:spacing w:after="240" w:line="240" w:lineRule="auto"/>
        <w:contextualSpacing/>
        <w:rPr>
          <w:rFonts w:ascii="Book Antiqua" w:hAnsi="Book Antiqua"/>
          <w:sz w:val="24"/>
          <w:szCs w:val="24"/>
        </w:rPr>
      </w:pPr>
      <w:r w:rsidRPr="002B118E">
        <w:rPr>
          <w:rFonts w:ascii="Book Antiqua" w:hAnsi="Book Antiqua" w:cs="Segoe UI"/>
          <w:sz w:val="24"/>
          <w:szCs w:val="24"/>
          <w:shd w:val="clear" w:color="auto" w:fill="FFFFFF"/>
        </w:rPr>
        <w:t>H. 4436</w:t>
      </w:r>
      <w:r w:rsidRPr="002B118E">
        <w:rPr>
          <w:rFonts w:ascii="Book Antiqua" w:hAnsi="Book Antiqua" w:cs="Segoe UI"/>
          <w:sz w:val="24"/>
          <w:szCs w:val="24"/>
          <w:shd w:val="clear" w:color="auto" w:fill="FFFFFF"/>
        </w:rPr>
        <w:fldChar w:fldCharType="begin"/>
      </w:r>
      <w:r w:rsidRPr="002B118E">
        <w:rPr>
          <w:rFonts w:ascii="Book Antiqua" w:hAnsi="Book Antiqua"/>
          <w:sz w:val="24"/>
          <w:szCs w:val="24"/>
        </w:rPr>
        <w:instrText xml:space="preserve"> XE "</w:instrText>
      </w:r>
      <w:r w:rsidRPr="002B118E">
        <w:rPr>
          <w:rFonts w:ascii="Book Antiqua" w:hAnsi="Book Antiqua" w:cs="Segoe UI"/>
          <w:sz w:val="24"/>
          <w:szCs w:val="24"/>
          <w:shd w:val="clear" w:color="auto" w:fill="FFFFFF"/>
        </w:rPr>
        <w:instrText>H. 4436</w:instrText>
      </w:r>
      <w:r w:rsidRPr="002B118E">
        <w:rPr>
          <w:rFonts w:ascii="Book Antiqua" w:hAnsi="Book Antiqua"/>
          <w:sz w:val="24"/>
          <w:szCs w:val="24"/>
        </w:rPr>
        <w:instrText xml:space="preserve">" </w:instrText>
      </w:r>
      <w:r w:rsidRPr="002B118E">
        <w:rPr>
          <w:rFonts w:ascii="Book Antiqua" w:hAnsi="Book Antiqua" w:cs="Segoe UI"/>
          <w:sz w:val="24"/>
          <w:szCs w:val="24"/>
          <w:shd w:val="clear" w:color="auto" w:fill="FFFFFF"/>
        </w:rPr>
        <w:fldChar w:fldCharType="end"/>
      </w:r>
      <w:r w:rsidRPr="002B118E">
        <w:rPr>
          <w:rFonts w:ascii="Book Antiqua" w:hAnsi="Book Antiqua" w:cs="Segoe UI"/>
          <w:sz w:val="24"/>
          <w:szCs w:val="24"/>
          <w:shd w:val="clear" w:color="auto" w:fill="FFFFFF"/>
        </w:rPr>
        <w:t>, in an effort to protect tow trucker operators</w:t>
      </w:r>
      <w:r w:rsidRPr="002B118E">
        <w:rPr>
          <w:rFonts w:ascii="Book Antiqua" w:hAnsi="Book Antiqua" w:cs="Segoe UI"/>
          <w:sz w:val="24"/>
          <w:szCs w:val="24"/>
          <w:shd w:val="clear" w:color="auto" w:fill="FFFFFF"/>
        </w:rPr>
        <w:fldChar w:fldCharType="begin"/>
      </w:r>
      <w:r w:rsidRPr="002B118E">
        <w:rPr>
          <w:rFonts w:ascii="Book Antiqua" w:hAnsi="Book Antiqua"/>
          <w:sz w:val="24"/>
          <w:szCs w:val="24"/>
        </w:rPr>
        <w:instrText xml:space="preserve"> XE "</w:instrText>
      </w:r>
      <w:r w:rsidRPr="002B118E">
        <w:rPr>
          <w:rFonts w:ascii="Book Antiqua" w:hAnsi="Book Antiqua" w:cs="Segoe UI"/>
          <w:sz w:val="24"/>
          <w:szCs w:val="24"/>
          <w:shd w:val="clear" w:color="auto" w:fill="FFFFFF"/>
        </w:rPr>
        <w:instrText>tow trucker operators</w:instrText>
      </w:r>
      <w:r w:rsidRPr="002B118E">
        <w:rPr>
          <w:rFonts w:ascii="Book Antiqua" w:hAnsi="Book Antiqua"/>
          <w:sz w:val="24"/>
          <w:szCs w:val="24"/>
        </w:rPr>
        <w:instrText>" \t "</w:instrText>
      </w:r>
      <w:r w:rsidRPr="002B118E">
        <w:rPr>
          <w:rFonts w:ascii="Book Antiqua" w:hAnsi="Book Antiqua" w:cstheme="minorHAnsi"/>
          <w:i/>
          <w:sz w:val="24"/>
          <w:szCs w:val="24"/>
        </w:rPr>
        <w:instrText>See</w:instrText>
      </w:r>
      <w:r w:rsidRPr="002B118E">
        <w:rPr>
          <w:rFonts w:ascii="Book Antiqua" w:hAnsi="Book Antiqua" w:cstheme="minorHAnsi"/>
          <w:sz w:val="24"/>
          <w:szCs w:val="24"/>
        </w:rPr>
        <w:instrText xml:space="preserve"> H. 4436</w:instrText>
      </w:r>
      <w:r w:rsidRPr="002B118E">
        <w:rPr>
          <w:rFonts w:ascii="Book Antiqua" w:hAnsi="Book Antiqua"/>
          <w:sz w:val="24"/>
          <w:szCs w:val="24"/>
        </w:rPr>
        <w:instrText xml:space="preserve">" </w:instrText>
      </w:r>
      <w:r w:rsidRPr="002B118E">
        <w:rPr>
          <w:rFonts w:ascii="Book Antiqua" w:hAnsi="Book Antiqua" w:cs="Segoe UI"/>
          <w:sz w:val="24"/>
          <w:szCs w:val="24"/>
          <w:shd w:val="clear" w:color="auto" w:fill="FFFFFF"/>
        </w:rPr>
        <w:fldChar w:fldCharType="end"/>
      </w:r>
      <w:r w:rsidRPr="002B118E">
        <w:rPr>
          <w:rFonts w:ascii="Book Antiqua" w:hAnsi="Book Antiqua" w:cs="Segoe UI"/>
          <w:sz w:val="24"/>
          <w:szCs w:val="24"/>
          <w:shd w:val="clear" w:color="auto" w:fill="FFFFFF"/>
        </w:rPr>
        <w:t>, would mandate that drivers maintain control of their vehicles in emergencies, including scenes with stopped vehicles, adding that drivers</w:t>
      </w:r>
      <w:r w:rsidRPr="002B118E">
        <w:rPr>
          <w:rFonts w:ascii="Book Antiqua" w:hAnsi="Book Antiqua" w:cs="Segoe UI"/>
          <w:sz w:val="24"/>
          <w:szCs w:val="24"/>
          <w:shd w:val="clear" w:color="auto" w:fill="FFFFFF"/>
        </w:rPr>
        <w:fldChar w:fldCharType="begin"/>
      </w:r>
      <w:r w:rsidRPr="002B118E">
        <w:rPr>
          <w:rFonts w:ascii="Book Antiqua" w:hAnsi="Book Antiqua"/>
          <w:sz w:val="24"/>
          <w:szCs w:val="24"/>
        </w:rPr>
        <w:instrText xml:space="preserve"> XE "</w:instrText>
      </w:r>
      <w:r w:rsidRPr="002B118E">
        <w:rPr>
          <w:rFonts w:ascii="Book Antiqua" w:hAnsi="Book Antiqua" w:cs="Arial"/>
          <w:sz w:val="24"/>
          <w:szCs w:val="24"/>
          <w:shd w:val="clear" w:color="auto" w:fill="FFFFFF"/>
        </w:rPr>
        <w:instrText>emergency scene management (H. 4436)</w:instrText>
      </w:r>
      <w:r w:rsidRPr="002B118E">
        <w:rPr>
          <w:rFonts w:ascii="Book Antiqua" w:hAnsi="Book Antiqua"/>
          <w:sz w:val="24"/>
          <w:szCs w:val="24"/>
        </w:rPr>
        <w:instrText xml:space="preserve">" </w:instrText>
      </w:r>
      <w:r w:rsidRPr="002B118E">
        <w:rPr>
          <w:rFonts w:ascii="Book Antiqua" w:hAnsi="Book Antiqua" w:cs="Segoe UI"/>
          <w:sz w:val="24"/>
          <w:szCs w:val="24"/>
          <w:shd w:val="clear" w:color="auto" w:fill="FFFFFF"/>
        </w:rPr>
        <w:fldChar w:fldCharType="end"/>
      </w:r>
      <w:r w:rsidRPr="002B118E">
        <w:rPr>
          <w:rFonts w:ascii="Book Antiqua" w:hAnsi="Book Antiqua" w:cs="Segoe UI"/>
          <w:sz w:val="24"/>
          <w:szCs w:val="24"/>
          <w:shd w:val="clear" w:color="auto" w:fill="FFFFFF"/>
        </w:rPr>
        <w:t xml:space="preserve"> do not obstruct emergency vehicle operations n</w:t>
      </w:r>
      <w:r w:rsidRPr="002B118E">
        <w:rPr>
          <w:rFonts w:ascii="Book Antiqua" w:hAnsi="Book Antiqua"/>
          <w:sz w:val="24"/>
          <w:szCs w:val="24"/>
        </w:rPr>
        <w:t>or operators of authorized emergency vehicles.  A person who violates this requirement is guilty of a misdemeanor and, upon conviction, must be fined not less than $300 nor more than $500.</w:t>
      </w:r>
    </w:p>
    <w:p w14:paraId="0A968701" w14:textId="77777777" w:rsidR="00C17705" w:rsidRPr="002B118E" w:rsidRDefault="00C17705" w:rsidP="00960BEF">
      <w:pPr>
        <w:pStyle w:val="Heading2"/>
        <w:spacing w:after="40"/>
        <w:jc w:val="left"/>
        <w:rPr>
          <w:rFonts w:ascii="Book Antiqua" w:hAnsi="Book Antiqua"/>
          <w:sz w:val="24"/>
          <w:szCs w:val="24"/>
        </w:rPr>
      </w:pPr>
      <w:bookmarkStart w:id="113" w:name="_Toc159945888"/>
      <w:bookmarkStart w:id="114" w:name="_Toc160441579"/>
      <w:bookmarkStart w:id="115" w:name="_Toc160447563"/>
      <w:bookmarkStart w:id="116" w:name="_Toc160448587"/>
      <w:bookmarkStart w:id="117" w:name="_Toc160612163"/>
      <w:r w:rsidRPr="002B118E">
        <w:rPr>
          <w:rFonts w:ascii="Book Antiqua" w:hAnsi="Book Antiqua"/>
          <w:sz w:val="24"/>
          <w:szCs w:val="24"/>
        </w:rPr>
        <w:t>H. 5105  Military Credentials Recognized by Technical Colleges</w:t>
      </w:r>
      <w:bookmarkEnd w:id="113"/>
      <w:bookmarkEnd w:id="114"/>
      <w:bookmarkEnd w:id="115"/>
      <w:bookmarkEnd w:id="116"/>
      <w:bookmarkEnd w:id="117"/>
    </w:p>
    <w:p w14:paraId="4BC5E836" w14:textId="77777777" w:rsidR="00C17705" w:rsidRPr="002B118E" w:rsidRDefault="00C17705" w:rsidP="00FA7F27">
      <w:pPr>
        <w:spacing w:after="240" w:line="240" w:lineRule="auto"/>
        <w:contextualSpacing/>
        <w:rPr>
          <w:rFonts w:ascii="Book Antiqua" w:eastAsia="Times New Roman" w:hAnsi="Book Antiqua" w:cs="Times New Roman"/>
          <w:sz w:val="24"/>
          <w:szCs w:val="24"/>
        </w:rPr>
      </w:pPr>
      <w:r w:rsidRPr="002B118E">
        <w:rPr>
          <w:rFonts w:ascii="Book Antiqua" w:hAnsi="Book Antiqua"/>
          <w:sz w:val="24"/>
          <w:szCs w:val="24"/>
        </w:rPr>
        <w:t>H. 5105</w:t>
      </w:r>
      <w:r w:rsidRPr="002B118E">
        <w:rPr>
          <w:rFonts w:ascii="Book Antiqua" w:hAnsi="Book Antiqua"/>
          <w:sz w:val="24"/>
          <w:szCs w:val="24"/>
        </w:rPr>
        <w:fldChar w:fldCharType="begin"/>
      </w:r>
      <w:r w:rsidRPr="002B118E">
        <w:rPr>
          <w:rFonts w:ascii="Book Antiqua" w:hAnsi="Book Antiqua"/>
          <w:sz w:val="24"/>
          <w:szCs w:val="24"/>
        </w:rPr>
        <w:instrText xml:space="preserve"> XE "H. 5105" </w:instrText>
      </w:r>
      <w:r w:rsidRPr="002B118E">
        <w:rPr>
          <w:rFonts w:ascii="Book Antiqua" w:hAnsi="Book Antiqua"/>
          <w:sz w:val="24"/>
          <w:szCs w:val="24"/>
        </w:rPr>
        <w:fldChar w:fldCharType="end"/>
      </w:r>
      <w:r w:rsidRPr="002B118E">
        <w:rPr>
          <w:rFonts w:ascii="Book Antiqua" w:hAnsi="Book Antiqua"/>
          <w:sz w:val="24"/>
          <w:szCs w:val="24"/>
        </w:rPr>
        <w:t xml:space="preserve"> would formally recognize military training and experiences as educational credits within South Carolina's technical colleges</w:t>
      </w:r>
      <w:r w:rsidRPr="002B118E">
        <w:rPr>
          <w:rFonts w:ascii="Book Antiqua" w:hAnsi="Book Antiqua"/>
          <w:sz w:val="24"/>
          <w:szCs w:val="24"/>
        </w:rPr>
        <w:fldChar w:fldCharType="begin"/>
      </w:r>
      <w:r w:rsidRPr="002B118E">
        <w:rPr>
          <w:rFonts w:ascii="Book Antiqua" w:hAnsi="Book Antiqua"/>
          <w:sz w:val="24"/>
          <w:szCs w:val="24"/>
        </w:rPr>
        <w:instrText xml:space="preserve"> </w:instrText>
      </w:r>
      <w:proofErr w:type="spellStart"/>
      <w:r w:rsidRPr="002B118E">
        <w:rPr>
          <w:rFonts w:ascii="Book Antiqua" w:hAnsi="Book Antiqua"/>
          <w:sz w:val="24"/>
          <w:szCs w:val="24"/>
        </w:rPr>
        <w:instrText>xe</w:instrText>
      </w:r>
      <w:proofErr w:type="spellEnd"/>
      <w:r w:rsidRPr="002B118E">
        <w:rPr>
          <w:rFonts w:ascii="Book Antiqua" w:hAnsi="Book Antiqua"/>
          <w:sz w:val="24"/>
          <w:szCs w:val="24"/>
        </w:rPr>
        <w:instrText xml:space="preserve"> "military credentials recognized by technical colleges (H. 5105)" </w:instrText>
      </w:r>
      <w:r w:rsidRPr="002B118E">
        <w:rPr>
          <w:rFonts w:ascii="Book Antiqua" w:hAnsi="Book Antiqua"/>
          <w:sz w:val="24"/>
          <w:szCs w:val="24"/>
        </w:rPr>
        <w:fldChar w:fldCharType="end"/>
      </w:r>
      <w:r w:rsidRPr="002B118E">
        <w:rPr>
          <w:rFonts w:ascii="Book Antiqua" w:hAnsi="Book Antiqua"/>
          <w:sz w:val="24"/>
          <w:szCs w:val="24"/>
        </w:rPr>
        <w:t>, guided by a mandated policy from the State Board for Technical and Comprehensive Education. Courses and experience completed in the military as recommended by the American Council on Education (ACE) may qualify for exemption credit at the state's technical colleges.</w:t>
      </w:r>
      <w:r w:rsidRPr="002B118E">
        <w:rPr>
          <w:rFonts w:ascii="Book Antiqua" w:eastAsia="Times New Roman" w:hAnsi="Book Antiqua" w:cs="Times New Roman"/>
          <w:sz w:val="24"/>
          <w:szCs w:val="24"/>
        </w:rPr>
        <w:t xml:space="preserve"> </w:t>
      </w:r>
      <w:r w:rsidRPr="002B118E">
        <w:rPr>
          <w:rFonts w:ascii="Book Antiqua" w:hAnsi="Book Antiqua"/>
          <w:sz w:val="24"/>
          <w:szCs w:val="24"/>
        </w:rPr>
        <w:t>It requires clear implementation guidelines and collaboration with the South Carolina Department of Veterans' Affairs to standardize credit review and award processes across colleges.</w:t>
      </w:r>
    </w:p>
    <w:p w14:paraId="026A37F6" w14:textId="77777777" w:rsidR="00C17705" w:rsidRPr="002B118E" w:rsidRDefault="00C17705" w:rsidP="00960BEF">
      <w:pPr>
        <w:pStyle w:val="Heading2"/>
        <w:spacing w:after="40"/>
        <w:jc w:val="left"/>
        <w:rPr>
          <w:rFonts w:ascii="Book Antiqua" w:hAnsi="Book Antiqua"/>
          <w:sz w:val="24"/>
          <w:szCs w:val="24"/>
        </w:rPr>
      </w:pPr>
      <w:bookmarkStart w:id="118" w:name="_Toc159945889"/>
      <w:bookmarkStart w:id="119" w:name="_Toc160441580"/>
      <w:bookmarkStart w:id="120" w:name="_Toc160447564"/>
      <w:bookmarkStart w:id="121" w:name="_Toc160448588"/>
      <w:bookmarkStart w:id="122" w:name="_Toc160612164"/>
      <w:r w:rsidRPr="002B118E">
        <w:rPr>
          <w:rFonts w:ascii="Book Antiqua" w:hAnsi="Book Antiqua"/>
          <w:sz w:val="24"/>
          <w:szCs w:val="24"/>
        </w:rPr>
        <w:t>H. 4655  Physical Education and Recess</w:t>
      </w:r>
      <w:bookmarkEnd w:id="118"/>
      <w:bookmarkEnd w:id="119"/>
      <w:bookmarkEnd w:id="120"/>
      <w:bookmarkEnd w:id="121"/>
      <w:bookmarkEnd w:id="122"/>
    </w:p>
    <w:p w14:paraId="3FF191C3" w14:textId="77777777" w:rsidR="00C17705" w:rsidRPr="002B118E" w:rsidRDefault="00C17705" w:rsidP="00FA7F27">
      <w:pPr>
        <w:spacing w:after="240" w:line="240" w:lineRule="auto"/>
        <w:contextualSpacing/>
        <w:rPr>
          <w:rFonts w:ascii="Book Antiqua" w:hAnsi="Book Antiqua"/>
          <w:sz w:val="24"/>
          <w:szCs w:val="24"/>
        </w:rPr>
      </w:pPr>
      <w:r w:rsidRPr="002B118E">
        <w:rPr>
          <w:rFonts w:ascii="Book Antiqua" w:hAnsi="Book Antiqua"/>
          <w:sz w:val="24"/>
          <w:szCs w:val="24"/>
        </w:rPr>
        <w:t>H. 4655</w:t>
      </w:r>
      <w:r w:rsidRPr="002B118E">
        <w:rPr>
          <w:rFonts w:ascii="Book Antiqua" w:hAnsi="Book Antiqua"/>
          <w:sz w:val="24"/>
          <w:szCs w:val="24"/>
        </w:rPr>
        <w:fldChar w:fldCharType="begin"/>
      </w:r>
      <w:r w:rsidRPr="002B118E">
        <w:rPr>
          <w:rFonts w:ascii="Book Antiqua" w:hAnsi="Book Antiqua"/>
          <w:sz w:val="24"/>
          <w:szCs w:val="24"/>
        </w:rPr>
        <w:instrText xml:space="preserve"> XE "H. 4655" </w:instrText>
      </w:r>
      <w:r w:rsidRPr="002B118E">
        <w:rPr>
          <w:rFonts w:ascii="Book Antiqua" w:hAnsi="Book Antiqua"/>
          <w:sz w:val="24"/>
          <w:szCs w:val="24"/>
        </w:rPr>
        <w:fldChar w:fldCharType="end"/>
      </w:r>
      <w:r w:rsidRPr="002B118E">
        <w:rPr>
          <w:rFonts w:ascii="Book Antiqua" w:hAnsi="Book Antiqua"/>
          <w:sz w:val="24"/>
          <w:szCs w:val="24"/>
        </w:rPr>
        <w:t>, as amended, would require certain mandatory minimum periods for physical education and recess</w:t>
      </w:r>
      <w:r w:rsidRPr="002B118E">
        <w:rPr>
          <w:rFonts w:ascii="Book Antiqua" w:hAnsi="Book Antiqua"/>
          <w:sz w:val="24"/>
          <w:szCs w:val="24"/>
        </w:rPr>
        <w:fldChar w:fldCharType="begin"/>
      </w:r>
      <w:r w:rsidRPr="002B118E">
        <w:rPr>
          <w:rFonts w:ascii="Book Antiqua" w:hAnsi="Book Antiqua"/>
          <w:sz w:val="24"/>
          <w:szCs w:val="24"/>
        </w:rPr>
        <w:instrText xml:space="preserve"> XE "physical education and recess (H. 4655)" </w:instrText>
      </w:r>
      <w:r w:rsidRPr="002B118E">
        <w:rPr>
          <w:rFonts w:ascii="Book Antiqua" w:hAnsi="Book Antiqua"/>
          <w:sz w:val="24"/>
          <w:szCs w:val="24"/>
        </w:rPr>
        <w:fldChar w:fldCharType="end"/>
      </w:r>
      <w:r w:rsidRPr="002B118E">
        <w:rPr>
          <w:rFonts w:ascii="Book Antiqua" w:hAnsi="Book Antiqua"/>
          <w:sz w:val="24"/>
          <w:szCs w:val="24"/>
        </w:rPr>
        <w:t xml:space="preserve"> from four-year old kindergarten through eighth grades each year.  The bill would also provide that recess periods must be held indoors during times of inclement weather as conducive to allowing physical activity as practical. The bill includes other curriculum requirements regarding student-teacher ratios, facilities, and staffing. The provisions of this act prevail to the extent they conflict with any such regulations and rules.</w:t>
      </w:r>
      <w:bookmarkStart w:id="123" w:name="_Toc159945890"/>
      <w:bookmarkStart w:id="124" w:name="_Toc160441581"/>
    </w:p>
    <w:p w14:paraId="3171C4ED" w14:textId="77777777" w:rsidR="00C17705" w:rsidRPr="002B118E" w:rsidRDefault="00C17705" w:rsidP="00960BEF">
      <w:pPr>
        <w:pStyle w:val="Heading2"/>
        <w:spacing w:after="40"/>
        <w:jc w:val="left"/>
        <w:rPr>
          <w:rFonts w:ascii="Book Antiqua" w:hAnsi="Book Antiqua"/>
          <w:sz w:val="24"/>
          <w:szCs w:val="24"/>
        </w:rPr>
      </w:pPr>
      <w:bookmarkStart w:id="125" w:name="_Toc160447565"/>
      <w:bookmarkStart w:id="126" w:name="_Toc160448589"/>
      <w:bookmarkStart w:id="127" w:name="_Toc160612165"/>
      <w:r w:rsidRPr="002B118E">
        <w:rPr>
          <w:rFonts w:ascii="Book Antiqua" w:hAnsi="Book Antiqua"/>
          <w:sz w:val="24"/>
          <w:szCs w:val="24"/>
        </w:rPr>
        <w:t>H. 4649 Promote Safety and Security on School Premises</w:t>
      </w:r>
      <w:bookmarkEnd w:id="123"/>
      <w:bookmarkEnd w:id="124"/>
      <w:bookmarkEnd w:id="125"/>
      <w:bookmarkEnd w:id="126"/>
      <w:bookmarkEnd w:id="127"/>
    </w:p>
    <w:p w14:paraId="749C95D4" w14:textId="57116D34" w:rsidR="00C17705" w:rsidRPr="002B118E" w:rsidRDefault="00C17705" w:rsidP="00FA7F27">
      <w:pPr>
        <w:spacing w:after="240" w:line="240" w:lineRule="auto"/>
        <w:rPr>
          <w:rFonts w:ascii="Book Antiqua" w:hAnsi="Book Antiqua"/>
          <w:sz w:val="24"/>
          <w:szCs w:val="24"/>
        </w:rPr>
      </w:pPr>
      <w:r w:rsidRPr="002B118E">
        <w:rPr>
          <w:rFonts w:ascii="Book Antiqua" w:hAnsi="Book Antiqua"/>
          <w:b/>
          <w:bCs/>
          <w:sz w:val="24"/>
          <w:szCs w:val="24"/>
        </w:rPr>
        <w:t>H. 4649</w:t>
      </w:r>
      <w:r w:rsidRPr="002B118E">
        <w:rPr>
          <w:rFonts w:ascii="Book Antiqua" w:hAnsi="Book Antiqua"/>
          <w:b/>
          <w:bCs/>
          <w:sz w:val="24"/>
          <w:szCs w:val="24"/>
        </w:rPr>
        <w:fldChar w:fldCharType="begin"/>
      </w:r>
      <w:r w:rsidRPr="002B118E">
        <w:rPr>
          <w:rFonts w:ascii="Book Antiqua" w:hAnsi="Book Antiqua"/>
          <w:b/>
          <w:bCs/>
          <w:sz w:val="24"/>
          <w:szCs w:val="24"/>
        </w:rPr>
        <w:instrText xml:space="preserve"> XE "H. 4649" </w:instrText>
      </w:r>
      <w:r w:rsidRPr="002B118E">
        <w:rPr>
          <w:rFonts w:ascii="Book Antiqua" w:hAnsi="Book Antiqua"/>
          <w:b/>
          <w:bCs/>
          <w:sz w:val="24"/>
          <w:szCs w:val="24"/>
        </w:rPr>
        <w:fldChar w:fldCharType="end"/>
      </w:r>
      <w:r w:rsidR="00E12882" w:rsidRPr="002B118E">
        <w:rPr>
          <w:rFonts w:ascii="Book Antiqua" w:hAnsi="Book Antiqua"/>
          <w:sz w:val="24"/>
          <w:szCs w:val="24"/>
        </w:rPr>
        <w:t xml:space="preserve">, as amended, </w:t>
      </w:r>
      <w:r w:rsidRPr="002B118E">
        <w:rPr>
          <w:rFonts w:ascii="Book Antiqua" w:hAnsi="Book Antiqua"/>
          <w:sz w:val="24"/>
          <w:szCs w:val="24"/>
        </w:rPr>
        <w:t>would provide that public school districts with more than 15,000 students may use uniformed security personnel</w:t>
      </w:r>
      <w:r w:rsidRPr="002B118E">
        <w:rPr>
          <w:rFonts w:ascii="Book Antiqua" w:hAnsi="Book Antiqua"/>
          <w:sz w:val="24"/>
          <w:szCs w:val="24"/>
        </w:rPr>
        <w:fldChar w:fldCharType="begin"/>
      </w:r>
      <w:r w:rsidRPr="002B118E">
        <w:rPr>
          <w:rFonts w:ascii="Book Antiqua" w:hAnsi="Book Antiqua"/>
          <w:sz w:val="24"/>
          <w:szCs w:val="24"/>
        </w:rPr>
        <w:instrText xml:space="preserve"> XE "uniformed security personnel (H. 4649): who are armed or delegated arrest authority to work on the premises of the district to promote safety and security" </w:instrText>
      </w:r>
      <w:r w:rsidRPr="002B118E">
        <w:rPr>
          <w:rFonts w:ascii="Book Antiqua" w:hAnsi="Book Antiqua"/>
          <w:sz w:val="24"/>
          <w:szCs w:val="24"/>
        </w:rPr>
        <w:fldChar w:fldCharType="end"/>
      </w:r>
      <w:r w:rsidRPr="002B118E">
        <w:rPr>
          <w:rFonts w:ascii="Book Antiqua" w:hAnsi="Book Antiqua"/>
          <w:sz w:val="24"/>
          <w:szCs w:val="24"/>
        </w:rPr>
        <w:t xml:space="preserve"> over 21 years old who are armed or delegated arrest authority to work on the premises of the district to promote safety and security on the premises (provided they are licensed as a proprietary security business). These persons do not play an advisory, mentor, nor instructional role. The bill provides requirements regarding training, licensure, registration, and certification those security officers (with exceptions):  the State Law Enforcement Division (SLED) mandates specific training and registration requirements for security officers in schools. Schools must have a dedicated division for security and emergency management, </w:t>
      </w:r>
      <w:r w:rsidRPr="002B118E">
        <w:rPr>
          <w:rFonts w:ascii="Book Antiqua" w:hAnsi="Book Antiqua"/>
          <w:sz w:val="24"/>
          <w:szCs w:val="24"/>
        </w:rPr>
        <w:lastRenderedPageBreak/>
        <w:t xml:space="preserve">would be required to form a written agreement with local law enforcement for joint training and continuous education in areas like firearms handling, defensive tactics, and managing active scenarios, ensuring uniformity in training and responses, and security officers would undergo recertification every two years. The bill also maintains the obligation of districts to use school resource officers as currently required by law. </w:t>
      </w:r>
    </w:p>
    <w:p w14:paraId="7C985B42" w14:textId="77777777" w:rsidR="00E70CA6" w:rsidRDefault="00E70CA6" w:rsidP="00FA7F27">
      <w:pPr>
        <w:spacing w:after="240" w:line="240" w:lineRule="auto"/>
        <w:jc w:val="center"/>
        <w:rPr>
          <w:rFonts w:ascii="Book Antiqua" w:hAnsi="Book Antiqua"/>
          <w:b/>
          <w:bCs/>
          <w:sz w:val="24"/>
          <w:szCs w:val="24"/>
        </w:rPr>
      </w:pPr>
      <w:r>
        <w:rPr>
          <w:rFonts w:ascii="Book Antiqua" w:hAnsi="Book Antiqua"/>
          <w:b/>
          <w:bCs/>
          <w:sz w:val="24"/>
          <w:szCs w:val="24"/>
        </w:rPr>
        <w:br w:type="page"/>
      </w:r>
    </w:p>
    <w:p w14:paraId="50A6A409" w14:textId="1C6F8043" w:rsidR="00F22A78" w:rsidRPr="00265128" w:rsidRDefault="00F22A78" w:rsidP="00FA7F27">
      <w:pPr>
        <w:spacing w:after="240" w:line="240" w:lineRule="auto"/>
        <w:jc w:val="center"/>
        <w:rPr>
          <w:rFonts w:ascii="Book Antiqua" w:hAnsi="Book Antiqua"/>
          <w:b/>
          <w:bCs/>
          <w:sz w:val="24"/>
          <w:szCs w:val="24"/>
        </w:rPr>
      </w:pPr>
      <w:r w:rsidRPr="00265128">
        <w:rPr>
          <w:rFonts w:ascii="Book Antiqua" w:hAnsi="Book Antiqua"/>
          <w:b/>
          <w:bCs/>
          <w:sz w:val="24"/>
          <w:szCs w:val="24"/>
        </w:rPr>
        <w:lastRenderedPageBreak/>
        <w:t>Judiciary</w:t>
      </w:r>
      <w:bookmarkEnd w:id="85"/>
      <w:bookmarkEnd w:id="86"/>
      <w:bookmarkEnd w:id="87"/>
      <w:bookmarkEnd w:id="88"/>
    </w:p>
    <w:p w14:paraId="00A83245" w14:textId="32F6654A" w:rsidR="00EB52EA" w:rsidRPr="002B118E" w:rsidRDefault="00EB52EA" w:rsidP="00FA7F27">
      <w:pPr>
        <w:pStyle w:val="Heading2"/>
        <w:spacing w:after="40"/>
        <w:jc w:val="left"/>
        <w:rPr>
          <w:rFonts w:ascii="Book Antiqua" w:hAnsi="Book Antiqua"/>
          <w:sz w:val="24"/>
          <w:szCs w:val="24"/>
        </w:rPr>
      </w:pPr>
      <w:bookmarkStart w:id="128" w:name="_Toc158647699"/>
      <w:bookmarkStart w:id="129" w:name="_Toc158711923"/>
      <w:bookmarkStart w:id="130" w:name="_Toc156294320"/>
      <w:bookmarkStart w:id="131" w:name="_Toc156575324"/>
      <w:bookmarkStart w:id="132" w:name="_Toc155959746"/>
      <w:bookmarkStart w:id="133" w:name="_Toc160612166"/>
      <w:r w:rsidRPr="002B118E">
        <w:rPr>
          <w:rFonts w:ascii="Book Antiqua" w:hAnsi="Book Antiqua"/>
          <w:sz w:val="24"/>
          <w:szCs w:val="24"/>
        </w:rPr>
        <w:t>H. 5066 “Fair Access to Insurance Requirements Fund”</w:t>
      </w:r>
      <w:bookmarkEnd w:id="128"/>
      <w:bookmarkEnd w:id="129"/>
      <w:bookmarkEnd w:id="133"/>
    </w:p>
    <w:p w14:paraId="4F9D3AE9" w14:textId="729D2E79" w:rsidR="00EB52EA" w:rsidRPr="002B118E" w:rsidRDefault="00EB52EA" w:rsidP="00FA7F27">
      <w:pPr>
        <w:spacing w:after="240" w:line="240" w:lineRule="auto"/>
        <w:rPr>
          <w:rFonts w:ascii="Book Antiqua" w:eastAsia="Calibri" w:hAnsi="Book Antiqua" w:cs="Times New Roman"/>
          <w:sz w:val="24"/>
          <w:szCs w:val="24"/>
        </w:rPr>
      </w:pPr>
      <w:r w:rsidRPr="002B118E">
        <w:rPr>
          <w:rFonts w:ascii="Book Antiqua" w:eastAsia="Calibri" w:hAnsi="Book Antiqua" w:cs="Times New Roman"/>
          <w:sz w:val="24"/>
          <w:szCs w:val="24"/>
        </w:rPr>
        <w:t xml:space="preserve">The Committee issued a favorable report, with amendment, to </w:t>
      </w:r>
      <w:r w:rsidRPr="002B118E">
        <w:rPr>
          <w:rFonts w:ascii="Book Antiqua" w:eastAsia="Calibri" w:hAnsi="Book Antiqua" w:cs="Times New Roman"/>
          <w:b/>
          <w:bCs/>
          <w:sz w:val="24"/>
          <w:szCs w:val="24"/>
        </w:rPr>
        <w:t>H. 5066</w:t>
      </w:r>
      <w:r w:rsidR="00BC5AED" w:rsidRPr="002B118E">
        <w:rPr>
          <w:rFonts w:ascii="Book Antiqua" w:eastAsia="Calibri" w:hAnsi="Book Antiqua" w:cs="Times New Roman"/>
          <w:b/>
          <w:bCs/>
          <w:sz w:val="24"/>
          <w:szCs w:val="24"/>
        </w:rPr>
        <w:fldChar w:fldCharType="begin"/>
      </w:r>
      <w:r w:rsidR="00BC5AED" w:rsidRPr="002B118E">
        <w:rPr>
          <w:rFonts w:ascii="Book Antiqua" w:hAnsi="Book Antiqua"/>
          <w:sz w:val="24"/>
          <w:szCs w:val="24"/>
        </w:rPr>
        <w:instrText xml:space="preserve"> XE "</w:instrText>
      </w:r>
      <w:r w:rsidR="00BC5AED" w:rsidRPr="002B118E">
        <w:rPr>
          <w:rFonts w:ascii="Book Antiqua" w:eastAsia="Calibri" w:hAnsi="Book Antiqua" w:cs="Times New Roman"/>
          <w:b/>
          <w:bCs/>
          <w:sz w:val="24"/>
          <w:szCs w:val="24"/>
        </w:rPr>
        <w:instrText>H. 5066</w:instrText>
      </w:r>
      <w:r w:rsidR="00BC5AED" w:rsidRPr="002B118E">
        <w:rPr>
          <w:rFonts w:ascii="Book Antiqua" w:hAnsi="Book Antiqua"/>
          <w:sz w:val="24"/>
          <w:szCs w:val="24"/>
        </w:rPr>
        <w:instrText xml:space="preserve">" </w:instrText>
      </w:r>
      <w:r w:rsidR="00BC5AED" w:rsidRPr="002B118E">
        <w:rPr>
          <w:rFonts w:ascii="Book Antiqua" w:eastAsia="Calibri" w:hAnsi="Book Antiqua" w:cs="Times New Roman"/>
          <w:b/>
          <w:bCs/>
          <w:sz w:val="24"/>
          <w:szCs w:val="24"/>
        </w:rPr>
        <w:fldChar w:fldCharType="end"/>
      </w:r>
      <w:r w:rsidR="007A031C" w:rsidRPr="002B118E">
        <w:rPr>
          <w:rFonts w:ascii="Book Antiqua" w:eastAsia="Calibri" w:hAnsi="Book Antiqua" w:cs="Times New Roman"/>
          <w:sz w:val="24"/>
          <w:szCs w:val="24"/>
        </w:rPr>
        <w:t xml:space="preserve"> t</w:t>
      </w:r>
      <w:r w:rsidRPr="002B118E">
        <w:rPr>
          <w:rFonts w:ascii="Book Antiqua" w:eastAsia="Calibri" w:hAnsi="Book Antiqua" w:cs="Times New Roman"/>
          <w:sz w:val="24"/>
          <w:szCs w:val="24"/>
        </w:rPr>
        <w:t xml:space="preserve">he </w:t>
      </w:r>
      <w:r w:rsidRPr="002B118E">
        <w:rPr>
          <w:rFonts w:ascii="Book Antiqua" w:eastAsia="Calibri" w:hAnsi="Book Antiqua" w:cs="Times New Roman"/>
          <w:b/>
          <w:bCs/>
          <w:sz w:val="24"/>
          <w:szCs w:val="24"/>
        </w:rPr>
        <w:t>“Fair Access to Insurance Requirements Fund</w:t>
      </w:r>
      <w:r w:rsidR="007A031C" w:rsidRPr="002B118E">
        <w:rPr>
          <w:rFonts w:ascii="Book Antiqua" w:eastAsia="Calibri" w:hAnsi="Book Antiqua" w:cs="Times New Roman"/>
          <w:b/>
          <w:bCs/>
          <w:sz w:val="24"/>
          <w:szCs w:val="24"/>
        </w:rPr>
        <w:t>.</w:t>
      </w:r>
      <w:r w:rsidRPr="002B118E">
        <w:rPr>
          <w:rFonts w:ascii="Book Antiqua" w:eastAsia="Calibri" w:hAnsi="Book Antiqua" w:cs="Times New Roman"/>
          <w:b/>
          <w:bCs/>
          <w:sz w:val="24"/>
          <w:szCs w:val="24"/>
        </w:rPr>
        <w:t>”</w:t>
      </w:r>
      <w:r w:rsidR="007A031C" w:rsidRPr="002B118E">
        <w:rPr>
          <w:rFonts w:ascii="Book Antiqua" w:eastAsia="Calibri" w:hAnsi="Book Antiqua" w:cs="Times New Roman"/>
          <w:b/>
          <w:bCs/>
          <w:sz w:val="24"/>
          <w:szCs w:val="24"/>
        </w:rPr>
        <w:t xml:space="preserve"> </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"Fair Access to Insurance Requirements Fund</w:instrText>
      </w:r>
      <w:r w:rsidR="00BC5AED" w:rsidRPr="002B118E">
        <w:rPr>
          <w:rFonts w:ascii="Book Antiqua" w:eastAsia="Calibri" w:hAnsi="Book Antiqua" w:cs="Times New Roman"/>
          <w:sz w:val="24"/>
          <w:szCs w:val="24"/>
        </w:rPr>
        <w:instrText xml:space="preserve"> (H. 5066)</w:instrText>
      </w:r>
      <w:r w:rsidRPr="002B118E">
        <w:rPr>
          <w:rFonts w:ascii="Book Antiqua" w:eastAsia="Calibri" w:hAnsi="Book Antiqua" w:cs="Times New Roman"/>
          <w:sz w:val="24"/>
          <w:szCs w:val="24"/>
        </w:rPr>
        <w:instrText xml:space="preserve">"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This proposal seeks to provide an affordable option for liquor liability insurance</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"liquor liability insurance (H. 5066)"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to any person or business required to have this coverage.  A tax on liquor drinks would be credited to this fund.</w:t>
      </w:r>
      <w:r w:rsidR="00BC5AED" w:rsidRPr="002B118E">
        <w:rPr>
          <w:rFonts w:ascii="Book Antiqua" w:eastAsia="Calibri" w:hAnsi="Book Antiqua" w:cs="Times New Roman"/>
          <w:sz w:val="24"/>
          <w:szCs w:val="24"/>
        </w:rPr>
        <w:t xml:space="preserve"> </w:t>
      </w:r>
      <w:r w:rsidRPr="002B118E">
        <w:rPr>
          <w:rFonts w:ascii="Book Antiqua" w:eastAsia="Calibri" w:hAnsi="Book Antiqua" w:cs="Times New Roman"/>
          <w:sz w:val="24"/>
          <w:szCs w:val="24"/>
        </w:rPr>
        <w:t>This program</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"insurance (H. 5066):liquor liability"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would be governed by a board of directors, which would consist of nine directors, representing a variety of different interests.  A person licensed to sell alcohol for on-premises consumption that is open after 5:00 p.m. would be required to carry a policy of at least one million dollars in the annual aggregate during their biennial permit effective dates.</w:t>
      </w:r>
      <w:r w:rsidR="00BC5AED" w:rsidRPr="002B118E">
        <w:rPr>
          <w:rFonts w:ascii="Book Antiqua" w:eastAsia="Calibri" w:hAnsi="Book Antiqua" w:cs="Times New Roman"/>
          <w:sz w:val="24"/>
          <w:szCs w:val="24"/>
        </w:rPr>
        <w:t xml:space="preserve"> </w:t>
      </w:r>
      <w:r w:rsidRPr="002B118E">
        <w:rPr>
          <w:rFonts w:ascii="Book Antiqua" w:eastAsia="Calibri" w:hAnsi="Book Antiqua" w:cs="Times New Roman"/>
          <w:sz w:val="24"/>
          <w:szCs w:val="24"/>
        </w:rPr>
        <w:t>Operations, which close by 10:00 p.m., having servers trained in SC Department of Insurance [</w:t>
      </w:r>
      <w:proofErr w:type="spellStart"/>
      <w:r w:rsidRPr="002B118E">
        <w:rPr>
          <w:rFonts w:ascii="Book Antiqua" w:eastAsia="Calibri" w:hAnsi="Book Antiqua" w:cs="Times New Roman"/>
          <w:sz w:val="24"/>
          <w:szCs w:val="24"/>
        </w:rPr>
        <w:t>SCDOI</w:t>
      </w:r>
      <w:proofErr w:type="spellEnd"/>
      <w:r w:rsidRPr="002B118E">
        <w:rPr>
          <w:rFonts w:ascii="Book Antiqua" w:eastAsia="Calibri" w:hAnsi="Book Antiqua" w:cs="Times New Roman"/>
          <w:sz w:val="24"/>
          <w:szCs w:val="24"/>
        </w:rPr>
        <w:t>]</w:t>
      </w:r>
      <w:r w:rsidR="00BC5AED" w:rsidRPr="002B118E">
        <w:rPr>
          <w:rFonts w:ascii="Book Antiqua" w:eastAsia="Calibri" w:hAnsi="Book Antiqua" w:cs="Times New Roman"/>
          <w:sz w:val="24"/>
          <w:szCs w:val="24"/>
        </w:rPr>
        <w:t xml:space="preserve"> </w:t>
      </w:r>
      <w:r w:rsidRPr="002B118E">
        <w:rPr>
          <w:rFonts w:ascii="Book Antiqua" w:eastAsia="Calibri" w:hAnsi="Book Antiqua" w:cs="Times New Roman"/>
          <w:sz w:val="24"/>
          <w:szCs w:val="24"/>
        </w:rPr>
        <w:t>approved courses, meeting SC DOI risk-limiting requirements, and with less than 40 percent of their revenues coming from alcohol sales, [or are nonprofits obtaining a one-off alcohol serving fundraising event permit] would potentially qualify for this liquor liability mitigation fund program</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"liquor liability mitigation fund program</w:instrText>
      </w:r>
      <w:r w:rsidR="00BC5AED" w:rsidRPr="002B118E">
        <w:rPr>
          <w:rFonts w:ascii="Book Antiqua" w:eastAsia="Calibri" w:hAnsi="Book Antiqua" w:cs="Times New Roman"/>
          <w:sz w:val="24"/>
          <w:szCs w:val="24"/>
        </w:rPr>
        <w:instrText xml:space="preserve"> (H. 5066)</w:instrText>
      </w:r>
      <w:r w:rsidRPr="002B118E">
        <w:rPr>
          <w:rFonts w:ascii="Book Antiqua" w:eastAsia="Calibri" w:hAnsi="Book Antiqua" w:cs="Times New Roman"/>
          <w:sz w:val="24"/>
          <w:szCs w:val="24"/>
        </w:rPr>
        <w:instrText xml:space="preserve">"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As amended, reductions are stepped down as set forth in the amended proposal.</w:t>
      </w:r>
      <w:r w:rsidR="00BC5AED" w:rsidRPr="002B118E">
        <w:rPr>
          <w:rFonts w:ascii="Book Antiqua" w:eastAsia="Calibri" w:hAnsi="Book Antiqua" w:cs="Times New Roman"/>
          <w:sz w:val="24"/>
          <w:szCs w:val="24"/>
        </w:rPr>
        <w:t xml:space="preserve">  </w:t>
      </w:r>
      <w:r w:rsidRPr="002B118E">
        <w:rPr>
          <w:rFonts w:ascii="Book Antiqua" w:eastAsia="Calibri" w:hAnsi="Book Antiqua" w:cs="Times New Roman"/>
          <w:sz w:val="24"/>
          <w:szCs w:val="24"/>
        </w:rPr>
        <w:t>Nonprofit organizations would only have to have half of the total annual aggregate policy limits, or $500.000 coverage.  In addition, and as amended, no more that 50</w:t>
      </w:r>
      <w:r w:rsidR="00BC5AED" w:rsidRPr="002B118E">
        <w:rPr>
          <w:rFonts w:ascii="Book Antiqua" w:eastAsia="Calibri" w:hAnsi="Book Antiqua" w:cs="Times New Roman"/>
          <w:sz w:val="24"/>
          <w:szCs w:val="24"/>
        </w:rPr>
        <w:t xml:space="preserve"> percent</w:t>
      </w:r>
      <w:r w:rsidRPr="002B118E">
        <w:rPr>
          <w:rFonts w:ascii="Book Antiqua" w:eastAsia="Calibri" w:hAnsi="Book Antiqua" w:cs="Times New Roman"/>
          <w:sz w:val="24"/>
          <w:szCs w:val="24"/>
        </w:rPr>
        <w:t xml:space="preserve"> of the annual aggregate limit could be paid out on any claim.</w:t>
      </w:r>
    </w:p>
    <w:p w14:paraId="7023A12E" w14:textId="77777777" w:rsidR="00EB52EA" w:rsidRPr="002B118E" w:rsidRDefault="00EB52EA" w:rsidP="00FA7F27">
      <w:pPr>
        <w:pStyle w:val="Heading2"/>
        <w:spacing w:after="40"/>
        <w:jc w:val="left"/>
        <w:rPr>
          <w:rFonts w:ascii="Book Antiqua" w:eastAsia="Calibri" w:hAnsi="Book Antiqua"/>
          <w:sz w:val="24"/>
          <w:szCs w:val="24"/>
        </w:rPr>
      </w:pPr>
      <w:bookmarkStart w:id="134" w:name="_Toc160612167"/>
      <w:r w:rsidRPr="002B118E">
        <w:rPr>
          <w:rFonts w:ascii="Book Antiqua" w:eastAsia="Calibri" w:hAnsi="Book Antiqua"/>
          <w:sz w:val="24"/>
          <w:szCs w:val="24"/>
        </w:rPr>
        <w:t>H. 3676  Constitutional Convention for a Federal Balanced Budget Amendment</w:t>
      </w:r>
      <w:bookmarkEnd w:id="134"/>
    </w:p>
    <w:p w14:paraId="21EB47C4" w14:textId="3433A6F8" w:rsidR="00EB52EA" w:rsidRPr="002B118E" w:rsidRDefault="00EB52EA" w:rsidP="00FA7F27">
      <w:pPr>
        <w:spacing w:after="240" w:line="240" w:lineRule="auto"/>
        <w:rPr>
          <w:rFonts w:ascii="Book Antiqua" w:eastAsia="Calibri" w:hAnsi="Book Antiqua" w:cs="Times New Roman"/>
          <w:sz w:val="24"/>
          <w:szCs w:val="24"/>
        </w:rPr>
      </w:pPr>
      <w:r w:rsidRPr="002B118E">
        <w:rPr>
          <w:rFonts w:ascii="Book Antiqua" w:eastAsia="Calibri" w:hAnsi="Book Antiqua" w:cs="Times New Roman"/>
          <w:b/>
          <w:bCs/>
          <w:sz w:val="24"/>
          <w:szCs w:val="24"/>
        </w:rPr>
        <w:t>H. 3676</w:t>
      </w:r>
      <w:r w:rsidRPr="002B118E">
        <w:rPr>
          <w:rFonts w:ascii="Book Antiqua" w:eastAsia="Calibri" w:hAnsi="Book Antiqua" w:cs="Times New Roman"/>
          <w:b/>
          <w:bCs/>
          <w:sz w:val="24"/>
          <w:szCs w:val="24"/>
        </w:rPr>
        <w:fldChar w:fldCharType="begin"/>
      </w:r>
      <w:r w:rsidRPr="002B118E">
        <w:rPr>
          <w:rFonts w:ascii="Book Antiqua" w:eastAsia="Calibri" w:hAnsi="Book Antiqua" w:cs="Times New Roman"/>
          <w:sz w:val="24"/>
          <w:szCs w:val="24"/>
        </w:rPr>
        <w:instrText xml:space="preserve"> XE "</w:instrText>
      </w:r>
      <w:r w:rsidRPr="002B118E">
        <w:rPr>
          <w:rFonts w:ascii="Book Antiqua" w:eastAsia="Calibri" w:hAnsi="Book Antiqua" w:cs="Times New Roman"/>
          <w:b/>
          <w:bCs/>
          <w:sz w:val="24"/>
          <w:szCs w:val="24"/>
        </w:rPr>
        <w:instrText>H. 3676</w:instrText>
      </w:r>
      <w:r w:rsidRPr="002B118E">
        <w:rPr>
          <w:rFonts w:ascii="Book Antiqua" w:eastAsia="Calibri" w:hAnsi="Book Antiqua" w:cs="Times New Roman"/>
          <w:sz w:val="24"/>
          <w:szCs w:val="24"/>
        </w:rPr>
        <w:instrText xml:space="preserve">" </w:instrText>
      </w:r>
      <w:r w:rsidRPr="002B118E">
        <w:rPr>
          <w:rFonts w:ascii="Book Antiqua" w:eastAsia="Calibri" w:hAnsi="Book Antiqua" w:cs="Times New Roman"/>
          <w:b/>
          <w:bCs/>
          <w:sz w:val="24"/>
          <w:szCs w:val="24"/>
        </w:rPr>
        <w:fldChar w:fldCharType="end"/>
      </w:r>
      <w:r w:rsidRPr="002B118E">
        <w:rPr>
          <w:rFonts w:ascii="Book Antiqua" w:eastAsia="Calibri" w:hAnsi="Book Antiqua" w:cs="Times New Roman"/>
          <w:sz w:val="24"/>
          <w:szCs w:val="24"/>
        </w:rPr>
        <w:t xml:space="preserve">, which calls for a </w:t>
      </w:r>
      <w:r w:rsidRPr="002B118E">
        <w:rPr>
          <w:rFonts w:ascii="Book Antiqua" w:eastAsia="Calibri" w:hAnsi="Book Antiqua" w:cs="Times New Roman"/>
          <w:b/>
          <w:bCs/>
          <w:sz w:val="24"/>
          <w:szCs w:val="24"/>
        </w:rPr>
        <w:t>federal constitutional convention</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"constitutional convention"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received a favorable report.  It represents an effort to implore the United States Congress</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"Congress"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w:t>
      </w:r>
      <w:r w:rsidRPr="002B118E">
        <w:rPr>
          <w:rFonts w:ascii="Book Antiqua" w:eastAsia="Calibri" w:hAnsi="Book Antiqua" w:cs="Times New Roman"/>
          <w:b/>
          <w:bCs/>
          <w:sz w:val="24"/>
          <w:szCs w:val="24"/>
        </w:rPr>
        <w:t>to pass a balanced budget amendment</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"balanced budget amendment</w:instrText>
      </w:r>
      <w:r w:rsidR="00BC5AED" w:rsidRPr="002B118E">
        <w:rPr>
          <w:rFonts w:ascii="Book Antiqua" w:eastAsia="Calibri" w:hAnsi="Book Antiqua" w:cs="Times New Roman"/>
          <w:sz w:val="24"/>
          <w:szCs w:val="24"/>
        </w:rPr>
        <w:instrText xml:space="preserve"> </w:instrText>
      </w:r>
      <w:r w:rsidRPr="002B118E">
        <w:rPr>
          <w:rFonts w:ascii="Book Antiqua" w:eastAsia="Calibri" w:hAnsi="Book Antiqua" w:cs="Times New Roman"/>
          <w:sz w:val="24"/>
          <w:szCs w:val="24"/>
        </w:rPr>
        <w:instrText>to</w:instrText>
      </w:r>
      <w:r w:rsidR="00BC5AED" w:rsidRPr="002B118E">
        <w:rPr>
          <w:rFonts w:ascii="Book Antiqua" w:eastAsia="Calibri" w:hAnsi="Book Antiqua" w:cs="Times New Roman"/>
          <w:sz w:val="24"/>
          <w:szCs w:val="24"/>
        </w:rPr>
        <w:instrText xml:space="preserve"> the</w:instrText>
      </w:r>
      <w:r w:rsidRPr="002B118E">
        <w:rPr>
          <w:rFonts w:ascii="Book Antiqua" w:eastAsia="Calibri" w:hAnsi="Book Antiqua" w:cs="Times New Roman"/>
          <w:sz w:val="24"/>
          <w:szCs w:val="24"/>
        </w:rPr>
        <w:instrText xml:space="preserve"> U. S. Constitution"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to the United States Constitution.  As amended during the floor debate in the House, delegates sent by South Carolina would be limited to issues related to balancing the federal budget and are expressly prohibited from taking on US Constitution Amendments 13, 14, 15, and the Bill of Rights as part of discharging their assigned duties.  In addition, the only power the U</w:t>
      </w:r>
      <w:r w:rsidR="00BC5AED" w:rsidRPr="002B118E">
        <w:rPr>
          <w:rFonts w:ascii="Book Antiqua" w:eastAsia="Calibri" w:hAnsi="Book Antiqua" w:cs="Times New Roman"/>
          <w:sz w:val="24"/>
          <w:szCs w:val="24"/>
        </w:rPr>
        <w:t xml:space="preserve">. </w:t>
      </w:r>
      <w:r w:rsidRPr="002B118E">
        <w:rPr>
          <w:rFonts w:ascii="Book Antiqua" w:eastAsia="Calibri" w:hAnsi="Book Antiqua" w:cs="Times New Roman"/>
          <w:sz w:val="24"/>
          <w:szCs w:val="24"/>
        </w:rPr>
        <w:t>S</w:t>
      </w:r>
      <w:r w:rsidR="00BC5AED" w:rsidRPr="002B118E">
        <w:rPr>
          <w:rFonts w:ascii="Book Antiqua" w:eastAsia="Calibri" w:hAnsi="Book Antiqua" w:cs="Times New Roman"/>
          <w:sz w:val="24"/>
          <w:szCs w:val="24"/>
        </w:rPr>
        <w:t>.</w:t>
      </w:r>
      <w:r w:rsidRPr="002B118E">
        <w:rPr>
          <w:rFonts w:ascii="Book Antiqua" w:eastAsia="Calibri" w:hAnsi="Book Antiqua" w:cs="Times New Roman"/>
          <w:sz w:val="24"/>
          <w:szCs w:val="24"/>
        </w:rPr>
        <w:t xml:space="preserve"> Congress would have in the matter would be calling for the convening of this convention.</w:t>
      </w:r>
    </w:p>
    <w:p w14:paraId="5A2CECF7" w14:textId="77777777" w:rsidR="00EB52EA" w:rsidRPr="002B118E" w:rsidRDefault="00EB52EA" w:rsidP="00FA7F27">
      <w:pPr>
        <w:pStyle w:val="Heading2"/>
        <w:spacing w:after="40"/>
        <w:jc w:val="left"/>
        <w:rPr>
          <w:rFonts w:ascii="Book Antiqua" w:hAnsi="Book Antiqua"/>
          <w:sz w:val="24"/>
          <w:szCs w:val="24"/>
        </w:rPr>
      </w:pPr>
      <w:bookmarkStart w:id="135" w:name="_Toc160612168"/>
      <w:r w:rsidRPr="002B118E">
        <w:rPr>
          <w:rFonts w:ascii="Book Antiqua" w:hAnsi="Book Antiqua"/>
          <w:sz w:val="24"/>
          <w:szCs w:val="24"/>
        </w:rPr>
        <w:t>H. 4589  Municipal Election Procedures and Protests</w:t>
      </w:r>
      <w:bookmarkEnd w:id="135"/>
    </w:p>
    <w:p w14:paraId="088B9381" w14:textId="77777777" w:rsidR="00EB52EA" w:rsidRPr="002B118E" w:rsidRDefault="00EB52EA" w:rsidP="00FA7F27">
      <w:pPr>
        <w:spacing w:after="240" w:line="240" w:lineRule="auto"/>
        <w:rPr>
          <w:rFonts w:ascii="Book Antiqua" w:eastAsia="Calibri" w:hAnsi="Book Antiqua" w:cs="Times New Roman"/>
          <w:sz w:val="24"/>
          <w:szCs w:val="24"/>
        </w:rPr>
      </w:pPr>
      <w:r w:rsidRPr="002B118E">
        <w:rPr>
          <w:rFonts w:ascii="Book Antiqua" w:eastAsia="Calibri" w:hAnsi="Book Antiqua" w:cs="Times New Roman"/>
          <w:sz w:val="24"/>
          <w:szCs w:val="24"/>
        </w:rPr>
        <w:t xml:space="preserve">Also receiving a favorable report was </w:t>
      </w:r>
      <w:r w:rsidRPr="002B118E">
        <w:rPr>
          <w:rFonts w:ascii="Book Antiqua" w:eastAsia="Calibri" w:hAnsi="Book Antiqua" w:cs="Times New Roman"/>
          <w:b/>
          <w:bCs/>
          <w:sz w:val="24"/>
          <w:szCs w:val="24"/>
        </w:rPr>
        <w:t>H. 4589</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"H. 4589"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a proposal to amend </w:t>
      </w:r>
      <w:r w:rsidRPr="002B118E">
        <w:rPr>
          <w:rFonts w:ascii="Book Antiqua" w:eastAsia="Calibri" w:hAnsi="Book Antiqua" w:cs="Times New Roman"/>
          <w:b/>
          <w:bCs/>
          <w:sz w:val="24"/>
          <w:szCs w:val="24"/>
        </w:rPr>
        <w:t>municipal election law</w:t>
      </w:r>
      <w:r w:rsidRPr="002B118E">
        <w:rPr>
          <w:rFonts w:ascii="Book Antiqua" w:eastAsia="Calibri" w:hAnsi="Book Antiqua" w:cs="Times New Roman"/>
          <w:b/>
          <w:bCs/>
          <w:sz w:val="24"/>
          <w:szCs w:val="24"/>
        </w:rPr>
        <w:fldChar w:fldCharType="begin"/>
      </w:r>
      <w:r w:rsidRPr="002B118E">
        <w:rPr>
          <w:rFonts w:ascii="Book Antiqua" w:eastAsia="Calibri" w:hAnsi="Book Antiqua" w:cs="Times New Roman"/>
          <w:b/>
          <w:bCs/>
          <w:sz w:val="24"/>
          <w:szCs w:val="24"/>
        </w:rPr>
        <w:instrText xml:space="preserve"> XE "election protests (H. 4589):municipal" </w:instrText>
      </w:r>
      <w:r w:rsidRPr="002B118E">
        <w:rPr>
          <w:rFonts w:ascii="Book Antiqua" w:eastAsia="Calibri" w:hAnsi="Book Antiqua" w:cs="Times New Roman"/>
          <w:b/>
          <w:bCs/>
          <w:sz w:val="24"/>
          <w:szCs w:val="24"/>
        </w:rPr>
        <w:fldChar w:fldCharType="end"/>
      </w:r>
      <w:r w:rsidRPr="002B118E">
        <w:rPr>
          <w:rFonts w:ascii="Book Antiqua" w:eastAsia="Calibri" w:hAnsi="Book Antiqua" w:cs="Times New Roman"/>
          <w:b/>
          <w:bCs/>
          <w:sz w:val="24"/>
          <w:szCs w:val="24"/>
        </w:rPr>
        <w:t xml:space="preserve"> and protest procedures</w:t>
      </w:r>
      <w:r w:rsidRPr="002B118E">
        <w:rPr>
          <w:rFonts w:ascii="Book Antiqua" w:eastAsia="Calibri" w:hAnsi="Book Antiqua" w:cs="Times New Roman"/>
          <w:sz w:val="24"/>
          <w:szCs w:val="24"/>
        </w:rPr>
        <w:t xml:space="preserve">.  It proposes that newly elected officials could not be qualified until 48 hours after </w:t>
      </w:r>
      <w:r w:rsidRPr="002B118E">
        <w:rPr>
          <w:rFonts w:ascii="Book Antiqua" w:eastAsia="Calibri" w:hAnsi="Book Antiqua" w:cs="Times New Roman"/>
          <w:sz w:val="24"/>
          <w:szCs w:val="24"/>
        </w:rPr>
        <w:lastRenderedPageBreak/>
        <w:t>the last election contest concludes.  It removes the stay of this qualification under existing law when election contests are filed.  Courts would handle these contests on a priority basis, and there would no longer be any stay of any municipal election results.</w:t>
      </w:r>
    </w:p>
    <w:p w14:paraId="6DA6722F" w14:textId="77777777" w:rsidR="00EB52EA" w:rsidRPr="002B118E" w:rsidRDefault="00EB52EA" w:rsidP="00FA7F27">
      <w:pPr>
        <w:pStyle w:val="Heading2"/>
        <w:spacing w:after="40"/>
        <w:jc w:val="left"/>
        <w:rPr>
          <w:rFonts w:ascii="Book Antiqua" w:hAnsi="Book Antiqua"/>
          <w:sz w:val="24"/>
          <w:szCs w:val="24"/>
        </w:rPr>
      </w:pPr>
      <w:bookmarkStart w:id="136" w:name="_Toc154037466"/>
      <w:bookmarkStart w:id="137" w:name="_Toc155072874"/>
      <w:bookmarkStart w:id="138" w:name="_Toc155340069"/>
      <w:bookmarkStart w:id="139" w:name="_Toc155630203"/>
      <w:bookmarkStart w:id="140" w:name="_Toc155633207"/>
      <w:bookmarkStart w:id="141" w:name="_Toc160612169"/>
      <w:r w:rsidRPr="002B118E">
        <w:rPr>
          <w:rFonts w:ascii="Book Antiqua" w:hAnsi="Book Antiqua"/>
          <w:sz w:val="24"/>
          <w:szCs w:val="24"/>
        </w:rPr>
        <w:t>H. 4590  Extending Early Voting Hours</w:t>
      </w:r>
      <w:bookmarkEnd w:id="136"/>
      <w:bookmarkEnd w:id="137"/>
      <w:bookmarkEnd w:id="138"/>
      <w:bookmarkEnd w:id="139"/>
      <w:bookmarkEnd w:id="140"/>
      <w:bookmarkEnd w:id="141"/>
    </w:p>
    <w:p w14:paraId="2577695D" w14:textId="77777777" w:rsidR="00EB52EA" w:rsidRPr="002B118E" w:rsidRDefault="00EB52EA" w:rsidP="00FA7F27">
      <w:pPr>
        <w:spacing w:after="240" w:line="240" w:lineRule="auto"/>
        <w:rPr>
          <w:rFonts w:ascii="Book Antiqua" w:eastAsia="Calibri" w:hAnsi="Book Antiqua" w:cs="Times New Roman"/>
          <w:b/>
          <w:sz w:val="24"/>
          <w:szCs w:val="24"/>
        </w:rPr>
      </w:pPr>
      <w:r w:rsidRPr="002B118E">
        <w:rPr>
          <w:rFonts w:ascii="Book Antiqua" w:eastAsia="Calibri" w:hAnsi="Book Antiqua" w:cs="Times New Roman"/>
          <w:sz w:val="24"/>
          <w:szCs w:val="24"/>
        </w:rPr>
        <w:t xml:space="preserve">Another favorable report was given to </w:t>
      </w:r>
      <w:r w:rsidRPr="002B118E">
        <w:rPr>
          <w:rFonts w:ascii="Book Antiqua" w:eastAsia="Calibri" w:hAnsi="Book Antiqua" w:cs="Times New Roman"/>
          <w:b/>
          <w:bCs/>
          <w:sz w:val="24"/>
          <w:szCs w:val="24"/>
        </w:rPr>
        <w:t>H. 4590</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"H. 4590"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pending legislation to </w:t>
      </w:r>
      <w:r w:rsidRPr="002B118E">
        <w:rPr>
          <w:rFonts w:ascii="Book Antiqua" w:eastAsia="Calibri" w:hAnsi="Book Antiqua" w:cs="Times New Roman"/>
          <w:b/>
          <w:bCs/>
          <w:sz w:val="24"/>
          <w:szCs w:val="24"/>
        </w:rPr>
        <w:t>extend the closing time for early voting</w:t>
      </w:r>
      <w:r w:rsidRPr="002B118E">
        <w:rPr>
          <w:rFonts w:ascii="Book Antiqua" w:eastAsia="Calibri" w:hAnsi="Book Antiqua" w:cs="Times New Roman"/>
          <w:sz w:val="24"/>
          <w:szCs w:val="24"/>
        </w:rPr>
        <w:fldChar w:fldCharType="begin"/>
      </w:r>
      <w:r w:rsidRPr="002B118E">
        <w:rPr>
          <w:rFonts w:ascii="Book Antiqua" w:eastAsia="Calibri" w:hAnsi="Book Antiqua" w:cs="Times New Roman"/>
          <w:sz w:val="24"/>
          <w:szCs w:val="24"/>
        </w:rPr>
        <w:instrText xml:space="preserve"> XE "early voting (H. 4590):extends closing time" </w:instrText>
      </w:r>
      <w:r w:rsidRPr="002B118E">
        <w:rPr>
          <w:rFonts w:ascii="Book Antiqua" w:eastAsia="Calibri" w:hAnsi="Book Antiqua" w:cs="Times New Roman"/>
          <w:sz w:val="24"/>
          <w:szCs w:val="24"/>
        </w:rPr>
        <w:fldChar w:fldCharType="end"/>
      </w:r>
      <w:r w:rsidRPr="002B118E">
        <w:rPr>
          <w:rFonts w:ascii="Book Antiqua" w:eastAsia="Calibri" w:hAnsi="Book Antiqua" w:cs="Times New Roman"/>
          <w:sz w:val="24"/>
          <w:szCs w:val="24"/>
        </w:rPr>
        <w:t xml:space="preserve"> centers from 6 p.m. to 7 p.m. on weekdays for statewide general elections and from 5 p.m. to 7 p.m. on weekdays for early voting during other elections that are not statewide general, or runoff, elections.</w:t>
      </w:r>
    </w:p>
    <w:p w14:paraId="7111EB06" w14:textId="5D39AB9A" w:rsidR="00EB52EA" w:rsidRPr="002B118E" w:rsidRDefault="00EB52EA" w:rsidP="00FA7F27">
      <w:pPr>
        <w:pStyle w:val="Heading2"/>
        <w:spacing w:after="40"/>
        <w:jc w:val="left"/>
        <w:rPr>
          <w:rFonts w:ascii="Book Antiqua" w:eastAsia="Calibri" w:hAnsi="Book Antiqua"/>
          <w:sz w:val="24"/>
          <w:szCs w:val="24"/>
        </w:rPr>
      </w:pPr>
      <w:bookmarkStart w:id="142" w:name="_Toc160612170"/>
      <w:r w:rsidRPr="002B118E">
        <w:rPr>
          <w:rFonts w:ascii="Book Antiqua" w:eastAsia="Calibri" w:hAnsi="Book Antiqua"/>
          <w:sz w:val="24"/>
          <w:szCs w:val="24"/>
        </w:rPr>
        <w:t>H. 4158</w:t>
      </w:r>
      <w:r w:rsidRPr="002B118E">
        <w:rPr>
          <w:rFonts w:ascii="Book Antiqua" w:eastAsia="Calibri" w:hAnsi="Book Antiqua"/>
          <w:sz w:val="24"/>
          <w:szCs w:val="24"/>
        </w:rPr>
        <w:fldChar w:fldCharType="begin"/>
      </w:r>
      <w:r w:rsidRPr="002B118E">
        <w:rPr>
          <w:rFonts w:ascii="Book Antiqua" w:eastAsia="Calibri" w:hAnsi="Book Antiqua"/>
          <w:sz w:val="24"/>
          <w:szCs w:val="24"/>
        </w:rPr>
        <w:instrText xml:space="preserve"> XE "H. 4158" </w:instrText>
      </w:r>
      <w:r w:rsidRPr="002B118E">
        <w:rPr>
          <w:rFonts w:ascii="Book Antiqua" w:eastAsia="Calibri" w:hAnsi="Book Antiqua"/>
          <w:sz w:val="24"/>
          <w:szCs w:val="24"/>
        </w:rPr>
        <w:fldChar w:fldCharType="end"/>
      </w:r>
      <w:r w:rsidRPr="002B118E">
        <w:rPr>
          <w:rFonts w:ascii="Book Antiqua" w:eastAsia="Calibri" w:hAnsi="Book Antiqua"/>
          <w:sz w:val="24"/>
          <w:szCs w:val="24"/>
        </w:rPr>
        <w:t xml:space="preserve">  Domestic Violence Survivor Rental Termination Rights</w:t>
      </w:r>
      <w:bookmarkEnd w:id="142"/>
    </w:p>
    <w:p w14:paraId="57724801" w14:textId="0A9C6197" w:rsidR="00EB52EA" w:rsidRPr="002B118E" w:rsidRDefault="00EB52EA" w:rsidP="00FA7F27">
      <w:pPr>
        <w:spacing w:after="240" w:line="240" w:lineRule="auto"/>
        <w:rPr>
          <w:rFonts w:ascii="Book Antiqua" w:eastAsia="Calibri" w:hAnsi="Book Antiqua" w:cs="Calibri"/>
          <w:sz w:val="24"/>
          <w:szCs w:val="24"/>
        </w:rPr>
      </w:pPr>
      <w:r w:rsidRPr="002B118E">
        <w:rPr>
          <w:rFonts w:ascii="Book Antiqua" w:eastAsia="Calibri" w:hAnsi="Book Antiqua" w:cs="Calibri"/>
          <w:b/>
          <w:bCs/>
          <w:sz w:val="24"/>
          <w:szCs w:val="24"/>
        </w:rPr>
        <w:t>H. 4158</w:t>
      </w:r>
      <w:r w:rsidRPr="002B118E">
        <w:rPr>
          <w:rFonts w:ascii="Book Antiqua" w:eastAsia="Calibri" w:hAnsi="Book Antiqua" w:cs="Calibri"/>
          <w:sz w:val="24"/>
          <w:szCs w:val="24"/>
        </w:rPr>
        <w:t xml:space="preserve">, a bill to </w:t>
      </w:r>
      <w:r w:rsidRPr="002B118E">
        <w:rPr>
          <w:rFonts w:ascii="Book Antiqua" w:eastAsia="Calibri" w:hAnsi="Book Antiqua" w:cs="Calibri"/>
          <w:b/>
          <w:bCs/>
          <w:sz w:val="24"/>
          <w:szCs w:val="24"/>
        </w:rPr>
        <w:t>allow documented domestic violence</w:t>
      </w:r>
      <w:r w:rsidR="002B0091" w:rsidRPr="002B118E">
        <w:rPr>
          <w:rFonts w:ascii="Book Antiqua" w:eastAsia="Calibri" w:hAnsi="Book Antiqua" w:cs="Calibri"/>
          <w:sz w:val="24"/>
          <w:szCs w:val="24"/>
        </w:rPr>
        <w:fldChar w:fldCharType="begin"/>
      </w:r>
      <w:r w:rsidR="002B0091" w:rsidRPr="002B118E">
        <w:rPr>
          <w:rFonts w:ascii="Book Antiqua" w:hAnsi="Book Antiqua"/>
          <w:sz w:val="24"/>
          <w:szCs w:val="24"/>
        </w:rPr>
        <w:instrText xml:space="preserve"> </w:instrText>
      </w:r>
      <w:proofErr w:type="spellStart"/>
      <w:r w:rsidR="002B0091" w:rsidRPr="002B118E">
        <w:rPr>
          <w:rFonts w:ascii="Book Antiqua" w:hAnsi="Book Antiqua"/>
          <w:sz w:val="24"/>
          <w:szCs w:val="24"/>
        </w:rPr>
        <w:instrText>xe</w:instrText>
      </w:r>
      <w:proofErr w:type="spellEnd"/>
      <w:r w:rsidR="002B0091" w:rsidRPr="002B118E">
        <w:rPr>
          <w:rFonts w:ascii="Book Antiqua" w:hAnsi="Book Antiqua"/>
          <w:sz w:val="24"/>
          <w:szCs w:val="24"/>
        </w:rPr>
        <w:instrText xml:space="preserve"> "</w:instrText>
      </w:r>
      <w:r w:rsidR="002B0091" w:rsidRPr="002B118E">
        <w:rPr>
          <w:rFonts w:ascii="Book Antiqua" w:eastAsia="Calibri" w:hAnsi="Book Antiqua" w:cs="Calibri"/>
          <w:sz w:val="24"/>
          <w:szCs w:val="24"/>
        </w:rPr>
        <w:instrText>domestic violence survivor</w:instrText>
      </w:r>
      <w:r w:rsidR="006C7E42" w:rsidRPr="002B118E">
        <w:rPr>
          <w:rFonts w:ascii="Book Antiqua" w:eastAsia="Calibri" w:hAnsi="Book Antiqua" w:cs="Calibri"/>
          <w:sz w:val="24"/>
          <w:szCs w:val="24"/>
        </w:rPr>
        <w:instrText>s (H. 4158):</w:instrText>
      </w:r>
      <w:r w:rsidR="002B0091" w:rsidRPr="002B118E">
        <w:rPr>
          <w:rFonts w:ascii="Book Antiqua" w:eastAsia="Calibri" w:hAnsi="Book Antiqua" w:cs="Calibri"/>
          <w:sz w:val="24"/>
          <w:szCs w:val="24"/>
        </w:rPr>
        <w:instrText>rental termination rights</w:instrText>
      </w:r>
      <w:r w:rsidR="002B0091" w:rsidRPr="002B118E">
        <w:rPr>
          <w:rFonts w:ascii="Book Antiqua" w:hAnsi="Book Antiqua"/>
          <w:sz w:val="24"/>
          <w:szCs w:val="24"/>
        </w:rPr>
        <w:instrText xml:space="preserve">" </w:instrText>
      </w:r>
      <w:r w:rsidR="002B0091" w:rsidRPr="002B118E">
        <w:rPr>
          <w:rFonts w:ascii="Book Antiqua" w:eastAsia="Calibri" w:hAnsi="Book Antiqua" w:cs="Calibri"/>
          <w:sz w:val="24"/>
          <w:szCs w:val="24"/>
        </w:rPr>
        <w:fldChar w:fldCharType="end"/>
      </w:r>
      <w:r w:rsidRPr="002B118E">
        <w:rPr>
          <w:rFonts w:ascii="Book Antiqua" w:eastAsia="Calibri" w:hAnsi="Book Antiqua" w:cs="Calibri"/>
          <w:sz w:val="24"/>
          <w:szCs w:val="24"/>
        </w:rPr>
        <w:t xml:space="preserve">, dating violence, sexual assault, stalking, or other criminal sexual assault </w:t>
      </w:r>
      <w:r w:rsidRPr="002B118E">
        <w:rPr>
          <w:rFonts w:ascii="Book Antiqua" w:eastAsia="Calibri" w:hAnsi="Book Antiqua" w:cs="Calibri"/>
          <w:b/>
          <w:bCs/>
          <w:sz w:val="24"/>
          <w:szCs w:val="24"/>
        </w:rPr>
        <w:t>survivors to terminate any rental agreements</w:t>
      </w:r>
      <w:r w:rsidRPr="002B118E">
        <w:rPr>
          <w:rFonts w:ascii="Book Antiqua" w:eastAsia="Calibri" w:hAnsi="Book Antiqua" w:cs="Calibri"/>
          <w:sz w:val="24"/>
          <w:szCs w:val="24"/>
        </w:rPr>
        <w:t xml:space="preserve"> they are listed in, and to remain in the leased premises for up to 60 days after giving notice to their landlords received a favorable report.  Landlords could not charge any rental termination fees, or other such costs, to these tenants.  Tenants would have to pay any rents owed, however.</w:t>
      </w:r>
    </w:p>
    <w:p w14:paraId="2737D43B" w14:textId="77777777" w:rsidR="00F22A78" w:rsidRPr="002B118E" w:rsidRDefault="002A25E0" w:rsidP="00FA7F27">
      <w:pPr>
        <w:spacing w:after="240" w:line="240" w:lineRule="auto"/>
        <w:jc w:val="center"/>
        <w:rPr>
          <w:rFonts w:ascii="Book Antiqua" w:hAnsi="Book Antiqua"/>
          <w:b/>
          <w:bCs/>
          <w:sz w:val="24"/>
          <w:szCs w:val="24"/>
        </w:rPr>
      </w:pPr>
      <w:hyperlink r:id="rId8" w:history="1">
        <w:r w:rsidR="00F22A78" w:rsidRPr="002B118E">
          <w:rPr>
            <w:rStyle w:val="Hyperlink"/>
            <w:rFonts w:ascii="Book Antiqua" w:hAnsi="Book Antiqua"/>
            <w:b/>
            <w:bCs/>
            <w:color w:val="auto"/>
            <w:sz w:val="24"/>
            <w:szCs w:val="24"/>
            <w:u w:val="none"/>
          </w:rPr>
          <w:t>Medical, Military, Public and Municipal Affairs</w:t>
        </w:r>
      </w:hyperlink>
    </w:p>
    <w:p w14:paraId="4543751C" w14:textId="77777777" w:rsidR="00EF57E6" w:rsidRPr="002B118E" w:rsidRDefault="00EF57E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The Medical, Military, Public and Municipal Affairs met on Tuesday, February 27, 2024, and reported out several bills.</w:t>
      </w:r>
    </w:p>
    <w:p w14:paraId="0DBFF850" w14:textId="676A0245" w:rsidR="00FA7F27" w:rsidRPr="002B118E" w:rsidRDefault="004F6E5C" w:rsidP="004F6E5C">
      <w:pPr>
        <w:pStyle w:val="Heading2"/>
        <w:spacing w:after="40"/>
        <w:jc w:val="left"/>
        <w:rPr>
          <w:rFonts w:ascii="Book Antiqua" w:eastAsia="Calibri" w:hAnsi="Book Antiqua"/>
          <w:sz w:val="24"/>
          <w:szCs w:val="24"/>
        </w:rPr>
      </w:pPr>
      <w:bookmarkStart w:id="143" w:name="_Toc160612171"/>
      <w:r w:rsidRPr="002B118E">
        <w:rPr>
          <w:rFonts w:ascii="Book Antiqua" w:eastAsia="Calibri" w:hAnsi="Book Antiqua"/>
          <w:sz w:val="24"/>
          <w:szCs w:val="24"/>
        </w:rPr>
        <w:t>H. 3988  Pharmacy Practice Act</w:t>
      </w:r>
      <w:bookmarkEnd w:id="143"/>
    </w:p>
    <w:p w14:paraId="74C881F4" w14:textId="33300C8D" w:rsidR="00EF57E6" w:rsidRPr="002B118E" w:rsidRDefault="00EF57E6" w:rsidP="00FA7F27">
      <w:pPr>
        <w:spacing w:after="240" w:line="240" w:lineRule="auto"/>
        <w:rPr>
          <w:rFonts w:ascii="Book Antiqua" w:eastAsia="Calibri" w:hAnsi="Book Antiqua" w:cs="Times New Roman"/>
          <w:kern w:val="2"/>
          <w:sz w:val="24"/>
          <w:szCs w:val="24"/>
          <w14:ligatures w14:val="standardContextual"/>
        </w:rPr>
      </w:pPr>
      <w:bookmarkStart w:id="144" w:name="_Hlk160448093"/>
      <w:r w:rsidRPr="002B118E">
        <w:rPr>
          <w:rFonts w:ascii="Book Antiqua" w:eastAsia="Calibri" w:hAnsi="Book Antiqua" w:cs="Times New Roman"/>
          <w:kern w:val="2"/>
          <w:sz w:val="24"/>
          <w:szCs w:val="24"/>
          <w14:ligatures w14:val="standardContextual"/>
        </w:rPr>
        <w:t xml:space="preserve">The committee gave a favorable with amendment report to </w:t>
      </w:r>
      <w:r w:rsidRPr="002B118E">
        <w:rPr>
          <w:rFonts w:ascii="Book Antiqua" w:eastAsia="Calibri" w:hAnsi="Book Antiqua" w:cs="Times New Roman"/>
          <w:b/>
          <w:bCs/>
          <w:kern w:val="2"/>
          <w:sz w:val="24"/>
          <w:szCs w:val="24"/>
          <w14:ligatures w14:val="standardContextual"/>
        </w:rPr>
        <w:t>H. 3988</w:t>
      </w:r>
      <w:r w:rsidR="006C7E42" w:rsidRPr="002B118E">
        <w:rPr>
          <w:rFonts w:ascii="Book Antiqua" w:eastAsia="Calibri" w:hAnsi="Book Antiqua" w:cs="Times New Roman"/>
          <w:b/>
          <w:bCs/>
          <w:kern w:val="2"/>
          <w:sz w:val="24"/>
          <w:szCs w:val="24"/>
          <w14:ligatures w14:val="standardContextual"/>
        </w:rPr>
        <w:fldChar w:fldCharType="begin"/>
      </w:r>
      <w:r w:rsidR="006C7E42" w:rsidRPr="002B118E">
        <w:rPr>
          <w:rFonts w:ascii="Book Antiqua" w:hAnsi="Book Antiqua"/>
          <w:sz w:val="24"/>
          <w:szCs w:val="24"/>
        </w:rPr>
        <w:instrText xml:space="preserve"> XE "</w:instrText>
      </w:r>
      <w:r w:rsidR="006C7E42" w:rsidRPr="002B118E">
        <w:rPr>
          <w:rFonts w:ascii="Book Antiqua" w:eastAsia="Calibri" w:hAnsi="Book Antiqua" w:cs="Times New Roman"/>
          <w:b/>
          <w:bCs/>
          <w:kern w:val="2"/>
          <w:sz w:val="24"/>
          <w:szCs w:val="24"/>
          <w14:ligatures w14:val="standardContextual"/>
        </w:rPr>
        <w:instrText>H. 3988</w:instrText>
      </w:r>
      <w:r w:rsidR="006C7E42" w:rsidRPr="002B118E">
        <w:rPr>
          <w:rFonts w:ascii="Book Antiqua" w:hAnsi="Book Antiqua"/>
          <w:sz w:val="24"/>
          <w:szCs w:val="24"/>
        </w:rPr>
        <w:instrText xml:space="preserve">" </w:instrText>
      </w:r>
      <w:r w:rsidR="006C7E42"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w:t>
      </w:r>
      <w:r w:rsidRPr="002B118E">
        <w:rPr>
          <w:rFonts w:ascii="Book Antiqua" w:eastAsia="Calibri" w:hAnsi="Book Antiqua" w:cs="Times New Roman"/>
          <w:b/>
          <w:bCs/>
          <w:kern w:val="2"/>
          <w:sz w:val="24"/>
          <w:szCs w:val="24"/>
          <w14:ligatures w14:val="standardContextual"/>
        </w:rPr>
        <w:t>makes permanent some of the 2020 pharmacy provisions allowed during the pandemic under the “Pharmacy Practice Act</w:t>
      </w:r>
      <w:r w:rsidR="006C7E42" w:rsidRPr="002B118E">
        <w:rPr>
          <w:rFonts w:ascii="Book Antiqua" w:eastAsia="Calibri" w:hAnsi="Book Antiqua" w:cs="Times New Roman"/>
          <w:kern w:val="2"/>
          <w:sz w:val="24"/>
          <w:szCs w:val="24"/>
          <w14:ligatures w14:val="standardContextual"/>
        </w:rPr>
        <w:fldChar w:fldCharType="begin"/>
      </w:r>
      <w:r w:rsidR="006C7E42" w:rsidRPr="002B118E">
        <w:rPr>
          <w:rFonts w:ascii="Book Antiqua" w:hAnsi="Book Antiqua"/>
          <w:sz w:val="24"/>
          <w:szCs w:val="24"/>
        </w:rPr>
        <w:instrText xml:space="preserve"> XE "</w:instrText>
      </w:r>
      <w:r w:rsidR="006C7E42" w:rsidRPr="002B118E">
        <w:rPr>
          <w:rFonts w:ascii="Book Antiqua" w:eastAsia="Calibri" w:hAnsi="Book Antiqua" w:cs="Times New Roman"/>
          <w:kern w:val="2"/>
          <w:sz w:val="24"/>
          <w:szCs w:val="24"/>
          <w14:ligatures w14:val="standardContextual"/>
        </w:rPr>
        <w:instrText>Pharmacy Practice Act (H. 3988)</w:instrText>
      </w:r>
      <w:r w:rsidR="006C7E42" w:rsidRPr="002B118E">
        <w:rPr>
          <w:rFonts w:ascii="Book Antiqua" w:hAnsi="Book Antiqua"/>
          <w:sz w:val="24"/>
          <w:szCs w:val="24"/>
        </w:rPr>
        <w:instrText xml:space="preserve">" </w:instrText>
      </w:r>
      <w:r w:rsidR="006C7E4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w:t>
      </w:r>
      <w:r w:rsidRPr="002B118E">
        <w:rPr>
          <w:rFonts w:ascii="Book Antiqua" w:eastAsia="Calibri" w:hAnsi="Book Antiqua" w:cs="Times New Roman"/>
          <w:kern w:val="2"/>
          <w:sz w:val="24"/>
          <w:szCs w:val="24"/>
          <w14:ligatures w14:val="standardContextual"/>
        </w:rPr>
        <w:t xml:space="preserve">. </w:t>
      </w:r>
      <w:r w:rsidR="006C7E42" w:rsidRPr="002B118E">
        <w:rPr>
          <w:rFonts w:ascii="Book Antiqua" w:eastAsia="Calibri" w:hAnsi="Book Antiqua" w:cs="Times New Roman"/>
          <w:kern w:val="2"/>
          <w:sz w:val="24"/>
          <w:szCs w:val="24"/>
          <w14:ligatures w14:val="standardContextual"/>
        </w:rPr>
        <w:t xml:space="preserve"> </w:t>
      </w:r>
      <w:r w:rsidRPr="002B118E">
        <w:rPr>
          <w:rFonts w:ascii="Book Antiqua" w:eastAsia="Calibri" w:hAnsi="Book Antiqua" w:cs="Times New Roman"/>
          <w:kern w:val="2"/>
          <w:sz w:val="24"/>
          <w:szCs w:val="24"/>
          <w14:ligatures w14:val="standardContextual"/>
        </w:rPr>
        <w:t xml:space="preserve">The bill allows for flu and COVID-19 testing in the pharmacy.  A pharmacist can order </w:t>
      </w:r>
      <w:r w:rsidR="006C7E42" w:rsidRPr="002B118E">
        <w:rPr>
          <w:rFonts w:ascii="Book Antiqua" w:eastAsia="Calibri" w:hAnsi="Book Antiqua" w:cs="Times New Roman"/>
          <w:kern w:val="2"/>
          <w:sz w:val="24"/>
          <w:szCs w:val="24"/>
          <w14:ligatures w14:val="standardContextual"/>
        </w:rPr>
        <w:t xml:space="preserve">a </w:t>
      </w:r>
      <w:r w:rsidRPr="002B118E">
        <w:rPr>
          <w:rFonts w:ascii="Book Antiqua" w:eastAsia="Calibri" w:hAnsi="Book Antiqua" w:cs="Times New Roman"/>
          <w:kern w:val="2"/>
          <w:sz w:val="24"/>
          <w:szCs w:val="24"/>
          <w14:ligatures w14:val="standardContextual"/>
        </w:rPr>
        <w:t>test and must be the one to interpret the results</w:t>
      </w:r>
      <w:r w:rsidR="006C7E42" w:rsidRPr="002B118E">
        <w:rPr>
          <w:rFonts w:ascii="Book Antiqua" w:eastAsia="Calibri" w:hAnsi="Book Antiqua" w:cs="Times New Roman"/>
          <w:kern w:val="2"/>
          <w:sz w:val="24"/>
          <w:szCs w:val="24"/>
          <w14:ligatures w14:val="standardContextual"/>
        </w:rPr>
        <w:t xml:space="preserve"> (they </w:t>
      </w:r>
      <w:r w:rsidRPr="002B118E">
        <w:rPr>
          <w:rFonts w:ascii="Book Antiqua" w:eastAsia="Calibri" w:hAnsi="Book Antiqua" w:cs="Times New Roman"/>
          <w:kern w:val="2"/>
          <w:sz w:val="24"/>
          <w:szCs w:val="24"/>
          <w14:ligatures w14:val="standardContextual"/>
        </w:rPr>
        <w:t>can delegate the swabbing to trained pharmacy technicians or interns</w:t>
      </w:r>
      <w:r w:rsidR="006C7E42" w:rsidRPr="002B118E">
        <w:rPr>
          <w:rFonts w:ascii="Book Antiqua" w:eastAsia="Calibri" w:hAnsi="Book Antiqua" w:cs="Times New Roman"/>
          <w:kern w:val="2"/>
          <w:sz w:val="24"/>
          <w:szCs w:val="24"/>
          <w14:ligatures w14:val="standardContextual"/>
        </w:rPr>
        <w:t>)</w:t>
      </w:r>
      <w:r w:rsidRPr="002B118E">
        <w:rPr>
          <w:rFonts w:ascii="Book Antiqua" w:eastAsia="Calibri" w:hAnsi="Book Antiqua" w:cs="Times New Roman"/>
          <w:kern w:val="2"/>
          <w:sz w:val="24"/>
          <w:szCs w:val="24"/>
          <w14:ligatures w14:val="standardContextual"/>
        </w:rPr>
        <w:t>.  The bill authorizes pharmacy technicians who have the required certifications and training to administer vaccinations</w:t>
      </w:r>
      <w:r w:rsidR="006C7E42" w:rsidRPr="002B118E">
        <w:rPr>
          <w:rFonts w:ascii="Book Antiqua" w:eastAsia="Calibri" w:hAnsi="Book Antiqua" w:cs="Times New Roman"/>
          <w:kern w:val="2"/>
          <w:sz w:val="24"/>
          <w:szCs w:val="24"/>
          <w14:ligatures w14:val="standardContextual"/>
        </w:rPr>
        <w:fldChar w:fldCharType="begin"/>
      </w:r>
      <w:r w:rsidR="006C7E42" w:rsidRPr="002B118E">
        <w:rPr>
          <w:rFonts w:ascii="Book Antiqua" w:hAnsi="Book Antiqua"/>
          <w:sz w:val="24"/>
          <w:szCs w:val="24"/>
        </w:rPr>
        <w:instrText xml:space="preserve"> XE "</w:instrText>
      </w:r>
      <w:r w:rsidR="006C7E42" w:rsidRPr="002B118E">
        <w:rPr>
          <w:rFonts w:ascii="Book Antiqua" w:eastAsia="Calibri" w:hAnsi="Book Antiqua" w:cs="Times New Roman"/>
          <w:kern w:val="2"/>
          <w:sz w:val="24"/>
          <w:szCs w:val="24"/>
          <w14:ligatures w14:val="standardContextual"/>
        </w:rPr>
        <w:instrText>vaccinations</w:instrText>
      </w:r>
      <w:r w:rsidR="006C7E42" w:rsidRPr="002B118E">
        <w:rPr>
          <w:rFonts w:ascii="Book Antiqua" w:hAnsi="Book Antiqua"/>
          <w:sz w:val="24"/>
          <w:szCs w:val="24"/>
        </w:rPr>
        <w:instrText xml:space="preserve">" </w:instrText>
      </w:r>
      <w:r w:rsidR="006C7E4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under the direct supervision of a pharmacist and amends the certification and training requirements for pharmacy interns to administer vaccines.</w:t>
      </w:r>
    </w:p>
    <w:p w14:paraId="4E9AB041" w14:textId="5BE11DE6" w:rsidR="00EF57E6" w:rsidRPr="002B118E" w:rsidRDefault="00EF57E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bill also outlines that individuals </w:t>
      </w:r>
      <w:r w:rsidR="00E1534D" w:rsidRPr="002B118E">
        <w:rPr>
          <w:rFonts w:ascii="Book Antiqua" w:eastAsia="Calibri" w:hAnsi="Book Antiqua" w:cs="Times New Roman"/>
          <w:kern w:val="2"/>
          <w:sz w:val="24"/>
          <w:szCs w:val="24"/>
          <w14:ligatures w14:val="standardContextual"/>
        </w:rPr>
        <w:t>aged</w:t>
      </w:r>
      <w:r w:rsidRPr="002B118E">
        <w:rPr>
          <w:rFonts w:ascii="Book Antiqua" w:eastAsia="Calibri" w:hAnsi="Book Antiqua" w:cs="Times New Roman"/>
          <w:kern w:val="2"/>
          <w:sz w:val="24"/>
          <w:szCs w:val="24"/>
          <w14:ligatures w14:val="standardContextual"/>
        </w:rPr>
        <w:t xml:space="preserve"> 16 and older can receive any age appropriate approved immunizations in the pharmacy.  If the person receiving a vaccine</w:t>
      </w:r>
      <w:r w:rsidR="006C7E42" w:rsidRPr="002B118E">
        <w:rPr>
          <w:rFonts w:ascii="Book Antiqua" w:eastAsia="Calibri" w:hAnsi="Book Antiqua" w:cs="Times New Roman"/>
          <w:kern w:val="2"/>
          <w:sz w:val="24"/>
          <w:szCs w:val="24"/>
          <w14:ligatures w14:val="standardContextual"/>
        </w:rPr>
        <w:fldChar w:fldCharType="begin"/>
      </w:r>
      <w:r w:rsidR="006C7E42" w:rsidRPr="002B118E">
        <w:rPr>
          <w:rFonts w:ascii="Book Antiqua" w:hAnsi="Book Antiqua"/>
          <w:sz w:val="24"/>
          <w:szCs w:val="24"/>
        </w:rPr>
        <w:instrText xml:space="preserve"> XE "</w:instrText>
      </w:r>
      <w:r w:rsidR="006C7E42" w:rsidRPr="002B118E">
        <w:rPr>
          <w:rFonts w:ascii="Book Antiqua" w:eastAsia="Calibri" w:hAnsi="Book Antiqua" w:cs="Times New Roman"/>
          <w:kern w:val="2"/>
          <w:sz w:val="24"/>
          <w:szCs w:val="24"/>
          <w14:ligatures w14:val="standardContextual"/>
        </w:rPr>
        <w:instrText>vaccine</w:instrText>
      </w:r>
      <w:r w:rsidR="006C7E42" w:rsidRPr="002B118E">
        <w:rPr>
          <w:rFonts w:ascii="Book Antiqua" w:hAnsi="Book Antiqua"/>
          <w:sz w:val="24"/>
          <w:szCs w:val="24"/>
        </w:rPr>
        <w:instrText xml:space="preserve">" </w:instrText>
      </w:r>
      <w:r w:rsidR="006C7E4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is under the age of </w:t>
      </w:r>
      <w:r w:rsidR="006C7E42" w:rsidRPr="002B118E">
        <w:rPr>
          <w:rFonts w:ascii="Book Antiqua" w:eastAsia="Calibri" w:hAnsi="Book Antiqua" w:cs="Times New Roman"/>
          <w:kern w:val="2"/>
          <w:sz w:val="24"/>
          <w:szCs w:val="24"/>
          <w14:ligatures w14:val="standardContextual"/>
        </w:rPr>
        <w:t>18</w:t>
      </w:r>
      <w:r w:rsidRPr="002B118E">
        <w:rPr>
          <w:rFonts w:ascii="Book Antiqua" w:eastAsia="Calibri" w:hAnsi="Book Antiqua" w:cs="Times New Roman"/>
          <w:kern w:val="2"/>
          <w:sz w:val="24"/>
          <w:szCs w:val="24"/>
          <w14:ligatures w14:val="standardContextual"/>
        </w:rPr>
        <w:t xml:space="preserve"> years, a pharmacist must inform the patient and their </w:t>
      </w:r>
      <w:r w:rsidRPr="002B118E">
        <w:rPr>
          <w:rFonts w:ascii="Book Antiqua" w:eastAsia="Calibri" w:hAnsi="Book Antiqua" w:cs="Times New Roman"/>
          <w:kern w:val="2"/>
          <w:sz w:val="24"/>
          <w:szCs w:val="24"/>
          <w14:ligatures w14:val="standardContextual"/>
        </w:rPr>
        <w:lastRenderedPageBreak/>
        <w:t xml:space="preserve">caregiver of the importance of mental health and routine well care visits with a pediatrician. </w:t>
      </w:r>
      <w:r w:rsidR="006C7E42" w:rsidRPr="002B118E">
        <w:rPr>
          <w:rFonts w:ascii="Book Antiqua" w:eastAsia="Calibri" w:hAnsi="Book Antiqua" w:cs="Times New Roman"/>
          <w:kern w:val="2"/>
          <w:sz w:val="24"/>
          <w:szCs w:val="24"/>
          <w14:ligatures w14:val="standardContextual"/>
        </w:rPr>
        <w:t xml:space="preserve"> </w:t>
      </w:r>
      <w:r w:rsidRPr="002B118E">
        <w:rPr>
          <w:rFonts w:ascii="Book Antiqua" w:eastAsia="Calibri" w:hAnsi="Book Antiqua" w:cs="Times New Roman"/>
          <w:kern w:val="2"/>
          <w:sz w:val="24"/>
          <w:szCs w:val="24"/>
          <w14:ligatures w14:val="standardContextual"/>
        </w:rPr>
        <w:t>In addition, the bill increases the Board of Pharmacy by adding an at-large member who is a state-certified pharmacy technician.</w:t>
      </w:r>
    </w:p>
    <w:p w14:paraId="04DEB852" w14:textId="77777777" w:rsidR="00E70CA6" w:rsidRDefault="00E70CA6" w:rsidP="004F6E5C">
      <w:pPr>
        <w:pStyle w:val="Heading2"/>
        <w:spacing w:after="40"/>
        <w:jc w:val="left"/>
        <w:rPr>
          <w:rFonts w:ascii="Book Antiqua" w:eastAsia="Calibri" w:hAnsi="Book Antiqua"/>
          <w:sz w:val="24"/>
          <w:szCs w:val="24"/>
        </w:rPr>
      </w:pPr>
      <w:r>
        <w:rPr>
          <w:rFonts w:ascii="Book Antiqua" w:eastAsia="Calibri" w:hAnsi="Book Antiqua"/>
          <w:sz w:val="24"/>
          <w:szCs w:val="24"/>
        </w:rPr>
        <w:br w:type="page"/>
      </w:r>
    </w:p>
    <w:p w14:paraId="12E128AB" w14:textId="0D07F215" w:rsidR="00FA7F27" w:rsidRPr="002B118E" w:rsidRDefault="004F6E5C" w:rsidP="004F6E5C">
      <w:pPr>
        <w:pStyle w:val="Heading2"/>
        <w:spacing w:after="40"/>
        <w:jc w:val="left"/>
        <w:rPr>
          <w:rFonts w:ascii="Book Antiqua" w:eastAsia="Calibri" w:hAnsi="Book Antiqua"/>
          <w:sz w:val="24"/>
          <w:szCs w:val="24"/>
        </w:rPr>
      </w:pPr>
      <w:bookmarkStart w:id="145" w:name="_Toc160612172"/>
      <w:r w:rsidRPr="002B118E">
        <w:rPr>
          <w:rFonts w:ascii="Book Antiqua" w:eastAsia="Calibri" w:hAnsi="Book Antiqua"/>
          <w:sz w:val="24"/>
          <w:szCs w:val="24"/>
        </w:rPr>
        <w:lastRenderedPageBreak/>
        <w:t>H. 4333  Mobile Optometry Units</w:t>
      </w:r>
      <w:bookmarkEnd w:id="145"/>
    </w:p>
    <w:p w14:paraId="0788E5AC" w14:textId="15810D1F" w:rsidR="00EF57E6" w:rsidRPr="002B118E" w:rsidRDefault="00EF57E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In an effort to help rural areas,</w:t>
      </w:r>
      <w:r w:rsidRPr="002B118E">
        <w:rPr>
          <w:rFonts w:ascii="Book Antiqua" w:eastAsia="Calibri" w:hAnsi="Book Antiqua" w:cs="Times New Roman"/>
          <w:b/>
          <w:bCs/>
          <w:kern w:val="2"/>
          <w:sz w:val="24"/>
          <w:szCs w:val="24"/>
          <w14:ligatures w14:val="standardContextual"/>
        </w:rPr>
        <w:t xml:space="preserve"> H. 4333</w:t>
      </w:r>
      <w:r w:rsidR="006C7E42" w:rsidRPr="002B118E">
        <w:rPr>
          <w:rFonts w:ascii="Book Antiqua" w:eastAsia="Calibri" w:hAnsi="Book Antiqua" w:cs="Times New Roman"/>
          <w:b/>
          <w:bCs/>
          <w:kern w:val="2"/>
          <w:sz w:val="24"/>
          <w:szCs w:val="24"/>
          <w14:ligatures w14:val="standardContextual"/>
        </w:rPr>
        <w:fldChar w:fldCharType="begin"/>
      </w:r>
      <w:r w:rsidR="006C7E42" w:rsidRPr="002B118E">
        <w:rPr>
          <w:rFonts w:ascii="Book Antiqua" w:hAnsi="Book Antiqua"/>
          <w:sz w:val="24"/>
          <w:szCs w:val="24"/>
        </w:rPr>
        <w:instrText xml:space="preserve"> XE "</w:instrText>
      </w:r>
      <w:r w:rsidR="006C7E42" w:rsidRPr="002B118E">
        <w:rPr>
          <w:rFonts w:ascii="Book Antiqua" w:eastAsia="Calibri" w:hAnsi="Book Antiqua" w:cs="Times New Roman"/>
          <w:b/>
          <w:bCs/>
          <w:kern w:val="2"/>
          <w:sz w:val="24"/>
          <w:szCs w:val="24"/>
          <w14:ligatures w14:val="standardContextual"/>
        </w:rPr>
        <w:instrText>H. 4333</w:instrText>
      </w:r>
      <w:r w:rsidR="006C7E42" w:rsidRPr="002B118E">
        <w:rPr>
          <w:rFonts w:ascii="Book Antiqua" w:hAnsi="Book Antiqua"/>
          <w:sz w:val="24"/>
          <w:szCs w:val="24"/>
        </w:rPr>
        <w:instrText xml:space="preserve">" </w:instrText>
      </w:r>
      <w:r w:rsidR="006C7E42"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was given a favorable</w:t>
      </w:r>
      <w:r w:rsidR="006C7E42" w:rsidRPr="002B118E">
        <w:rPr>
          <w:rFonts w:ascii="Book Antiqua" w:eastAsia="Calibri" w:hAnsi="Book Antiqua" w:cs="Times New Roman"/>
          <w:kern w:val="2"/>
          <w:sz w:val="24"/>
          <w:szCs w:val="24"/>
          <w14:ligatures w14:val="standardContextual"/>
        </w:rPr>
        <w:t xml:space="preserve"> report</w:t>
      </w:r>
      <w:r w:rsidRPr="002B118E">
        <w:rPr>
          <w:rFonts w:ascii="Book Antiqua" w:eastAsia="Calibri" w:hAnsi="Book Antiqua" w:cs="Times New Roman"/>
          <w:kern w:val="2"/>
          <w:sz w:val="24"/>
          <w:szCs w:val="24"/>
          <w14:ligatures w14:val="standardContextual"/>
        </w:rPr>
        <w:t xml:space="preserve"> with </w:t>
      </w:r>
      <w:r w:rsidR="006C7E42" w:rsidRPr="002B118E">
        <w:rPr>
          <w:rFonts w:ascii="Book Antiqua" w:eastAsia="Calibri" w:hAnsi="Book Antiqua" w:cs="Times New Roman"/>
          <w:kern w:val="2"/>
          <w:sz w:val="24"/>
          <w:szCs w:val="24"/>
          <w14:ligatures w14:val="standardContextual"/>
        </w:rPr>
        <w:t xml:space="preserve">an </w:t>
      </w:r>
      <w:r w:rsidRPr="002B118E">
        <w:rPr>
          <w:rFonts w:ascii="Book Antiqua" w:eastAsia="Calibri" w:hAnsi="Book Antiqua" w:cs="Times New Roman"/>
          <w:kern w:val="2"/>
          <w:sz w:val="24"/>
          <w:szCs w:val="24"/>
          <w14:ligatures w14:val="standardContextual"/>
        </w:rPr>
        <w:t xml:space="preserve">amendment recommendation by the full committee.  Currently mobile optometry units only operate during the school year.  </w:t>
      </w:r>
      <w:r w:rsidRPr="002B118E">
        <w:rPr>
          <w:rFonts w:ascii="Book Antiqua" w:eastAsia="Calibri" w:hAnsi="Book Antiqua" w:cs="Times New Roman"/>
          <w:b/>
          <w:bCs/>
          <w:kern w:val="2"/>
          <w:sz w:val="24"/>
          <w:szCs w:val="24"/>
          <w14:ligatures w14:val="standardContextual"/>
        </w:rPr>
        <w:t>H. 4333</w:t>
      </w:r>
      <w:r w:rsidRPr="002B118E">
        <w:rPr>
          <w:rFonts w:ascii="Book Antiqua" w:eastAsia="Calibri" w:hAnsi="Book Antiqua" w:cs="Times New Roman"/>
          <w:kern w:val="2"/>
          <w:sz w:val="24"/>
          <w:szCs w:val="24"/>
          <w14:ligatures w14:val="standardContextual"/>
        </w:rPr>
        <w:t xml:space="preserve"> allows </w:t>
      </w:r>
      <w:r w:rsidRPr="002B118E">
        <w:rPr>
          <w:rFonts w:ascii="Book Antiqua" w:eastAsia="Calibri" w:hAnsi="Book Antiqua" w:cs="Times New Roman"/>
          <w:b/>
          <w:bCs/>
          <w:kern w:val="2"/>
          <w:sz w:val="24"/>
          <w:szCs w:val="24"/>
          <w14:ligatures w14:val="standardContextual"/>
        </w:rPr>
        <w:t>mobile optometry units</w:t>
      </w:r>
      <w:r w:rsidR="006C7E42" w:rsidRPr="002B118E">
        <w:rPr>
          <w:rFonts w:ascii="Book Antiqua" w:eastAsia="Calibri" w:hAnsi="Book Antiqua" w:cs="Times New Roman"/>
          <w:kern w:val="2"/>
          <w:sz w:val="24"/>
          <w:szCs w:val="24"/>
          <w14:ligatures w14:val="standardContextual"/>
        </w:rPr>
        <w:fldChar w:fldCharType="begin"/>
      </w:r>
      <w:r w:rsidR="006C7E42" w:rsidRPr="002B118E">
        <w:rPr>
          <w:rFonts w:ascii="Book Antiqua" w:hAnsi="Book Antiqua"/>
          <w:sz w:val="24"/>
          <w:szCs w:val="24"/>
        </w:rPr>
        <w:instrText xml:space="preserve"> XE "</w:instrText>
      </w:r>
      <w:r w:rsidR="006C7E42" w:rsidRPr="002B118E">
        <w:rPr>
          <w:rFonts w:ascii="Book Antiqua" w:eastAsia="Calibri" w:hAnsi="Book Antiqua" w:cs="Times New Roman"/>
          <w:kern w:val="2"/>
          <w:sz w:val="24"/>
          <w:szCs w:val="24"/>
          <w14:ligatures w14:val="standardContextual"/>
        </w:rPr>
        <w:instrText>optometry (H. 4333):mobile optometry units</w:instrText>
      </w:r>
      <w:r w:rsidR="006C7E42" w:rsidRPr="002B118E">
        <w:rPr>
          <w:rFonts w:ascii="Book Antiqua" w:hAnsi="Book Antiqua"/>
          <w:sz w:val="24"/>
          <w:szCs w:val="24"/>
        </w:rPr>
        <w:instrText xml:space="preserve">" </w:instrText>
      </w:r>
      <w:r w:rsidR="006C7E4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 xml:space="preserve"> to operate during the summer</w:t>
      </w:r>
      <w:r w:rsidRPr="002B118E">
        <w:rPr>
          <w:rFonts w:ascii="Book Antiqua" w:eastAsia="Calibri" w:hAnsi="Book Antiqua" w:cs="Times New Roman"/>
          <w:kern w:val="2"/>
          <w:sz w:val="24"/>
          <w:szCs w:val="24"/>
          <w14:ligatures w14:val="standardContextual"/>
        </w:rPr>
        <w:t xml:space="preserve"> when schools are not in session.  The mobile optometry unit must be at a site of an organization serving children from low-income communities if approved by the local community foundation serving the region.  The bill further outlines that a “community foundation” means an organization, lawfully organized and in good standing, that typically focuses on supporting a geographical area by addressing community needs and supporting local nonprofits.</w:t>
      </w:r>
    </w:p>
    <w:p w14:paraId="0FD195D1" w14:textId="33366C24" w:rsidR="00FA7F27" w:rsidRPr="002B118E" w:rsidRDefault="004F6E5C" w:rsidP="004F6E5C">
      <w:pPr>
        <w:pStyle w:val="Heading2"/>
        <w:spacing w:after="40"/>
        <w:jc w:val="left"/>
        <w:rPr>
          <w:rFonts w:ascii="Book Antiqua" w:eastAsia="Calibri" w:hAnsi="Book Antiqua"/>
          <w:sz w:val="24"/>
          <w:szCs w:val="24"/>
        </w:rPr>
      </w:pPr>
      <w:bookmarkStart w:id="146" w:name="_Toc160612173"/>
      <w:r w:rsidRPr="002B118E">
        <w:rPr>
          <w:rFonts w:ascii="Book Antiqua" w:eastAsia="Calibri" w:hAnsi="Book Antiqua"/>
          <w:sz w:val="24"/>
          <w:szCs w:val="24"/>
        </w:rPr>
        <w:t>H. 4680  Firefighter Cancer Health Care Benefit Plan</w:t>
      </w:r>
      <w:bookmarkEnd w:id="146"/>
    </w:p>
    <w:p w14:paraId="5067E75B" w14:textId="6E82200F" w:rsidR="006C7E42" w:rsidRPr="002B118E" w:rsidRDefault="00EF57E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committee gave a favorable with an amendment report to </w:t>
      </w:r>
      <w:r w:rsidRPr="002B118E">
        <w:rPr>
          <w:rFonts w:ascii="Book Antiqua" w:eastAsia="Calibri" w:hAnsi="Book Antiqua" w:cs="Times New Roman"/>
          <w:b/>
          <w:bCs/>
          <w:kern w:val="2"/>
          <w:sz w:val="24"/>
          <w:szCs w:val="24"/>
          <w14:ligatures w14:val="standardContextual"/>
        </w:rPr>
        <w:t>H. 4680</w:t>
      </w:r>
      <w:r w:rsidR="006C7E42" w:rsidRPr="002B118E">
        <w:rPr>
          <w:rFonts w:ascii="Book Antiqua" w:eastAsia="Calibri" w:hAnsi="Book Antiqua" w:cs="Times New Roman"/>
          <w:b/>
          <w:bCs/>
          <w:kern w:val="2"/>
          <w:sz w:val="24"/>
          <w:szCs w:val="24"/>
          <w14:ligatures w14:val="standardContextual"/>
        </w:rPr>
        <w:fldChar w:fldCharType="begin"/>
      </w:r>
      <w:r w:rsidR="006C7E42" w:rsidRPr="002B118E">
        <w:rPr>
          <w:rFonts w:ascii="Book Antiqua" w:hAnsi="Book Antiqua"/>
          <w:sz w:val="24"/>
          <w:szCs w:val="24"/>
        </w:rPr>
        <w:instrText xml:space="preserve"> XE "</w:instrText>
      </w:r>
      <w:r w:rsidR="006C7E42" w:rsidRPr="002B118E">
        <w:rPr>
          <w:rFonts w:ascii="Book Antiqua" w:eastAsia="Calibri" w:hAnsi="Book Antiqua" w:cs="Times New Roman"/>
          <w:b/>
          <w:bCs/>
          <w:kern w:val="2"/>
          <w:sz w:val="24"/>
          <w:szCs w:val="24"/>
          <w14:ligatures w14:val="standardContextual"/>
        </w:rPr>
        <w:instrText>H. 4680</w:instrText>
      </w:r>
      <w:r w:rsidR="006C7E42" w:rsidRPr="002B118E">
        <w:rPr>
          <w:rFonts w:ascii="Book Antiqua" w:hAnsi="Book Antiqua"/>
          <w:sz w:val="24"/>
          <w:szCs w:val="24"/>
        </w:rPr>
        <w:instrText xml:space="preserve">" </w:instrText>
      </w:r>
      <w:r w:rsidR="006C7E42"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w:t>
      </w:r>
      <w:r w:rsidRPr="002B118E">
        <w:rPr>
          <w:rFonts w:ascii="Book Antiqua" w:eastAsia="Calibri" w:hAnsi="Book Antiqua" w:cs="Times New Roman"/>
          <w:b/>
          <w:bCs/>
          <w:kern w:val="2"/>
          <w:sz w:val="24"/>
          <w:szCs w:val="24"/>
          <w14:ligatures w14:val="standardContextual"/>
        </w:rPr>
        <w:t>removes the residency requirement for</w:t>
      </w:r>
      <w:r w:rsidRPr="002B118E">
        <w:rPr>
          <w:rFonts w:ascii="Book Antiqua" w:eastAsia="Calibri" w:hAnsi="Book Antiqua" w:cs="Times New Roman"/>
          <w:kern w:val="2"/>
          <w:sz w:val="24"/>
          <w:szCs w:val="24"/>
          <w14:ligatures w14:val="standardContextual"/>
        </w:rPr>
        <w:t xml:space="preserve"> </w:t>
      </w:r>
      <w:r w:rsidRPr="002B118E">
        <w:rPr>
          <w:rFonts w:ascii="Book Antiqua" w:eastAsia="Calibri" w:hAnsi="Book Antiqua" w:cs="Times New Roman"/>
          <w:b/>
          <w:bCs/>
          <w:kern w:val="2"/>
          <w:sz w:val="24"/>
          <w:szCs w:val="24"/>
          <w14:ligatures w14:val="standardContextual"/>
        </w:rPr>
        <w:t xml:space="preserve">firefighters </w:t>
      </w:r>
      <w:r w:rsidRPr="002B118E">
        <w:rPr>
          <w:rFonts w:ascii="Book Antiqua" w:eastAsia="Calibri" w:hAnsi="Book Antiqua" w:cs="Times New Roman"/>
          <w:kern w:val="2"/>
          <w:sz w:val="24"/>
          <w:szCs w:val="24"/>
          <w14:ligatures w14:val="standardContextual"/>
        </w:rPr>
        <w:t>under the Firefighter Cancer Health Care Benefit Plan</w:t>
      </w:r>
      <w:r w:rsidR="006C7E42" w:rsidRPr="002B118E">
        <w:rPr>
          <w:rFonts w:ascii="Book Antiqua" w:eastAsia="Calibri" w:hAnsi="Book Antiqua" w:cs="Times New Roman"/>
          <w:kern w:val="2"/>
          <w:sz w:val="24"/>
          <w:szCs w:val="24"/>
          <w14:ligatures w14:val="standardContextual"/>
        </w:rPr>
        <w:fldChar w:fldCharType="begin"/>
      </w:r>
      <w:r w:rsidR="006C7E42" w:rsidRPr="002B118E">
        <w:rPr>
          <w:rFonts w:ascii="Book Antiqua" w:hAnsi="Book Antiqua"/>
          <w:sz w:val="24"/>
          <w:szCs w:val="24"/>
        </w:rPr>
        <w:instrText xml:space="preserve"> XE "</w:instrText>
      </w:r>
      <w:r w:rsidR="006C7E42" w:rsidRPr="002B118E">
        <w:rPr>
          <w:rFonts w:ascii="Book Antiqua" w:eastAsia="Calibri" w:hAnsi="Book Antiqua" w:cs="Times New Roman"/>
          <w:kern w:val="2"/>
          <w:sz w:val="24"/>
          <w:szCs w:val="24"/>
          <w14:ligatures w14:val="standardContextual"/>
        </w:rPr>
        <w:instrText xml:space="preserve">Firefighter Cancer Health Care Benefit Plan (H. 4680):removes the residency requirement for firefighters </w:instrText>
      </w:r>
      <w:r w:rsidR="006C7E42" w:rsidRPr="002B118E">
        <w:rPr>
          <w:rFonts w:ascii="Book Antiqua" w:hAnsi="Book Antiqua"/>
          <w:sz w:val="24"/>
          <w:szCs w:val="24"/>
        </w:rPr>
        <w:instrText xml:space="preserve">" </w:instrText>
      </w:r>
      <w:r w:rsidR="006C7E4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w:t>
      </w:r>
    </w:p>
    <w:p w14:paraId="529843E9" w14:textId="0CEFE793" w:rsidR="00FA7F27" w:rsidRPr="002B118E" w:rsidRDefault="004F6E5C" w:rsidP="004F6E5C">
      <w:pPr>
        <w:pStyle w:val="Heading2"/>
        <w:spacing w:after="40"/>
        <w:jc w:val="left"/>
        <w:rPr>
          <w:rFonts w:ascii="Book Antiqua" w:eastAsia="Calibri" w:hAnsi="Book Antiqua"/>
          <w:sz w:val="24"/>
          <w:szCs w:val="24"/>
        </w:rPr>
      </w:pPr>
      <w:bookmarkStart w:id="147" w:name="_Toc160612174"/>
      <w:r w:rsidRPr="002B118E">
        <w:rPr>
          <w:rFonts w:ascii="Book Antiqua" w:eastAsia="Calibri" w:hAnsi="Book Antiqua"/>
          <w:sz w:val="24"/>
          <w:szCs w:val="24"/>
        </w:rPr>
        <w:t>H. 4365  Social Work Interstate Compact Act</w:t>
      </w:r>
      <w:bookmarkEnd w:id="147"/>
    </w:p>
    <w:p w14:paraId="3C46B15B" w14:textId="4DBEDBF3" w:rsidR="00EF57E6" w:rsidRPr="002B118E" w:rsidRDefault="00EF57E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b/>
          <w:bCs/>
          <w:kern w:val="2"/>
          <w:sz w:val="24"/>
          <w:szCs w:val="24"/>
          <w14:ligatures w14:val="standardContextual"/>
        </w:rPr>
        <w:t>H. 4365</w:t>
      </w:r>
      <w:r w:rsidR="005C3102" w:rsidRPr="002B118E">
        <w:rPr>
          <w:rFonts w:ascii="Book Antiqua" w:eastAsia="Calibri" w:hAnsi="Book Antiqua" w:cs="Times New Roman"/>
          <w:b/>
          <w:bCs/>
          <w:kern w:val="2"/>
          <w:sz w:val="24"/>
          <w:szCs w:val="24"/>
          <w14:ligatures w14:val="standardContextual"/>
        </w:rPr>
        <w:fldChar w:fldCharType="begin"/>
      </w:r>
      <w:r w:rsidR="005C3102" w:rsidRPr="002B118E">
        <w:rPr>
          <w:rFonts w:ascii="Book Antiqua" w:hAnsi="Book Antiqua"/>
          <w:sz w:val="24"/>
          <w:szCs w:val="24"/>
        </w:rPr>
        <w:instrText xml:space="preserve"> XE "</w:instrText>
      </w:r>
      <w:r w:rsidR="005C3102" w:rsidRPr="002B118E">
        <w:rPr>
          <w:rFonts w:ascii="Book Antiqua" w:eastAsia="Calibri" w:hAnsi="Book Antiqua" w:cs="Times New Roman"/>
          <w:b/>
          <w:bCs/>
          <w:kern w:val="2"/>
          <w:sz w:val="24"/>
          <w:szCs w:val="24"/>
          <w14:ligatures w14:val="standardContextual"/>
        </w:rPr>
        <w:instrText>H. 4365</w:instrText>
      </w:r>
      <w:r w:rsidR="005C3102" w:rsidRPr="002B118E">
        <w:rPr>
          <w:rFonts w:ascii="Book Antiqua" w:hAnsi="Book Antiqua"/>
          <w:sz w:val="24"/>
          <w:szCs w:val="24"/>
        </w:rPr>
        <w:instrText xml:space="preserve">" </w:instrText>
      </w:r>
      <w:r w:rsidR="005C3102"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a bill allowing the state to enter into a multistate agreement under the</w:t>
      </w:r>
      <w:r w:rsidRPr="002B118E">
        <w:rPr>
          <w:rFonts w:ascii="Book Antiqua" w:eastAsia="Calibri" w:hAnsi="Book Antiqua" w:cs="Times New Roman"/>
          <w:b/>
          <w:bCs/>
          <w:kern w:val="2"/>
          <w:sz w:val="24"/>
          <w:szCs w:val="24"/>
          <w14:ligatures w14:val="standardContextual"/>
        </w:rPr>
        <w:t xml:space="preserve"> “Social Work Interstate Compact Act</w:t>
      </w:r>
      <w:r w:rsidR="005C3102" w:rsidRPr="002B118E">
        <w:rPr>
          <w:rFonts w:ascii="Book Antiqua" w:eastAsia="Calibri" w:hAnsi="Book Antiqua" w:cs="Times New Roman"/>
          <w:b/>
          <w:bCs/>
          <w:kern w:val="2"/>
          <w:sz w:val="24"/>
          <w:szCs w:val="24"/>
          <w14:ligatures w14:val="standardContextual"/>
        </w:rPr>
        <w:fldChar w:fldCharType="begin"/>
      </w:r>
      <w:r w:rsidR="005C3102" w:rsidRPr="002B118E">
        <w:rPr>
          <w:rFonts w:ascii="Book Antiqua" w:hAnsi="Book Antiqua"/>
          <w:sz w:val="24"/>
          <w:szCs w:val="24"/>
        </w:rPr>
        <w:instrText xml:space="preserve"> XE "</w:instrText>
      </w:r>
      <w:r w:rsidR="005C3102" w:rsidRPr="002B118E">
        <w:rPr>
          <w:rFonts w:ascii="Book Antiqua" w:eastAsia="Calibri" w:hAnsi="Book Antiqua" w:cs="Times New Roman"/>
          <w:b/>
          <w:bCs/>
          <w:kern w:val="2"/>
          <w:sz w:val="24"/>
          <w:szCs w:val="24"/>
          <w14:ligatures w14:val="standardContextual"/>
        </w:rPr>
        <w:instrText>Social Work Interstate Compact Act</w:instrText>
      </w:r>
      <w:r w:rsidR="005C3102" w:rsidRPr="002B118E">
        <w:rPr>
          <w:rFonts w:ascii="Book Antiqua" w:hAnsi="Book Antiqua"/>
          <w:sz w:val="24"/>
          <w:szCs w:val="24"/>
        </w:rPr>
        <w:instrText xml:space="preserve">" </w:instrText>
      </w:r>
      <w:r w:rsidR="005C3102" w:rsidRPr="002B118E">
        <w:rPr>
          <w:rFonts w:ascii="Book Antiqua" w:eastAsia="Calibri" w:hAnsi="Book Antiqua" w:cs="Times New Roman"/>
          <w:b/>
          <w:bCs/>
          <w:kern w:val="2"/>
          <w:sz w:val="24"/>
          <w:szCs w:val="24"/>
          <w14:ligatures w14:val="standardContextual"/>
        </w:rPr>
        <w:fldChar w:fldCharType="end"/>
      </w:r>
      <w:r w:rsidR="006C7E42" w:rsidRPr="002B118E">
        <w:rPr>
          <w:rFonts w:ascii="Book Antiqua" w:eastAsia="Calibri" w:hAnsi="Book Antiqua" w:cs="Times New Roman"/>
          <w:b/>
          <w:bCs/>
          <w:kern w:val="2"/>
          <w:sz w:val="24"/>
          <w:szCs w:val="24"/>
          <w14:ligatures w14:val="standardContextual"/>
        </w:rPr>
        <w:t>,</w:t>
      </w:r>
      <w:r w:rsidRPr="002B118E">
        <w:rPr>
          <w:rFonts w:ascii="Book Antiqua" w:eastAsia="Calibri" w:hAnsi="Book Antiqua" w:cs="Times New Roman"/>
          <w:b/>
          <w:bCs/>
          <w:kern w:val="2"/>
          <w:sz w:val="24"/>
          <w:szCs w:val="24"/>
          <w14:ligatures w14:val="standardContextual"/>
        </w:rPr>
        <w:t>”</w:t>
      </w:r>
      <w:r w:rsidR="006C7E42" w:rsidRPr="002B118E">
        <w:rPr>
          <w:rFonts w:ascii="Book Antiqua" w:eastAsia="Calibri" w:hAnsi="Book Antiqua" w:cs="Times New Roman"/>
          <w:b/>
          <w:bCs/>
          <w:kern w:val="2"/>
          <w:sz w:val="24"/>
          <w:szCs w:val="24"/>
          <w14:ligatures w14:val="standardContextual"/>
        </w:rPr>
        <w:t xml:space="preserve"> </w:t>
      </w:r>
      <w:r w:rsidRPr="002B118E">
        <w:rPr>
          <w:rFonts w:ascii="Book Antiqua" w:eastAsia="Calibri" w:hAnsi="Book Antiqua" w:cs="Times New Roman"/>
          <w:kern w:val="2"/>
          <w:sz w:val="24"/>
          <w:szCs w:val="24"/>
          <w14:ligatures w14:val="standardContextual"/>
        </w:rPr>
        <w:t>was given a favorable recommendation by the committee.  This compact offers South Carolina an opportunity to participate allowing for access for social work services.   The compact requires member states to recognize licenses for social workers</w:t>
      </w:r>
      <w:r w:rsidR="005C3102" w:rsidRPr="002B118E">
        <w:rPr>
          <w:rFonts w:ascii="Book Antiqua" w:eastAsia="Calibri" w:hAnsi="Book Antiqua" w:cs="Times New Roman"/>
          <w:kern w:val="2"/>
          <w:sz w:val="24"/>
          <w:szCs w:val="24"/>
          <w14:ligatures w14:val="standardContextual"/>
        </w:rPr>
        <w:fldChar w:fldCharType="begin"/>
      </w:r>
      <w:r w:rsidR="005C3102" w:rsidRPr="002B118E">
        <w:rPr>
          <w:rFonts w:ascii="Book Antiqua" w:hAnsi="Book Antiqua"/>
          <w:sz w:val="24"/>
          <w:szCs w:val="24"/>
        </w:rPr>
        <w:instrText xml:space="preserve"> XE "</w:instrText>
      </w:r>
      <w:r w:rsidR="005C3102" w:rsidRPr="002B118E">
        <w:rPr>
          <w:rFonts w:ascii="Book Antiqua" w:eastAsia="Calibri" w:hAnsi="Book Antiqua" w:cs="Times New Roman"/>
          <w:kern w:val="2"/>
          <w:sz w:val="24"/>
          <w:szCs w:val="24"/>
          <w14:ligatures w14:val="standardContextual"/>
        </w:rPr>
        <w:instrText>social workers</w:instrText>
      </w:r>
      <w:r w:rsidR="005C3102" w:rsidRPr="002B118E">
        <w:rPr>
          <w:rFonts w:ascii="Book Antiqua" w:hAnsi="Book Antiqua"/>
          <w:sz w:val="24"/>
          <w:szCs w:val="24"/>
        </w:rPr>
        <w:instrText xml:space="preserve">" </w:instrText>
      </w:r>
      <w:r w:rsidR="005C310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issued by any other member state as well as allow for the practice of telehealth</w:t>
      </w:r>
      <w:r w:rsidR="005C3102" w:rsidRPr="002B118E">
        <w:rPr>
          <w:rFonts w:ascii="Book Antiqua" w:eastAsia="Calibri" w:hAnsi="Book Antiqua" w:cs="Times New Roman"/>
          <w:kern w:val="2"/>
          <w:sz w:val="24"/>
          <w:szCs w:val="24"/>
          <w14:ligatures w14:val="standardContextual"/>
        </w:rPr>
        <w:fldChar w:fldCharType="begin"/>
      </w:r>
      <w:r w:rsidR="005C3102" w:rsidRPr="002B118E">
        <w:rPr>
          <w:rFonts w:ascii="Book Antiqua" w:hAnsi="Book Antiqua"/>
          <w:sz w:val="24"/>
          <w:szCs w:val="24"/>
        </w:rPr>
        <w:instrText xml:space="preserve"> XE "</w:instrText>
      </w:r>
      <w:r w:rsidR="005C3102" w:rsidRPr="002B118E">
        <w:rPr>
          <w:rFonts w:ascii="Book Antiqua" w:eastAsia="Calibri" w:hAnsi="Book Antiqua" w:cs="Times New Roman"/>
          <w:kern w:val="2"/>
          <w:sz w:val="24"/>
          <w:szCs w:val="24"/>
          <w14:ligatures w14:val="standardContextual"/>
        </w:rPr>
        <w:instrText>telehealth</w:instrText>
      </w:r>
      <w:r w:rsidR="005C3102" w:rsidRPr="002B118E">
        <w:rPr>
          <w:rFonts w:ascii="Book Antiqua" w:hAnsi="Book Antiqua"/>
          <w:sz w:val="24"/>
          <w:szCs w:val="24"/>
        </w:rPr>
        <w:instrText xml:space="preserve">" </w:instrText>
      </w:r>
      <w:r w:rsidR="005C310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between member states.</w:t>
      </w:r>
      <w:r w:rsidR="005C3102" w:rsidRPr="002B118E">
        <w:rPr>
          <w:rFonts w:ascii="Book Antiqua" w:eastAsia="Calibri" w:hAnsi="Book Antiqua" w:cs="Times New Roman"/>
          <w:kern w:val="2"/>
          <w:sz w:val="24"/>
          <w:szCs w:val="24"/>
          <w14:ligatures w14:val="standardContextual"/>
        </w:rPr>
        <w:t xml:space="preserve"> </w:t>
      </w:r>
      <w:r w:rsidRPr="002B118E">
        <w:rPr>
          <w:rFonts w:ascii="Book Antiqua" w:eastAsia="Calibri" w:hAnsi="Book Antiqua" w:cs="Times New Roman"/>
          <w:kern w:val="2"/>
          <w:sz w:val="24"/>
          <w:szCs w:val="24"/>
          <w14:ligatures w14:val="standardContextual"/>
        </w:rPr>
        <w:t>To be eligible to participate in the compact, a member state must currently meet all of the following criteria to include but not limited to license and regulate the practice of social work; require applicants for licensure to graduate from an approved program of the licensing authority; require applicants for clinical licensure to complete a period of supervised practice; as well as have a mechanism in place for receiving, investigating, and adjudicating complaints about licensees.  Among many things, the bill also provides for the structure, function, powers, and duties of the Social Work Licensure Compact Commission.</w:t>
      </w:r>
    </w:p>
    <w:p w14:paraId="5438E2D6" w14:textId="52BE5C9B" w:rsidR="00FA7F27" w:rsidRPr="002B118E" w:rsidRDefault="004F6E5C" w:rsidP="004F6E5C">
      <w:pPr>
        <w:pStyle w:val="Heading2"/>
        <w:spacing w:after="40"/>
        <w:jc w:val="left"/>
        <w:rPr>
          <w:rFonts w:ascii="Book Antiqua" w:eastAsia="Calibri" w:hAnsi="Book Antiqua"/>
          <w:sz w:val="24"/>
          <w:szCs w:val="24"/>
        </w:rPr>
      </w:pPr>
      <w:bookmarkStart w:id="148" w:name="_Toc160612175"/>
      <w:r w:rsidRPr="002B118E">
        <w:rPr>
          <w:rFonts w:ascii="Book Antiqua" w:eastAsia="Calibri" w:hAnsi="Book Antiqua"/>
          <w:sz w:val="24"/>
          <w:szCs w:val="24"/>
        </w:rPr>
        <w:t>H. 4817  Alternative Nicotine Product</w:t>
      </w:r>
      <w:bookmarkEnd w:id="148"/>
    </w:p>
    <w:p w14:paraId="7683C14A" w14:textId="5B2D48EF" w:rsidR="00EF57E6" w:rsidRPr="002B118E" w:rsidRDefault="00EF57E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committee gave a favorable report to </w:t>
      </w:r>
      <w:r w:rsidRPr="002B118E">
        <w:rPr>
          <w:rFonts w:ascii="Book Antiqua" w:eastAsia="Calibri" w:hAnsi="Book Antiqua" w:cs="Times New Roman"/>
          <w:b/>
          <w:bCs/>
          <w:kern w:val="2"/>
          <w:sz w:val="24"/>
          <w:szCs w:val="24"/>
          <w14:ligatures w14:val="standardContextual"/>
        </w:rPr>
        <w:t>H. 4817</w:t>
      </w:r>
      <w:r w:rsidR="001F2875" w:rsidRPr="002B118E">
        <w:rPr>
          <w:rFonts w:ascii="Book Antiqua" w:eastAsia="Calibri" w:hAnsi="Book Antiqua" w:cs="Times New Roman"/>
          <w:b/>
          <w:bCs/>
          <w:kern w:val="2"/>
          <w:sz w:val="24"/>
          <w:szCs w:val="24"/>
          <w14:ligatures w14:val="standardContextual"/>
        </w:rPr>
        <w:fldChar w:fldCharType="begin"/>
      </w:r>
      <w:r w:rsidR="001F2875" w:rsidRPr="002B118E">
        <w:rPr>
          <w:rFonts w:ascii="Book Antiqua" w:hAnsi="Book Antiqua"/>
          <w:sz w:val="24"/>
          <w:szCs w:val="24"/>
        </w:rPr>
        <w:instrText xml:space="preserve"> XE "</w:instrText>
      </w:r>
      <w:r w:rsidR="001F2875" w:rsidRPr="002B118E">
        <w:rPr>
          <w:rFonts w:ascii="Book Antiqua" w:eastAsia="Calibri" w:hAnsi="Book Antiqua" w:cs="Times New Roman"/>
          <w:b/>
          <w:bCs/>
          <w:kern w:val="2"/>
          <w:sz w:val="24"/>
          <w:szCs w:val="24"/>
          <w14:ligatures w14:val="standardContextual"/>
        </w:rPr>
        <w:instrText>H. 4817</w:instrText>
      </w:r>
      <w:r w:rsidR="001F2875" w:rsidRPr="002B118E">
        <w:rPr>
          <w:rFonts w:ascii="Book Antiqua" w:hAnsi="Book Antiqua"/>
          <w:sz w:val="24"/>
          <w:szCs w:val="24"/>
        </w:rPr>
        <w:instrText xml:space="preserve">" </w:instrText>
      </w:r>
      <w:r w:rsidR="001F2875"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prohibits the sale of an </w:t>
      </w:r>
      <w:bookmarkStart w:id="149" w:name="_Hlk160491002"/>
      <w:r w:rsidRPr="002B118E">
        <w:rPr>
          <w:rFonts w:ascii="Book Antiqua" w:eastAsia="Calibri" w:hAnsi="Book Antiqua" w:cs="Times New Roman"/>
          <w:b/>
          <w:bCs/>
          <w:kern w:val="2"/>
          <w:sz w:val="24"/>
          <w:szCs w:val="24"/>
          <w14:ligatures w14:val="standardContextual"/>
        </w:rPr>
        <w:t>alternative nicotine product</w:t>
      </w:r>
      <w:bookmarkEnd w:id="149"/>
      <w:r w:rsidR="001F2875" w:rsidRPr="002B118E">
        <w:rPr>
          <w:rFonts w:ascii="Book Antiqua" w:eastAsia="Calibri" w:hAnsi="Book Antiqua" w:cs="Times New Roman"/>
          <w:b/>
          <w:bCs/>
          <w:kern w:val="2"/>
          <w:sz w:val="24"/>
          <w:szCs w:val="24"/>
          <w14:ligatures w14:val="standardContextual"/>
        </w:rPr>
        <w:fldChar w:fldCharType="begin"/>
      </w:r>
      <w:r w:rsidR="001F2875" w:rsidRPr="002B118E">
        <w:rPr>
          <w:rFonts w:ascii="Book Antiqua" w:hAnsi="Book Antiqua"/>
          <w:sz w:val="24"/>
          <w:szCs w:val="24"/>
        </w:rPr>
        <w:instrText xml:space="preserve"> XE "</w:instrText>
      </w:r>
      <w:r w:rsidR="001F2875" w:rsidRPr="002B118E">
        <w:rPr>
          <w:rFonts w:ascii="Book Antiqua" w:eastAsia="Calibri" w:hAnsi="Book Antiqua" w:cs="Times New Roman"/>
          <w:b/>
          <w:bCs/>
          <w:kern w:val="2"/>
          <w:sz w:val="24"/>
          <w:szCs w:val="24"/>
          <w14:ligatures w14:val="standardContextual"/>
        </w:rPr>
        <w:instrText>nicotine product (H. 4817):</w:instrText>
      </w:r>
      <w:r w:rsidR="001F2875" w:rsidRPr="002B118E">
        <w:rPr>
          <w:rFonts w:ascii="Book Antiqua" w:eastAsia="Calibri" w:hAnsi="Book Antiqua" w:cs="Times New Roman"/>
          <w:kern w:val="2"/>
          <w:sz w:val="24"/>
          <w:szCs w:val="24"/>
          <w14:ligatures w14:val="standardContextual"/>
        </w:rPr>
        <w:instrText xml:space="preserve">prohibits the sale of an </w:instrText>
      </w:r>
      <w:r w:rsidR="001F2875" w:rsidRPr="002B118E">
        <w:rPr>
          <w:rFonts w:ascii="Book Antiqua" w:eastAsia="Calibri" w:hAnsi="Book Antiqua" w:cs="Times New Roman"/>
          <w:b/>
          <w:bCs/>
          <w:kern w:val="2"/>
          <w:sz w:val="24"/>
          <w:szCs w:val="24"/>
          <w14:ligatures w14:val="standardContextual"/>
        </w:rPr>
        <w:instrText xml:space="preserve">alternative nicotine product </w:instrText>
      </w:r>
      <w:r w:rsidR="001F2875" w:rsidRPr="002B118E">
        <w:rPr>
          <w:rFonts w:ascii="Book Antiqua" w:eastAsia="Calibri" w:hAnsi="Book Antiqua" w:cs="Times New Roman"/>
          <w:kern w:val="2"/>
          <w:sz w:val="24"/>
          <w:szCs w:val="24"/>
          <w14:ligatures w14:val="standardContextual"/>
        </w:rPr>
        <w:instrText>to a person who does not present proof of age</w:instrText>
      </w:r>
      <w:r w:rsidR="001F2875" w:rsidRPr="002B118E">
        <w:rPr>
          <w:rFonts w:ascii="Book Antiqua" w:hAnsi="Book Antiqua"/>
          <w:sz w:val="24"/>
          <w:szCs w:val="24"/>
        </w:rPr>
        <w:instrText xml:space="preserve">" </w:instrText>
      </w:r>
      <w:r w:rsidR="001F2875"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 xml:space="preserve"> </w:t>
      </w:r>
      <w:r w:rsidRPr="002B118E">
        <w:rPr>
          <w:rFonts w:ascii="Book Antiqua" w:eastAsia="Calibri" w:hAnsi="Book Antiqua" w:cs="Times New Roman"/>
          <w:kern w:val="2"/>
          <w:sz w:val="24"/>
          <w:szCs w:val="24"/>
          <w14:ligatures w14:val="standardContextual"/>
        </w:rPr>
        <w:t xml:space="preserve">to a person who does not present proof of age. The bill also specifies that it unlawful to </w:t>
      </w:r>
      <w:r w:rsidRPr="002B118E">
        <w:rPr>
          <w:rFonts w:ascii="Book Antiqua" w:eastAsia="Calibri" w:hAnsi="Book Antiqua" w:cs="Times New Roman"/>
          <w:kern w:val="2"/>
          <w:sz w:val="24"/>
          <w:szCs w:val="24"/>
          <w14:ligatures w14:val="standardContextual"/>
        </w:rPr>
        <w:lastRenderedPageBreak/>
        <w:t xml:space="preserve">sell an alternative nicotine product or tobacco product through a vending machine unless the machine is located in an establishment that is only open to those aged </w:t>
      </w:r>
      <w:r w:rsidR="001F2875" w:rsidRPr="002B118E">
        <w:rPr>
          <w:rFonts w:ascii="Book Antiqua" w:eastAsia="Calibri" w:hAnsi="Book Antiqua" w:cs="Times New Roman"/>
          <w:kern w:val="2"/>
          <w:sz w:val="24"/>
          <w:szCs w:val="24"/>
          <w14:ligatures w14:val="standardContextual"/>
        </w:rPr>
        <w:t>18</w:t>
      </w:r>
      <w:r w:rsidRPr="002B118E">
        <w:rPr>
          <w:rFonts w:ascii="Book Antiqua" w:eastAsia="Calibri" w:hAnsi="Book Antiqua" w:cs="Times New Roman"/>
          <w:kern w:val="2"/>
          <w:sz w:val="24"/>
          <w:szCs w:val="24"/>
          <w14:ligatures w14:val="standardContextual"/>
        </w:rPr>
        <w:t xml:space="preserve"> or older or under continuous control by the owner or licensee of the premises or his employee and is not accessible to the public when the establishment is closed.</w:t>
      </w:r>
    </w:p>
    <w:p w14:paraId="649A62A0" w14:textId="087472CE" w:rsidR="00FA7F27" w:rsidRPr="002B118E" w:rsidRDefault="004F6E5C" w:rsidP="004F6E5C">
      <w:pPr>
        <w:pStyle w:val="Heading2"/>
        <w:spacing w:after="40"/>
        <w:jc w:val="left"/>
        <w:rPr>
          <w:rFonts w:ascii="Book Antiqua" w:eastAsia="Calibri" w:hAnsi="Book Antiqua"/>
          <w:sz w:val="24"/>
          <w:szCs w:val="24"/>
        </w:rPr>
      </w:pPr>
      <w:bookmarkStart w:id="150" w:name="_Toc160612176"/>
      <w:r w:rsidRPr="002B118E">
        <w:rPr>
          <w:rFonts w:ascii="Book Antiqua" w:eastAsia="Calibri" w:hAnsi="Book Antiqua"/>
          <w:sz w:val="24"/>
          <w:szCs w:val="24"/>
        </w:rPr>
        <w:t>H. 4552  Redevelopment of a Federal Military Installation</w:t>
      </w:r>
      <w:bookmarkEnd w:id="150"/>
    </w:p>
    <w:p w14:paraId="5999F12F" w14:textId="00BD2F90" w:rsidR="00EF57E6" w:rsidRPr="002B118E" w:rsidRDefault="00EF57E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b/>
          <w:bCs/>
          <w:kern w:val="2"/>
          <w:sz w:val="24"/>
          <w:szCs w:val="24"/>
          <w14:ligatures w14:val="standardContextual"/>
        </w:rPr>
        <w:t>H. 4552</w:t>
      </w:r>
      <w:r w:rsidR="001F2875" w:rsidRPr="002B118E">
        <w:rPr>
          <w:rFonts w:ascii="Book Antiqua" w:eastAsia="Calibri" w:hAnsi="Book Antiqua" w:cs="Times New Roman"/>
          <w:b/>
          <w:bCs/>
          <w:kern w:val="2"/>
          <w:sz w:val="24"/>
          <w:szCs w:val="24"/>
          <w14:ligatures w14:val="standardContextual"/>
        </w:rPr>
        <w:fldChar w:fldCharType="begin"/>
      </w:r>
      <w:r w:rsidR="001F2875" w:rsidRPr="002B118E">
        <w:rPr>
          <w:rFonts w:ascii="Book Antiqua" w:hAnsi="Book Antiqua"/>
          <w:sz w:val="24"/>
          <w:szCs w:val="24"/>
        </w:rPr>
        <w:instrText xml:space="preserve"> XE "</w:instrText>
      </w:r>
      <w:r w:rsidR="001F2875" w:rsidRPr="002B118E">
        <w:rPr>
          <w:rFonts w:ascii="Book Antiqua" w:eastAsia="Calibri" w:hAnsi="Book Antiqua" w:cs="Times New Roman"/>
          <w:b/>
          <w:bCs/>
          <w:kern w:val="2"/>
          <w:sz w:val="24"/>
          <w:szCs w:val="24"/>
          <w14:ligatures w14:val="standardContextual"/>
        </w:rPr>
        <w:instrText>H. 4552</w:instrText>
      </w:r>
      <w:r w:rsidR="001F2875" w:rsidRPr="002B118E">
        <w:rPr>
          <w:rFonts w:ascii="Book Antiqua" w:hAnsi="Book Antiqua"/>
          <w:sz w:val="24"/>
          <w:szCs w:val="24"/>
        </w:rPr>
        <w:instrText xml:space="preserve">" </w:instrText>
      </w:r>
      <w:r w:rsidR="001F2875"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w:t>
      </w:r>
      <w:r w:rsidRPr="002B118E">
        <w:rPr>
          <w:rFonts w:ascii="Book Antiqua" w:eastAsia="Calibri" w:hAnsi="Book Antiqua" w:cs="Times New Roman"/>
          <w:b/>
          <w:bCs/>
          <w:kern w:val="2"/>
          <w:sz w:val="24"/>
          <w:szCs w:val="24"/>
          <w14:ligatures w14:val="standardContextual"/>
        </w:rPr>
        <w:t>expands projects that can be undertaken in the redevelopment of a federal military installation</w:t>
      </w:r>
      <w:r w:rsidR="001F2875" w:rsidRPr="002B118E">
        <w:rPr>
          <w:rFonts w:ascii="Book Antiqua" w:eastAsia="Calibri" w:hAnsi="Book Antiqua" w:cs="Times New Roman"/>
          <w:kern w:val="2"/>
          <w:sz w:val="24"/>
          <w:szCs w:val="24"/>
          <w14:ligatures w14:val="standardContextual"/>
        </w:rPr>
        <w:fldChar w:fldCharType="begin"/>
      </w:r>
      <w:r w:rsidR="001F2875" w:rsidRPr="002B118E">
        <w:rPr>
          <w:rFonts w:ascii="Book Antiqua" w:hAnsi="Book Antiqua"/>
          <w:sz w:val="24"/>
          <w:szCs w:val="24"/>
        </w:rPr>
        <w:instrText xml:space="preserve"> XE "</w:instrText>
      </w:r>
      <w:r w:rsidR="001F2875" w:rsidRPr="002B118E">
        <w:rPr>
          <w:rFonts w:ascii="Book Antiqua" w:eastAsia="Calibri" w:hAnsi="Book Antiqua" w:cs="Times New Roman"/>
          <w:kern w:val="2"/>
          <w:sz w:val="24"/>
          <w:szCs w:val="24"/>
          <w14:ligatures w14:val="standardContextual"/>
        </w:rPr>
        <w:instrText>federal military installation redevelopment (H. 4552):expands approved projects to include affordable housing projects</w:instrText>
      </w:r>
      <w:r w:rsidR="001F2875" w:rsidRPr="002B118E">
        <w:rPr>
          <w:rFonts w:ascii="Book Antiqua" w:hAnsi="Book Antiqua"/>
          <w:sz w:val="24"/>
          <w:szCs w:val="24"/>
        </w:rPr>
        <w:instrText xml:space="preserve">" </w:instrText>
      </w:r>
      <w:r w:rsidR="001F2875"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 xml:space="preserve"> </w:t>
      </w:r>
      <w:r w:rsidRPr="002B118E">
        <w:rPr>
          <w:rFonts w:ascii="Book Antiqua" w:eastAsia="Calibri" w:hAnsi="Book Antiqua" w:cs="Times New Roman"/>
          <w:kern w:val="2"/>
          <w:sz w:val="24"/>
          <w:szCs w:val="24"/>
          <w14:ligatures w14:val="standardContextual"/>
        </w:rPr>
        <w:t>to include affordable housing projects, was given a favorable with amendment report by the committee. The bill outlines that all or part of the new property tax</w:t>
      </w:r>
      <w:r w:rsidR="001F2875" w:rsidRPr="002B118E">
        <w:rPr>
          <w:rFonts w:ascii="Book Antiqua" w:eastAsia="Calibri" w:hAnsi="Book Antiqua" w:cs="Times New Roman"/>
          <w:kern w:val="2"/>
          <w:sz w:val="24"/>
          <w:szCs w:val="24"/>
          <w14:ligatures w14:val="standardContextual"/>
        </w:rPr>
        <w:fldChar w:fldCharType="begin"/>
      </w:r>
      <w:r w:rsidR="001F2875" w:rsidRPr="002B118E">
        <w:rPr>
          <w:rFonts w:ascii="Book Antiqua" w:hAnsi="Book Antiqua"/>
          <w:sz w:val="24"/>
          <w:szCs w:val="24"/>
        </w:rPr>
        <w:instrText xml:space="preserve"> XE "</w:instrText>
      </w:r>
      <w:proofErr w:type="spellStart"/>
      <w:r w:rsidR="001F2875" w:rsidRPr="002B118E">
        <w:rPr>
          <w:rFonts w:ascii="Book Antiqua" w:hAnsi="Book Antiqua"/>
          <w:sz w:val="24"/>
          <w:szCs w:val="24"/>
        </w:rPr>
        <w:instrText>taxes:</w:instrText>
      </w:r>
      <w:r w:rsidR="001F2875" w:rsidRPr="002B118E">
        <w:rPr>
          <w:rFonts w:ascii="Book Antiqua" w:eastAsia="Calibri" w:hAnsi="Book Antiqua" w:cs="Times New Roman"/>
          <w:kern w:val="2"/>
          <w:sz w:val="24"/>
          <w:szCs w:val="24"/>
          <w14:ligatures w14:val="standardContextual"/>
        </w:rPr>
        <w:instrText>property</w:instrText>
      </w:r>
      <w:proofErr w:type="spellEnd"/>
      <w:r w:rsidR="001F2875" w:rsidRPr="002B118E">
        <w:rPr>
          <w:rFonts w:ascii="Book Antiqua" w:eastAsia="Calibri" w:hAnsi="Book Antiqua" w:cs="Times New Roman"/>
          <w:kern w:val="2"/>
          <w:sz w:val="24"/>
          <w:szCs w:val="24"/>
          <w14:ligatures w14:val="standardContextual"/>
        </w:rPr>
        <w:instrText xml:space="preserve"> tax (H. 4552):new revenues within the TIF</w:instrText>
      </w:r>
      <w:r w:rsidR="001F2875" w:rsidRPr="002B118E">
        <w:rPr>
          <w:rFonts w:ascii="Book Antiqua" w:hAnsi="Book Antiqua"/>
          <w:sz w:val="24"/>
          <w:szCs w:val="24"/>
        </w:rPr>
        <w:instrText xml:space="preserve">" </w:instrText>
      </w:r>
      <w:r w:rsidR="001F2875"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revenues generated in the tax increment financing</w:t>
      </w:r>
      <w:r w:rsidR="001F2875" w:rsidRPr="002B118E">
        <w:rPr>
          <w:rFonts w:ascii="Book Antiqua" w:eastAsia="Calibri" w:hAnsi="Book Antiqua" w:cs="Times New Roman"/>
          <w:kern w:val="2"/>
          <w:sz w:val="24"/>
          <w:szCs w:val="24"/>
          <w14:ligatures w14:val="standardContextual"/>
        </w:rPr>
        <w:fldChar w:fldCharType="begin"/>
      </w:r>
      <w:r w:rsidR="001F2875" w:rsidRPr="002B118E">
        <w:rPr>
          <w:rFonts w:ascii="Book Antiqua" w:hAnsi="Book Antiqua"/>
          <w:sz w:val="24"/>
          <w:szCs w:val="24"/>
        </w:rPr>
        <w:instrText xml:space="preserve"> XE "</w:instrText>
      </w:r>
      <w:r w:rsidR="001F2875" w:rsidRPr="002B118E">
        <w:rPr>
          <w:rFonts w:ascii="Book Antiqua" w:eastAsia="Calibri" w:hAnsi="Book Antiqua" w:cs="Times New Roman"/>
          <w:kern w:val="2"/>
          <w:sz w:val="24"/>
          <w:szCs w:val="24"/>
          <w14:ligatures w14:val="standardContextual"/>
        </w:rPr>
        <w:instrText>tax increment financing (TIF) (H. 4552)</w:instrText>
      </w:r>
      <w:r w:rsidR="001F2875" w:rsidRPr="002B118E">
        <w:rPr>
          <w:rFonts w:ascii="Book Antiqua" w:hAnsi="Book Antiqua"/>
          <w:sz w:val="24"/>
          <w:szCs w:val="24"/>
        </w:rPr>
        <w:instrText xml:space="preserve">" </w:instrText>
      </w:r>
      <w:r w:rsidR="001F2875" w:rsidRPr="002B118E">
        <w:rPr>
          <w:rFonts w:ascii="Book Antiqua" w:eastAsia="Calibri" w:hAnsi="Book Antiqua" w:cs="Times New Roman"/>
          <w:kern w:val="2"/>
          <w:sz w:val="24"/>
          <w:szCs w:val="24"/>
          <w14:ligatures w14:val="standardContextual"/>
        </w:rPr>
        <w:fldChar w:fldCharType="end"/>
      </w:r>
      <w:r w:rsidR="001F2875" w:rsidRPr="002B118E">
        <w:rPr>
          <w:rFonts w:ascii="Book Antiqua" w:eastAsia="Calibri" w:hAnsi="Book Antiqua" w:cs="Times New Roman"/>
          <w:kern w:val="2"/>
          <w:sz w:val="24"/>
          <w:szCs w:val="24"/>
          <w14:ligatures w14:val="standardContextual"/>
        </w:rPr>
        <w:t xml:space="preserve"> </w:t>
      </w:r>
      <w:r w:rsidRPr="002B118E">
        <w:rPr>
          <w:rFonts w:ascii="Book Antiqua" w:eastAsia="Calibri" w:hAnsi="Book Antiqua" w:cs="Times New Roman"/>
          <w:kern w:val="2"/>
          <w:sz w:val="24"/>
          <w:szCs w:val="24"/>
          <w14:ligatures w14:val="standardContextual"/>
        </w:rPr>
        <w:t xml:space="preserve">(TIF) district will be used to provide or support publicly and privately owned affordable housing, including supporting infrastructure projects, in the district.  The bill also defines  </w:t>
      </w:r>
      <w:r w:rsidR="001F2875" w:rsidRPr="002B118E">
        <w:rPr>
          <w:rFonts w:ascii="Book Antiqua" w:eastAsia="Calibri" w:hAnsi="Book Antiqua" w:cs="Times New Roman"/>
          <w:kern w:val="2"/>
          <w:sz w:val="24"/>
          <w:szCs w:val="24"/>
          <w14:ligatures w14:val="standardContextual"/>
        </w:rPr>
        <w:t>“a</w:t>
      </w:r>
      <w:r w:rsidRPr="002B118E">
        <w:rPr>
          <w:rFonts w:ascii="Book Antiqua" w:eastAsia="Calibri" w:hAnsi="Book Antiqua" w:cs="Times New Roman"/>
          <w:kern w:val="2"/>
          <w:sz w:val="24"/>
          <w:szCs w:val="24"/>
          <w14:ligatures w14:val="standardContextual"/>
        </w:rPr>
        <w:t>ffordable housing</w:t>
      </w:r>
      <w:r w:rsidR="001F2875" w:rsidRPr="002B118E">
        <w:rPr>
          <w:rFonts w:ascii="Book Antiqua" w:eastAsia="Calibri" w:hAnsi="Book Antiqua" w:cs="Times New Roman"/>
          <w:kern w:val="2"/>
          <w:sz w:val="24"/>
          <w:szCs w:val="24"/>
          <w14:ligatures w14:val="standardContextual"/>
        </w:rPr>
        <w:fldChar w:fldCharType="begin"/>
      </w:r>
      <w:r w:rsidR="001F2875" w:rsidRPr="002B118E">
        <w:rPr>
          <w:rFonts w:ascii="Book Antiqua" w:hAnsi="Book Antiqua"/>
          <w:sz w:val="24"/>
          <w:szCs w:val="24"/>
        </w:rPr>
        <w:instrText xml:space="preserve"> XE "</w:instrText>
      </w:r>
      <w:r w:rsidR="001F2875" w:rsidRPr="002B118E">
        <w:rPr>
          <w:rFonts w:ascii="Book Antiqua" w:eastAsia="Calibri" w:hAnsi="Book Antiqua" w:cs="Times New Roman"/>
          <w:kern w:val="2"/>
          <w:sz w:val="24"/>
          <w:szCs w:val="24"/>
          <w14:ligatures w14:val="standardContextual"/>
        </w:rPr>
        <w:instrText>affordable housing (H. 4552):definition</w:instrText>
      </w:r>
      <w:r w:rsidR="001F2875" w:rsidRPr="002B118E">
        <w:rPr>
          <w:rFonts w:ascii="Book Antiqua" w:hAnsi="Book Antiqua"/>
          <w:sz w:val="24"/>
          <w:szCs w:val="24"/>
        </w:rPr>
        <w:instrText xml:space="preserve">" </w:instrText>
      </w:r>
      <w:r w:rsidR="001F2875"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as residential housing for rent or sale that is appropriately priced for rent or sale to a person or family whose income does not exceed </w:t>
      </w:r>
      <w:r w:rsidR="001F2875" w:rsidRPr="002B118E">
        <w:rPr>
          <w:rFonts w:ascii="Book Antiqua" w:eastAsia="Calibri" w:hAnsi="Book Antiqua" w:cs="Times New Roman"/>
          <w:kern w:val="2"/>
          <w:sz w:val="24"/>
          <w:szCs w:val="24"/>
          <w14:ligatures w14:val="standardContextual"/>
        </w:rPr>
        <w:t>80</w:t>
      </w:r>
      <w:r w:rsidRPr="002B118E">
        <w:rPr>
          <w:rFonts w:ascii="Book Antiqua" w:eastAsia="Calibri" w:hAnsi="Book Antiqua" w:cs="Times New Roman"/>
          <w:kern w:val="2"/>
          <w:sz w:val="24"/>
          <w:szCs w:val="24"/>
          <w14:ligatures w14:val="standardContextual"/>
        </w:rPr>
        <w:t xml:space="preserve"> percent of the median income for the local area, with adjustments for household size, from the United States Department of Housing and Urban Development</w:t>
      </w:r>
      <w:r w:rsidR="001F2875" w:rsidRPr="002B118E">
        <w:rPr>
          <w:rFonts w:ascii="Book Antiqua" w:eastAsia="Calibri" w:hAnsi="Book Antiqua" w:cs="Times New Roman"/>
          <w:kern w:val="2"/>
          <w:sz w:val="24"/>
          <w:szCs w:val="24"/>
          <w14:ligatures w14:val="standardContextual"/>
        </w:rPr>
        <w:t xml:space="preserve"> (HUD)</w:t>
      </w:r>
      <w:r w:rsidRPr="002B118E">
        <w:rPr>
          <w:rFonts w:ascii="Book Antiqua" w:eastAsia="Calibri" w:hAnsi="Book Antiqua" w:cs="Times New Roman"/>
          <w:kern w:val="2"/>
          <w:sz w:val="24"/>
          <w:szCs w:val="24"/>
          <w14:ligatures w14:val="standardContextual"/>
        </w:rPr>
        <w:t>.</w:t>
      </w:r>
    </w:p>
    <w:p w14:paraId="6A1FD1CD" w14:textId="77777777" w:rsidR="00F22A78" w:rsidRPr="00265128" w:rsidRDefault="00F22A78" w:rsidP="00FA7F27">
      <w:pPr>
        <w:spacing w:after="240" w:line="240" w:lineRule="auto"/>
        <w:jc w:val="center"/>
        <w:rPr>
          <w:rFonts w:ascii="Book Antiqua" w:hAnsi="Book Antiqua"/>
          <w:b/>
          <w:bCs/>
          <w:sz w:val="24"/>
          <w:szCs w:val="24"/>
        </w:rPr>
      </w:pPr>
      <w:bookmarkStart w:id="151" w:name="_Hlk160525554"/>
      <w:bookmarkEnd w:id="144"/>
      <w:r w:rsidRPr="00265128">
        <w:rPr>
          <w:rFonts w:ascii="Book Antiqua" w:hAnsi="Book Antiqua"/>
          <w:b/>
          <w:bCs/>
          <w:sz w:val="24"/>
          <w:szCs w:val="24"/>
        </w:rPr>
        <w:t>Labor, Commerce, and Industry</w:t>
      </w:r>
    </w:p>
    <w:bookmarkEnd w:id="130"/>
    <w:bookmarkEnd w:id="131"/>
    <w:p w14:paraId="7B7AFF62" w14:textId="77777777" w:rsidR="00F5258B" w:rsidRPr="002B118E" w:rsidRDefault="00F5258B" w:rsidP="00F5258B">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The House Labor, Commerce and Industry Committee met on Wednesday, February 28, and reported out three bills.</w:t>
      </w:r>
    </w:p>
    <w:p w14:paraId="38A43EE0" w14:textId="77777777" w:rsidR="00F5258B" w:rsidRPr="002B118E" w:rsidRDefault="00F5258B" w:rsidP="00F5258B">
      <w:pPr>
        <w:keepNext/>
        <w:keepLines/>
        <w:spacing w:after="40" w:line="240" w:lineRule="auto"/>
        <w:outlineLvl w:val="1"/>
        <w:rPr>
          <w:rFonts w:ascii="Book Antiqua" w:eastAsia="Times New Roman" w:hAnsi="Book Antiqua" w:cs="Times New Roman"/>
          <w:b/>
          <w:bCs/>
          <w:kern w:val="2"/>
          <w:sz w:val="24"/>
          <w:szCs w:val="24"/>
          <w14:ligatures w14:val="standardContextual"/>
        </w:rPr>
      </w:pPr>
      <w:bookmarkStart w:id="152" w:name="_Toc160357191"/>
      <w:bookmarkStart w:id="153" w:name="_Toc160612177"/>
      <w:r w:rsidRPr="002B118E">
        <w:rPr>
          <w:rFonts w:ascii="Book Antiqua" w:eastAsia="Times New Roman" w:hAnsi="Book Antiqua" w:cs="Times New Roman"/>
          <w:b/>
          <w:bCs/>
          <w:kern w:val="2"/>
          <w:sz w:val="24"/>
          <w:szCs w:val="24"/>
          <w14:ligatures w14:val="standardContextual"/>
        </w:rPr>
        <w:t>H. 4754  Real Estate Brokers</w:t>
      </w:r>
      <w:bookmarkEnd w:id="152"/>
      <w:bookmarkEnd w:id="153"/>
    </w:p>
    <w:p w14:paraId="100CDCFD" w14:textId="77777777" w:rsidR="00F5258B" w:rsidRPr="002B118E" w:rsidRDefault="00F5258B" w:rsidP="00F5258B">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committee gave a report of favorable with amendments on </w:t>
      </w:r>
      <w:r w:rsidRPr="002B118E">
        <w:rPr>
          <w:rFonts w:ascii="Book Antiqua" w:eastAsia="Calibri" w:hAnsi="Book Antiqua" w:cs="Times New Roman"/>
          <w:b/>
          <w:bCs/>
          <w:kern w:val="2"/>
          <w:sz w:val="24"/>
          <w:szCs w:val="24"/>
          <w14:ligatures w14:val="standardContextual"/>
        </w:rPr>
        <w:t>H. 4754</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w:instrText>
      </w:r>
      <w:r w:rsidRPr="002B118E">
        <w:rPr>
          <w:rFonts w:ascii="Book Antiqua" w:eastAsia="Calibri" w:hAnsi="Book Antiqua" w:cs="Times New Roman"/>
          <w:b/>
          <w:bCs/>
          <w:kern w:val="2"/>
          <w:sz w:val="24"/>
          <w:szCs w:val="24"/>
          <w14:ligatures w14:val="standardContextual"/>
        </w:rPr>
        <w:instrText>XE "H. 4754"</w:instrText>
      </w:r>
      <w:r w:rsidRPr="002B118E">
        <w:rPr>
          <w:rFonts w:ascii="Book Antiqua" w:eastAsia="Calibri" w:hAnsi="Book Antiqua" w:cs="Times New Roman"/>
          <w:kern w:val="2"/>
          <w:sz w:val="24"/>
          <w:szCs w:val="24"/>
          <w14:ligatures w14:val="standardContextual"/>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makes comprehensive revisions and updates to the provisions governing the licensing and regulation of </w:t>
      </w:r>
      <w:r w:rsidRPr="002B118E">
        <w:rPr>
          <w:rFonts w:ascii="Book Antiqua" w:eastAsia="Calibri" w:hAnsi="Book Antiqua" w:cs="Times New Roman"/>
          <w:b/>
          <w:bCs/>
          <w:kern w:val="2"/>
          <w:sz w:val="24"/>
          <w:szCs w:val="24"/>
          <w14:ligatures w14:val="standardContextual"/>
        </w:rPr>
        <w:t>real estate brokers</w:t>
      </w:r>
      <w:r w:rsidRPr="002B118E">
        <w:rPr>
          <w:rFonts w:ascii="Book Antiqua" w:eastAsia="Calibri" w:hAnsi="Book Antiqua" w:cs="Times New Roman"/>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"real estate brokers (H. 4754): also includes brokers</w:instrText>
      </w:r>
      <w:r w:rsidRPr="002B118E">
        <w:rPr>
          <w:rFonts w:ascii="Times New Roman" w:eastAsia="Calibri" w:hAnsi="Times New Roman" w:cs="Times New Roman"/>
          <w:kern w:val="2"/>
          <w:sz w:val="24"/>
          <w:szCs w:val="24"/>
          <w14:ligatures w14:val="standardContextual"/>
        </w:rPr>
        <w:instrText>‑</w:instrText>
      </w:r>
      <w:r w:rsidRPr="002B118E">
        <w:rPr>
          <w:rFonts w:ascii="Book Antiqua" w:eastAsia="Calibri" w:hAnsi="Book Antiqua" w:cs="Times New Roman"/>
          <w:kern w:val="2"/>
          <w:sz w:val="24"/>
          <w:szCs w:val="24"/>
          <w14:ligatures w14:val="standardContextual"/>
        </w:rPr>
        <w:instrText>in</w:instrText>
      </w:r>
      <w:r w:rsidRPr="002B118E">
        <w:rPr>
          <w:rFonts w:ascii="Times New Roman" w:eastAsia="Calibri" w:hAnsi="Times New Roman" w:cs="Times New Roman"/>
          <w:kern w:val="2"/>
          <w:sz w:val="24"/>
          <w:szCs w:val="24"/>
          <w14:ligatures w14:val="standardContextual"/>
        </w:rPr>
        <w:instrText>‑</w:instrText>
      </w:r>
      <w:r w:rsidRPr="002B118E">
        <w:rPr>
          <w:rFonts w:ascii="Book Antiqua" w:eastAsia="Calibri" w:hAnsi="Book Antiqua" w:cs="Times New Roman"/>
          <w:kern w:val="2"/>
          <w:sz w:val="24"/>
          <w:szCs w:val="24"/>
          <w14:ligatures w14:val="standardContextual"/>
        </w:rPr>
        <w:instrText xml:space="preserve">charge, associates, and property managers "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 brokers</w:t>
      </w:r>
      <w:r w:rsidRPr="002B118E">
        <w:rPr>
          <w:rFonts w:ascii="Times New Roman" w:eastAsia="Calibri" w:hAnsi="Times New Roman" w:cs="Times New Roman"/>
          <w:b/>
          <w:bCs/>
          <w:kern w:val="2"/>
          <w:sz w:val="24"/>
          <w:szCs w:val="24"/>
          <w14:ligatures w14:val="standardContextual"/>
        </w:rPr>
        <w:t>‑</w:t>
      </w:r>
      <w:r w:rsidRPr="002B118E">
        <w:rPr>
          <w:rFonts w:ascii="Book Antiqua" w:eastAsia="Calibri" w:hAnsi="Book Antiqua" w:cs="Times New Roman"/>
          <w:b/>
          <w:bCs/>
          <w:kern w:val="2"/>
          <w:sz w:val="24"/>
          <w:szCs w:val="24"/>
          <w14:ligatures w14:val="standardContextual"/>
        </w:rPr>
        <w:t>in</w:t>
      </w:r>
      <w:r w:rsidRPr="002B118E">
        <w:rPr>
          <w:rFonts w:ascii="Times New Roman" w:eastAsia="Calibri" w:hAnsi="Times New Roman" w:cs="Times New Roman"/>
          <w:b/>
          <w:bCs/>
          <w:kern w:val="2"/>
          <w:sz w:val="24"/>
          <w:szCs w:val="24"/>
          <w14:ligatures w14:val="standardContextual"/>
        </w:rPr>
        <w:t>‑</w:t>
      </w:r>
      <w:r w:rsidRPr="002B118E">
        <w:rPr>
          <w:rFonts w:ascii="Book Antiqua" w:eastAsia="Calibri" w:hAnsi="Book Antiqua" w:cs="Times New Roman"/>
          <w:b/>
          <w:bCs/>
          <w:kern w:val="2"/>
          <w:sz w:val="24"/>
          <w:szCs w:val="24"/>
          <w14:ligatures w14:val="standardContextual"/>
        </w:rPr>
        <w:t>charge, associates, and property managers</w:t>
      </w:r>
      <w:r w:rsidRPr="002B118E">
        <w:rPr>
          <w:rFonts w:ascii="Book Antiqua" w:eastAsia="Calibri" w:hAnsi="Book Antiqua" w:cs="Times New Roman"/>
          <w:kern w:val="2"/>
          <w:sz w:val="24"/>
          <w:szCs w:val="24"/>
          <w14:ligatures w14:val="standardContextual"/>
        </w:rPr>
        <w:t>.  The revisions include: prohibiting the practice of “wholesaling” which involves having a contractual interest in purchasing residential real estate from a property owner, then marketing the property for sale to a different buyer prior to taking legal ownership of the property; enhancing provisions for brokers</w:t>
      </w:r>
      <w:r w:rsidRPr="002B118E">
        <w:rPr>
          <w:rFonts w:ascii="Times New Roman" w:eastAsia="Calibri" w:hAnsi="Times New Roman" w:cs="Times New Roman"/>
          <w:kern w:val="2"/>
          <w:sz w:val="24"/>
          <w:szCs w:val="24"/>
          <w14:ligatures w14:val="standardContextual"/>
        </w:rPr>
        <w:t>‑</w:t>
      </w:r>
      <w:r w:rsidRPr="002B118E">
        <w:rPr>
          <w:rFonts w:ascii="Book Antiqua" w:eastAsia="Calibri" w:hAnsi="Book Antiqua" w:cs="Times New Roman"/>
          <w:kern w:val="2"/>
          <w:sz w:val="24"/>
          <w:szCs w:val="24"/>
          <w14:ligatures w14:val="standardContextual"/>
        </w:rPr>
        <w:t>in</w:t>
      </w:r>
      <w:r w:rsidRPr="002B118E">
        <w:rPr>
          <w:rFonts w:ascii="Times New Roman" w:eastAsia="Calibri" w:hAnsi="Times New Roman" w:cs="Times New Roman"/>
          <w:kern w:val="2"/>
          <w:sz w:val="24"/>
          <w:szCs w:val="24"/>
          <w14:ligatures w14:val="standardContextual"/>
        </w:rPr>
        <w:t>‑</w:t>
      </w:r>
      <w:r w:rsidRPr="002B118E">
        <w:rPr>
          <w:rFonts w:ascii="Book Antiqua" w:eastAsia="Calibri" w:hAnsi="Book Antiqua" w:cs="Times New Roman"/>
          <w:kern w:val="2"/>
          <w:sz w:val="24"/>
          <w:szCs w:val="24"/>
          <w14:ligatures w14:val="standardContextual"/>
        </w:rPr>
        <w:t>charge to provide for greater responsibility; updating advertising rules; raising the minimum fine for violations from five thousand to ten thousand dollars; establishing criminal background checks for associates; and, specifying that licensees are responsible for any and all work product produced with the assistance of artificial intelligence, machine learning, or similar programs.</w:t>
      </w:r>
    </w:p>
    <w:p w14:paraId="58867F92" w14:textId="77777777" w:rsidR="00F5258B" w:rsidRPr="002B118E" w:rsidRDefault="00F5258B" w:rsidP="00F5258B">
      <w:pPr>
        <w:keepNext/>
        <w:keepLines/>
        <w:spacing w:after="40" w:line="240" w:lineRule="auto"/>
        <w:outlineLvl w:val="1"/>
        <w:rPr>
          <w:rFonts w:ascii="Book Antiqua" w:eastAsia="Times New Roman" w:hAnsi="Book Antiqua" w:cs="Times New Roman"/>
          <w:b/>
          <w:bCs/>
          <w:kern w:val="2"/>
          <w:sz w:val="24"/>
          <w:szCs w:val="24"/>
          <w14:ligatures w14:val="standardContextual"/>
        </w:rPr>
      </w:pPr>
      <w:bookmarkStart w:id="154" w:name="_Toc160357192"/>
      <w:bookmarkStart w:id="155" w:name="_Toc160612178"/>
      <w:r w:rsidRPr="002B118E">
        <w:rPr>
          <w:rFonts w:ascii="Book Antiqua" w:eastAsia="Times New Roman" w:hAnsi="Book Antiqua" w:cs="Times New Roman"/>
          <w:b/>
          <w:bCs/>
          <w:kern w:val="2"/>
          <w:sz w:val="24"/>
          <w:szCs w:val="24"/>
          <w14:ligatures w14:val="standardContextual"/>
        </w:rPr>
        <w:lastRenderedPageBreak/>
        <w:t>H. 4113  Ambulance Fee Trust Fund</w:t>
      </w:r>
      <w:bookmarkEnd w:id="154"/>
      <w:bookmarkEnd w:id="155"/>
    </w:p>
    <w:p w14:paraId="3AD8DD94" w14:textId="29BDFE63" w:rsidR="00F5258B" w:rsidRPr="002B118E" w:rsidRDefault="00F5258B" w:rsidP="00F5258B">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committee gave a favorable report on </w:t>
      </w:r>
      <w:r w:rsidRPr="002B118E">
        <w:rPr>
          <w:rFonts w:ascii="Book Antiqua" w:eastAsia="Calibri" w:hAnsi="Book Antiqua" w:cs="Times New Roman"/>
          <w:b/>
          <w:bCs/>
          <w:kern w:val="2"/>
          <w:sz w:val="24"/>
          <w:szCs w:val="24"/>
          <w14:ligatures w14:val="standardContextual"/>
        </w:rPr>
        <w:t>H. 4113</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w:instrText>
      </w:r>
      <w:r w:rsidRPr="002B118E">
        <w:rPr>
          <w:rFonts w:ascii="Book Antiqua" w:eastAsia="Calibri" w:hAnsi="Book Antiqua" w:cs="Times New Roman"/>
          <w:b/>
          <w:bCs/>
          <w:kern w:val="2"/>
          <w:sz w:val="24"/>
          <w:szCs w:val="24"/>
          <w14:ligatures w14:val="standardContextual"/>
        </w:rPr>
        <w:instrText>XE "H. 4113"</w:instrText>
      </w:r>
      <w:r w:rsidRPr="002B118E">
        <w:rPr>
          <w:rFonts w:ascii="Book Antiqua" w:eastAsia="Calibri" w:hAnsi="Book Antiqua" w:cs="Times New Roman"/>
          <w:kern w:val="2"/>
          <w:sz w:val="24"/>
          <w:szCs w:val="24"/>
          <w14:ligatures w14:val="standardContextual"/>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that creates an ambulance assessment fee for private ambulance services charged by the South Carolina Department of Health and Human Services and deposited in a </w:t>
      </w:r>
      <w:r w:rsidR="00CF5E48" w:rsidRPr="002B118E">
        <w:rPr>
          <w:rFonts w:ascii="Book Antiqua" w:eastAsia="Calibri" w:hAnsi="Book Antiqua" w:cs="Times New Roman"/>
          <w:kern w:val="2"/>
          <w:sz w:val="24"/>
          <w:szCs w:val="24"/>
          <w14:ligatures w14:val="standardContextual"/>
        </w:rPr>
        <w:t>newly created</w:t>
      </w:r>
      <w:r w:rsidRPr="002B118E">
        <w:rPr>
          <w:rFonts w:ascii="Book Antiqua" w:eastAsia="Calibri" w:hAnsi="Book Antiqua" w:cs="Times New Roman"/>
          <w:kern w:val="2"/>
          <w:sz w:val="24"/>
          <w:szCs w:val="24"/>
          <w14:ligatures w14:val="standardContextual"/>
        </w:rPr>
        <w:t xml:space="preserve"> </w:t>
      </w:r>
      <w:r w:rsidRPr="002B118E">
        <w:rPr>
          <w:rFonts w:ascii="Book Antiqua" w:eastAsia="Calibri" w:hAnsi="Book Antiqua" w:cs="Times New Roman"/>
          <w:b/>
          <w:bCs/>
          <w:kern w:val="2"/>
          <w:sz w:val="24"/>
          <w:szCs w:val="24"/>
          <w14:ligatures w14:val="standardContextual"/>
        </w:rPr>
        <w:t>Ambulance Fee Trust Fund</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"Ambulance Fee Trust Fund (H. 4113)"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where this funding can be augmented with federal matching dollars.  The Trust Fund is to be used exclusively to supplement Medicaid reimbursements to ambulance services to make the transportation of Medicaid patients more cost effective.</w:t>
      </w:r>
    </w:p>
    <w:p w14:paraId="2CB952EE" w14:textId="77777777" w:rsidR="00F5258B" w:rsidRPr="002B118E" w:rsidRDefault="00F5258B" w:rsidP="00F5258B">
      <w:pPr>
        <w:keepNext/>
        <w:keepLines/>
        <w:spacing w:after="40" w:line="240" w:lineRule="auto"/>
        <w:outlineLvl w:val="1"/>
        <w:rPr>
          <w:rFonts w:ascii="Book Antiqua" w:eastAsia="Times New Roman" w:hAnsi="Book Antiqua" w:cs="Times New Roman"/>
          <w:b/>
          <w:bCs/>
          <w:kern w:val="2"/>
          <w:sz w:val="24"/>
          <w:szCs w:val="24"/>
          <w14:ligatures w14:val="standardContextual"/>
        </w:rPr>
      </w:pPr>
      <w:bookmarkStart w:id="156" w:name="_Toc160357193"/>
      <w:bookmarkStart w:id="157" w:name="_Toc160612179"/>
      <w:r w:rsidRPr="002B118E">
        <w:rPr>
          <w:rFonts w:ascii="Book Antiqua" w:eastAsia="Times New Roman" w:hAnsi="Book Antiqua" w:cs="Times New Roman"/>
          <w:b/>
          <w:bCs/>
          <w:kern w:val="2"/>
          <w:sz w:val="24"/>
          <w:szCs w:val="24"/>
          <w14:ligatures w14:val="standardContextual"/>
        </w:rPr>
        <w:t>H. 4218  Restrictions Regarding Genetic Information</w:t>
      </w:r>
      <w:bookmarkEnd w:id="156"/>
      <w:bookmarkEnd w:id="157"/>
    </w:p>
    <w:p w14:paraId="50A94B01" w14:textId="77777777" w:rsidR="00C127CC" w:rsidRDefault="00F5258B" w:rsidP="00C127CC">
      <w:pPr>
        <w:spacing w:after="36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committee gave a report of favorable with amendments on </w:t>
      </w:r>
      <w:r w:rsidRPr="002B118E">
        <w:rPr>
          <w:rFonts w:ascii="Book Antiqua" w:eastAsia="Calibri" w:hAnsi="Book Antiqua" w:cs="Times New Roman"/>
          <w:b/>
          <w:bCs/>
          <w:kern w:val="2"/>
          <w:sz w:val="24"/>
          <w:szCs w:val="24"/>
          <w14:ligatures w14:val="standardContextual"/>
        </w:rPr>
        <w:t>H. 4218</w:t>
      </w:r>
      <w:r w:rsidRPr="002B118E">
        <w:rPr>
          <w:rFonts w:ascii="Book Antiqua" w:eastAsia="Calibri" w:hAnsi="Book Antiqua" w:cs="Times New Roman"/>
          <w:b/>
          <w:bCs/>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w:instrText>
      </w:r>
      <w:r w:rsidRPr="002B118E">
        <w:rPr>
          <w:rFonts w:ascii="Book Antiqua" w:eastAsia="Calibri" w:hAnsi="Book Antiqua" w:cs="Times New Roman"/>
          <w:b/>
          <w:bCs/>
          <w:kern w:val="2"/>
          <w:sz w:val="24"/>
          <w:szCs w:val="24"/>
          <w14:ligatures w14:val="standardContextual"/>
        </w:rPr>
        <w:instrText>H. 4218</w:instrText>
      </w:r>
      <w:r w:rsidRPr="002B118E">
        <w:rPr>
          <w:rFonts w:ascii="Book Antiqua" w:eastAsia="Calibri" w:hAnsi="Book Antiqua" w:cs="Times New Roman"/>
          <w:kern w:val="2"/>
          <w:sz w:val="24"/>
          <w:szCs w:val="24"/>
          <w14:ligatures w14:val="standardContextual"/>
        </w:rPr>
        <w:instrText xml:space="preserve">" </w:instrText>
      </w:r>
      <w:r w:rsidRPr="002B118E">
        <w:rPr>
          <w:rFonts w:ascii="Book Antiqua" w:eastAsia="Calibri" w:hAnsi="Book Antiqua" w:cs="Times New Roman"/>
          <w:b/>
          <w:bCs/>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a bill providing </w:t>
      </w:r>
      <w:r w:rsidRPr="002B118E">
        <w:rPr>
          <w:rFonts w:ascii="Book Antiqua" w:eastAsia="Calibri" w:hAnsi="Book Antiqua" w:cs="Times New Roman"/>
          <w:b/>
          <w:bCs/>
          <w:kern w:val="2"/>
          <w:sz w:val="24"/>
          <w:szCs w:val="24"/>
          <w14:ligatures w14:val="standardContextual"/>
        </w:rPr>
        <w:t>restrictions for insurers</w:t>
      </w:r>
      <w:r w:rsidRPr="002B118E">
        <w:rPr>
          <w:rFonts w:ascii="Book Antiqua" w:eastAsia="Calibri" w:hAnsi="Book Antiqua" w:cs="Times New Roman"/>
          <w:kern w:val="2"/>
          <w:sz w:val="24"/>
          <w:szCs w:val="24"/>
          <w14:ligatures w14:val="standardContextual"/>
        </w:rPr>
        <w:fldChar w:fldCharType="begin"/>
      </w:r>
      <w:r w:rsidRPr="002B118E">
        <w:rPr>
          <w:rFonts w:ascii="Book Antiqua" w:eastAsia="Calibri" w:hAnsi="Book Antiqua" w:cs="Times New Roman"/>
          <w:kern w:val="2"/>
          <w:sz w:val="24"/>
          <w:szCs w:val="24"/>
          <w14:ligatures w14:val="standardContextual"/>
        </w:rPr>
        <w:instrText xml:space="preserve"> XE "insurers (H. 4218):restrictions for insurers on the use of genetic information " </w:instrText>
      </w:r>
      <w:r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b/>
          <w:bCs/>
          <w:kern w:val="2"/>
          <w:sz w:val="24"/>
          <w:szCs w:val="24"/>
          <w14:ligatures w14:val="standardContextual"/>
        </w:rPr>
        <w:t xml:space="preserve"> on the use of genetic information</w:t>
      </w:r>
      <w:r w:rsidRPr="002B118E">
        <w:rPr>
          <w:rFonts w:ascii="Book Antiqua" w:eastAsia="Calibri" w:hAnsi="Book Antiqua" w:cs="Times New Roman"/>
          <w:kern w:val="2"/>
          <w:sz w:val="24"/>
          <w:szCs w:val="24"/>
          <w14:ligatures w14:val="standardContextual"/>
        </w:rPr>
        <w:t xml:space="preserve"> obtained from preventive screenings to detect variations or mutations, including carrier status, in an individual’s genetic material or genes that are scientifically or medically believed to cause, or are associated with a statistically increased risk of developing, a disease, disorder, or syndrome.  The legislation revises provisions for life, health, and long-term care insurance to prohibit these insurers from requiring someone who has insurance coverage or who is applying for coverage to take a genetic test as a precondition of insurability.  These insurers are also prohibited from requiring the complete genome sequencing of an individual’s DNA.  These insurers are not allowed to request, obtain, or use an individual’s genetic information for underwriting purposes without first obtaining the individual's signed, written consent.  Provided that an individual’s signed, written consent is obtained, these insurers are prohibited from cancelling, limiting, or denying coverage based solely on an individual’s genetic information.</w:t>
      </w:r>
      <w:bookmarkEnd w:id="151"/>
    </w:p>
    <w:p w14:paraId="67BF21F5" w14:textId="15E21405" w:rsidR="007979EC" w:rsidRPr="00C36174" w:rsidRDefault="00812B2C" w:rsidP="00C127CC">
      <w:pPr>
        <w:spacing w:after="360" w:line="240" w:lineRule="auto"/>
        <w:jc w:val="center"/>
        <w:rPr>
          <w:rFonts w:ascii="Book Antiqua" w:eastAsia="Calibri" w:hAnsi="Book Antiqua" w:cs="Times New Roman"/>
          <w:kern w:val="2"/>
          <w:sz w:val="24"/>
          <w:szCs w:val="24"/>
          <w14:ligatures w14:val="standardContextual"/>
        </w:rPr>
      </w:pPr>
      <w:r>
        <w:rPr>
          <w:rFonts w:ascii="Book Antiqua" w:eastAsia="Calibri" w:hAnsi="Book Antiqua" w:cs="Times New Roman"/>
          <w:kern w:val="2"/>
          <w:sz w:val="24"/>
          <w:szCs w:val="24"/>
          <w14:ligatures w14:val="standardContextual"/>
        </w:rPr>
        <w:t>:</w:t>
      </w:r>
      <w:r w:rsidR="007979EC" w:rsidRPr="00C36174">
        <w:rPr>
          <w:rFonts w:ascii="Book Antiqua" w:eastAsia="Calibri" w:hAnsi="Book Antiqua" w:cs="Times New Roman"/>
          <w:kern w:val="2"/>
          <w:sz w:val="24"/>
          <w:szCs w:val="24"/>
          <w14:ligatures w14:val="standardContextual"/>
        </w:rPr>
        <w:br w:type="page"/>
      </w:r>
    </w:p>
    <w:p w14:paraId="5BD9D41E" w14:textId="2A86B183" w:rsidR="00C127CC" w:rsidRPr="007979EC" w:rsidRDefault="00C127CC" w:rsidP="007979EC">
      <w:pPr>
        <w:spacing w:after="240" w:line="240" w:lineRule="auto"/>
        <w:jc w:val="center"/>
        <w:rPr>
          <w:rFonts w:ascii="Book Antiqua" w:eastAsia="Times New Roman" w:hAnsi="Book Antiqua" w:cs="Times New Roman"/>
          <w:b/>
          <w:bCs/>
          <w:kern w:val="2"/>
          <w:sz w:val="24"/>
          <w:szCs w:val="24"/>
          <w14:ligatures w14:val="standardContextual"/>
        </w:rPr>
      </w:pPr>
      <w:r w:rsidRPr="007979EC">
        <w:rPr>
          <w:rFonts w:ascii="Book Antiqua" w:eastAsia="Calibri" w:hAnsi="Book Antiqua" w:cs="Times New Roman"/>
          <w:b/>
          <w:bCs/>
          <w:kern w:val="2"/>
          <w:sz w:val="24"/>
          <w:szCs w:val="24"/>
          <w14:ligatures w14:val="standardContextual"/>
        </w:rPr>
        <w:lastRenderedPageBreak/>
        <w:t>Ways and Means</w:t>
      </w:r>
    </w:p>
    <w:p w14:paraId="7F46254A" w14:textId="2F58AF23" w:rsidR="00C127CC" w:rsidRDefault="00886AC0" w:rsidP="00464A29">
      <w:pPr>
        <w:pStyle w:val="Heading2"/>
        <w:spacing w:after="60"/>
        <w:jc w:val="left"/>
        <w:rPr>
          <w:rFonts w:ascii="Book Antiqua" w:hAnsi="Book Antiqua"/>
          <w:sz w:val="24"/>
          <w:szCs w:val="24"/>
        </w:rPr>
      </w:pPr>
      <w:bookmarkStart w:id="158" w:name="_Toc160612180"/>
      <w:r>
        <w:rPr>
          <w:rFonts w:ascii="Book Antiqua" w:hAnsi="Book Antiqua"/>
          <w:sz w:val="24"/>
          <w:szCs w:val="24"/>
        </w:rPr>
        <w:t xml:space="preserve">H. 5100 </w:t>
      </w:r>
      <w:r w:rsidR="00C127CC" w:rsidRPr="00464A29">
        <w:rPr>
          <w:rFonts w:ascii="Book Antiqua" w:hAnsi="Book Antiqua"/>
          <w:sz w:val="24"/>
          <w:szCs w:val="24"/>
        </w:rPr>
        <w:t>Fiscal Year 2024-2025 State Government Budget</w:t>
      </w:r>
      <w:bookmarkEnd w:id="158"/>
    </w:p>
    <w:p w14:paraId="567DFF3E" w14:textId="3DD1F694" w:rsidR="00886AC0" w:rsidRPr="00886AC0" w:rsidRDefault="00886AC0" w:rsidP="00886AC0">
      <w:pPr>
        <w:pStyle w:val="Heading2"/>
        <w:jc w:val="left"/>
        <w:rPr>
          <w:rFonts w:ascii="Book Antiqua" w:eastAsia="Calibri" w:hAnsi="Book Antiqua"/>
          <w:sz w:val="24"/>
          <w:szCs w:val="24"/>
        </w:rPr>
      </w:pPr>
      <w:bookmarkStart w:id="159" w:name="_Toc160612181"/>
      <w:r w:rsidRPr="00886AC0">
        <w:rPr>
          <w:rFonts w:ascii="Book Antiqua" w:hAnsi="Book Antiqua"/>
          <w:sz w:val="24"/>
          <w:szCs w:val="24"/>
        </w:rPr>
        <w:t>H. 5101  Capital Reserve Fund</w:t>
      </w:r>
      <w:bookmarkEnd w:id="159"/>
    </w:p>
    <w:p w14:paraId="41118B9B" w14:textId="13598C68" w:rsidR="00C127CC" w:rsidRPr="00886AC0" w:rsidRDefault="00C127CC" w:rsidP="00C127CC">
      <w:pPr>
        <w:spacing w:after="120" w:line="240" w:lineRule="auto"/>
        <w:rPr>
          <w:rFonts w:ascii="Book Antiqua" w:eastAsia="Calibri" w:hAnsi="Book Antiqua" w:cs="Times New Roman"/>
          <w:kern w:val="2"/>
          <w:sz w:val="24"/>
          <w:szCs w:val="24"/>
          <w14:ligatures w14:val="standardContextual"/>
        </w:rPr>
      </w:pPr>
      <w:r w:rsidRPr="00886AC0">
        <w:rPr>
          <w:rFonts w:ascii="Book Antiqua" w:eastAsia="Calibri" w:hAnsi="Book Antiqua" w:cs="Times New Roman"/>
          <w:kern w:val="2"/>
          <w:sz w:val="24"/>
          <w:szCs w:val="24"/>
          <w14:ligatures w14:val="standardContextual"/>
        </w:rPr>
        <w:t xml:space="preserve">The Ways and Means Committee met during the week of </w:t>
      </w:r>
      <w:r w:rsidRPr="00886AC0">
        <w:rPr>
          <w:rFonts w:ascii="Book Antiqua" w:eastAsia="Calibri" w:hAnsi="Book Antiqua" w:cs="Times New Roman"/>
          <w:b/>
          <w:bCs/>
          <w:kern w:val="2"/>
          <w:sz w:val="24"/>
          <w:szCs w:val="24"/>
          <w14:ligatures w14:val="standardContextual"/>
        </w:rPr>
        <w:t>February 19</w:t>
      </w:r>
      <w:r w:rsidRPr="00886AC0">
        <w:rPr>
          <w:rFonts w:ascii="Book Antiqua" w:eastAsia="Calibri" w:hAnsi="Book Antiqua" w:cs="Times New Roman"/>
          <w:kern w:val="2"/>
          <w:sz w:val="24"/>
          <w:szCs w:val="24"/>
          <w14:ligatures w14:val="standardContextual"/>
        </w:rPr>
        <w:t xml:space="preserve"> and approved the General Appropriation</w:t>
      </w:r>
      <w:r w:rsidR="00886AC0" w:rsidRPr="00886AC0">
        <w:rPr>
          <w:rFonts w:ascii="Book Antiqua" w:eastAsia="Calibri" w:hAnsi="Book Antiqua" w:cs="Times New Roman"/>
          <w:kern w:val="2"/>
          <w:sz w:val="24"/>
          <w:szCs w:val="24"/>
          <w14:ligatures w14:val="standardContextual"/>
        </w:rPr>
        <w:fldChar w:fldCharType="begin"/>
      </w:r>
      <w:r w:rsidR="00886AC0" w:rsidRPr="00886AC0">
        <w:rPr>
          <w:rFonts w:ascii="Book Antiqua" w:hAnsi="Book Antiqua"/>
          <w:sz w:val="24"/>
          <w:szCs w:val="24"/>
        </w:rPr>
        <w:instrText xml:space="preserve"> XE "</w:instrText>
      </w:r>
      <w:r w:rsidR="00886AC0" w:rsidRPr="00886AC0">
        <w:rPr>
          <w:rFonts w:ascii="Book Antiqua" w:eastAsia="Calibri" w:hAnsi="Book Antiqua" w:cs="Times New Roman"/>
          <w:kern w:val="2"/>
          <w:sz w:val="24"/>
          <w:szCs w:val="24"/>
          <w14:ligatures w14:val="standardContextual"/>
        </w:rPr>
        <w:instrText>H. 5100</w:instrText>
      </w:r>
      <w:r w:rsidR="00886AC0" w:rsidRPr="00886AC0">
        <w:rPr>
          <w:rFonts w:ascii="Book Antiqua" w:hAnsi="Book Antiqua"/>
          <w:sz w:val="24"/>
          <w:szCs w:val="24"/>
        </w:rPr>
        <w:instrText xml:space="preserve">" </w:instrText>
      </w:r>
      <w:r w:rsidR="00886AC0" w:rsidRPr="00886AC0">
        <w:rPr>
          <w:rFonts w:ascii="Book Antiqua" w:eastAsia="Calibri" w:hAnsi="Book Antiqua" w:cs="Times New Roman"/>
          <w:kern w:val="2"/>
          <w:sz w:val="24"/>
          <w:szCs w:val="24"/>
          <w14:ligatures w14:val="standardContextual"/>
        </w:rPr>
        <w:fldChar w:fldCharType="end"/>
      </w:r>
      <w:r w:rsidRPr="00886AC0">
        <w:rPr>
          <w:rFonts w:ascii="Book Antiqua" w:eastAsia="Calibri" w:hAnsi="Book Antiqua" w:cs="Times New Roman"/>
          <w:kern w:val="2"/>
          <w:sz w:val="24"/>
          <w:szCs w:val="24"/>
          <w14:ligatures w14:val="standardContextual"/>
        </w:rPr>
        <w:t xml:space="preserve"> Bill</w:t>
      </w:r>
      <w:r w:rsidR="00C36174" w:rsidRPr="00886AC0">
        <w:rPr>
          <w:rFonts w:ascii="Book Antiqua" w:eastAsia="Calibri" w:hAnsi="Book Antiqua" w:cs="Times New Roman"/>
          <w:kern w:val="2"/>
          <w:sz w:val="24"/>
          <w:szCs w:val="24"/>
          <w14:ligatures w14:val="standardContextual"/>
        </w:rPr>
        <w:fldChar w:fldCharType="begin"/>
      </w:r>
      <w:r w:rsidR="00C36174" w:rsidRPr="00886AC0">
        <w:rPr>
          <w:rFonts w:ascii="Book Antiqua" w:hAnsi="Book Antiqua"/>
          <w:sz w:val="24"/>
          <w:szCs w:val="24"/>
        </w:rPr>
        <w:instrText xml:space="preserve"> XE "</w:instrText>
      </w:r>
      <w:r w:rsidR="00C36174" w:rsidRPr="00886AC0">
        <w:rPr>
          <w:rFonts w:ascii="Book Antiqua" w:eastAsia="Calibri" w:hAnsi="Book Antiqua" w:cs="Times New Roman"/>
          <w:kern w:val="2"/>
          <w:sz w:val="24"/>
          <w:szCs w:val="24"/>
          <w14:ligatures w14:val="standardContextual"/>
        </w:rPr>
        <w:instrText xml:space="preserve">General Appropriation Bill </w:instrText>
      </w:r>
      <w:r w:rsidR="00C36174" w:rsidRPr="00886AC0">
        <w:rPr>
          <w:rFonts w:ascii="Book Antiqua" w:hAnsi="Book Antiqua"/>
          <w:sz w:val="24"/>
          <w:szCs w:val="24"/>
        </w:rPr>
        <w:instrText>" \t "</w:instrText>
      </w:r>
      <w:r w:rsidR="00C36174" w:rsidRPr="00886AC0">
        <w:rPr>
          <w:rFonts w:ascii="Book Antiqua" w:hAnsi="Book Antiqua" w:cstheme="minorHAnsi"/>
          <w:i/>
          <w:sz w:val="24"/>
          <w:szCs w:val="24"/>
        </w:rPr>
        <w:instrText>See</w:instrText>
      </w:r>
      <w:r w:rsidR="00C36174" w:rsidRPr="00886AC0">
        <w:rPr>
          <w:rFonts w:ascii="Book Antiqua" w:hAnsi="Book Antiqua" w:cstheme="minorHAnsi"/>
          <w:sz w:val="24"/>
          <w:szCs w:val="24"/>
        </w:rPr>
        <w:instrText xml:space="preserve"> budget</w:instrText>
      </w:r>
      <w:r w:rsidR="00C36174" w:rsidRPr="00886AC0">
        <w:rPr>
          <w:rFonts w:ascii="Book Antiqua" w:hAnsi="Book Antiqua"/>
          <w:sz w:val="24"/>
          <w:szCs w:val="24"/>
        </w:rPr>
        <w:instrText xml:space="preserve">" </w:instrText>
      </w:r>
      <w:r w:rsidR="00C36174" w:rsidRPr="00886AC0">
        <w:rPr>
          <w:rFonts w:ascii="Book Antiqua" w:eastAsia="Calibri" w:hAnsi="Book Antiqua" w:cs="Times New Roman"/>
          <w:kern w:val="2"/>
          <w:sz w:val="24"/>
          <w:szCs w:val="24"/>
          <w14:ligatures w14:val="standardContextual"/>
        </w:rPr>
        <w:fldChar w:fldCharType="end"/>
      </w:r>
      <w:r w:rsidRPr="00886AC0">
        <w:rPr>
          <w:rFonts w:ascii="Book Antiqua" w:eastAsia="Calibri" w:hAnsi="Book Antiqua" w:cs="Times New Roman"/>
          <w:kern w:val="2"/>
          <w:sz w:val="24"/>
          <w:szCs w:val="24"/>
          <w14:ligatures w14:val="standardContextual"/>
        </w:rPr>
        <w:t xml:space="preserve"> and the joint resolution making appropriations from the Capital Reserve Fund</w:t>
      </w:r>
      <w:r w:rsidR="006D685A" w:rsidRPr="00886AC0">
        <w:rPr>
          <w:rFonts w:ascii="Book Antiqua" w:eastAsia="Calibri" w:hAnsi="Book Antiqua" w:cs="Times New Roman"/>
          <w:kern w:val="2"/>
          <w:sz w:val="24"/>
          <w:szCs w:val="24"/>
          <w14:ligatures w14:val="standardContextual"/>
        </w:rPr>
        <w:fldChar w:fldCharType="begin"/>
      </w:r>
      <w:r w:rsidR="006D685A" w:rsidRPr="00886AC0">
        <w:rPr>
          <w:rFonts w:ascii="Book Antiqua" w:hAnsi="Book Antiqua"/>
          <w:sz w:val="24"/>
          <w:szCs w:val="24"/>
        </w:rPr>
        <w:instrText xml:space="preserve"> XE "</w:instrText>
      </w:r>
      <w:proofErr w:type="spellStart"/>
      <w:r w:rsidR="006D685A" w:rsidRPr="00886AC0">
        <w:rPr>
          <w:rFonts w:ascii="Book Antiqua" w:eastAsia="Calibri" w:hAnsi="Book Antiqua" w:cs="Times New Roman"/>
          <w:kern w:val="2"/>
          <w:sz w:val="24"/>
          <w:szCs w:val="24"/>
          <w14:ligatures w14:val="standardContextual"/>
        </w:rPr>
        <w:instrText>budget:Capital</w:instrText>
      </w:r>
      <w:proofErr w:type="spellEnd"/>
      <w:r w:rsidR="006D685A" w:rsidRPr="00886AC0">
        <w:rPr>
          <w:rFonts w:ascii="Book Antiqua" w:eastAsia="Calibri" w:hAnsi="Book Antiqua" w:cs="Times New Roman"/>
          <w:kern w:val="2"/>
          <w:sz w:val="24"/>
          <w:szCs w:val="24"/>
          <w14:ligatures w14:val="standardContextual"/>
        </w:rPr>
        <w:instrText xml:space="preserve"> Reserve</w:instrText>
      </w:r>
      <w:r w:rsidR="00886AC0" w:rsidRPr="00886AC0">
        <w:rPr>
          <w:rFonts w:ascii="Book Antiqua" w:eastAsia="Calibri" w:hAnsi="Book Antiqua" w:cs="Times New Roman"/>
          <w:kern w:val="2"/>
          <w:sz w:val="24"/>
          <w:szCs w:val="24"/>
          <w14:ligatures w14:val="standardContextual"/>
        </w:rPr>
        <w:fldChar w:fldCharType="begin"/>
      </w:r>
      <w:r w:rsidR="00886AC0" w:rsidRPr="00886AC0">
        <w:rPr>
          <w:rFonts w:ascii="Book Antiqua" w:hAnsi="Book Antiqua"/>
          <w:sz w:val="24"/>
          <w:szCs w:val="24"/>
        </w:rPr>
        <w:instrText xml:space="preserve"> XE "H. 5101" </w:instrText>
      </w:r>
      <w:r w:rsidR="00886AC0" w:rsidRPr="00886AC0">
        <w:rPr>
          <w:rFonts w:ascii="Book Antiqua" w:eastAsia="Calibri" w:hAnsi="Book Antiqua" w:cs="Times New Roman"/>
          <w:kern w:val="2"/>
          <w:sz w:val="24"/>
          <w:szCs w:val="24"/>
          <w14:ligatures w14:val="standardContextual"/>
        </w:rPr>
        <w:fldChar w:fldCharType="end"/>
      </w:r>
      <w:r w:rsidR="006D685A" w:rsidRPr="00886AC0">
        <w:rPr>
          <w:rFonts w:ascii="Book Antiqua" w:eastAsia="Calibri" w:hAnsi="Book Antiqua" w:cs="Times New Roman"/>
          <w:kern w:val="2"/>
          <w:sz w:val="24"/>
          <w:szCs w:val="24"/>
          <w14:ligatures w14:val="standardContextual"/>
        </w:rPr>
        <w:instrText xml:space="preserve"> Fund</w:instrText>
      </w:r>
      <w:r w:rsidR="006D685A" w:rsidRPr="00886AC0">
        <w:rPr>
          <w:rFonts w:ascii="Book Antiqua" w:hAnsi="Book Antiqua"/>
          <w:sz w:val="24"/>
          <w:szCs w:val="24"/>
        </w:rPr>
        <w:instrText xml:space="preserve">" </w:instrText>
      </w:r>
      <w:r w:rsidR="006D685A" w:rsidRPr="00886AC0">
        <w:rPr>
          <w:rFonts w:ascii="Book Antiqua" w:eastAsia="Calibri" w:hAnsi="Book Antiqua" w:cs="Times New Roman"/>
          <w:kern w:val="2"/>
          <w:sz w:val="24"/>
          <w:szCs w:val="24"/>
          <w14:ligatures w14:val="standardContextual"/>
        </w:rPr>
        <w:fldChar w:fldCharType="end"/>
      </w:r>
      <w:r w:rsidR="006D685A" w:rsidRPr="00886AC0">
        <w:rPr>
          <w:rFonts w:ascii="Book Antiqua" w:eastAsia="Calibri" w:hAnsi="Book Antiqua" w:cs="Times New Roman"/>
          <w:kern w:val="2"/>
          <w:sz w:val="24"/>
          <w:szCs w:val="24"/>
          <w14:ligatures w14:val="standardContextual"/>
        </w:rPr>
        <w:fldChar w:fldCharType="begin"/>
      </w:r>
      <w:r w:rsidR="006D685A" w:rsidRPr="00886AC0">
        <w:rPr>
          <w:rFonts w:ascii="Book Antiqua" w:hAnsi="Book Antiqua"/>
          <w:sz w:val="24"/>
          <w:szCs w:val="24"/>
        </w:rPr>
        <w:instrText xml:space="preserve"> XE "</w:instrText>
      </w:r>
      <w:r w:rsidR="006D685A" w:rsidRPr="00886AC0">
        <w:rPr>
          <w:rFonts w:ascii="Book Antiqua" w:eastAsia="Calibri" w:hAnsi="Book Antiqua" w:cs="Times New Roman"/>
          <w:kern w:val="2"/>
          <w:sz w:val="24"/>
          <w:szCs w:val="24"/>
          <w14:ligatures w14:val="standardContextual"/>
        </w:rPr>
        <w:instrText>Capital Reserve Fund</w:instrText>
      </w:r>
      <w:r w:rsidR="006D685A" w:rsidRPr="00886AC0">
        <w:rPr>
          <w:rFonts w:ascii="Book Antiqua" w:hAnsi="Book Antiqua"/>
          <w:sz w:val="24"/>
          <w:szCs w:val="24"/>
        </w:rPr>
        <w:instrText>" \t "</w:instrText>
      </w:r>
      <w:r w:rsidR="006D685A" w:rsidRPr="00886AC0">
        <w:rPr>
          <w:rFonts w:ascii="Book Antiqua" w:hAnsi="Book Antiqua" w:cstheme="minorHAnsi"/>
          <w:i/>
          <w:sz w:val="24"/>
          <w:szCs w:val="24"/>
        </w:rPr>
        <w:instrText>See</w:instrText>
      </w:r>
      <w:r w:rsidR="006D685A" w:rsidRPr="00886AC0">
        <w:rPr>
          <w:rFonts w:ascii="Book Antiqua" w:hAnsi="Book Antiqua" w:cstheme="minorHAnsi"/>
          <w:sz w:val="24"/>
          <w:szCs w:val="24"/>
        </w:rPr>
        <w:instrText xml:space="preserve"> budget</w:instrText>
      </w:r>
      <w:r w:rsidR="006D685A" w:rsidRPr="00886AC0">
        <w:rPr>
          <w:rFonts w:ascii="Book Antiqua" w:hAnsi="Book Antiqua"/>
          <w:sz w:val="24"/>
          <w:szCs w:val="24"/>
        </w:rPr>
        <w:instrText xml:space="preserve">" </w:instrText>
      </w:r>
      <w:r w:rsidR="006D685A" w:rsidRPr="00886AC0">
        <w:rPr>
          <w:rFonts w:ascii="Book Antiqua" w:eastAsia="Calibri" w:hAnsi="Book Antiqua" w:cs="Times New Roman"/>
          <w:kern w:val="2"/>
          <w:sz w:val="24"/>
          <w:szCs w:val="24"/>
          <w14:ligatures w14:val="standardContextual"/>
        </w:rPr>
        <w:fldChar w:fldCharType="end"/>
      </w:r>
      <w:r w:rsidRPr="00886AC0">
        <w:rPr>
          <w:rFonts w:ascii="Book Antiqua" w:eastAsia="Calibri" w:hAnsi="Book Antiqua" w:cs="Times New Roman"/>
          <w:kern w:val="2"/>
          <w:sz w:val="24"/>
          <w:szCs w:val="24"/>
          <w14:ligatures w14:val="standardContextual"/>
        </w:rPr>
        <w:t xml:space="preserve">, which together comprise the $13.2 billion </w:t>
      </w:r>
      <w:r w:rsidRPr="00886AC0">
        <w:rPr>
          <w:rFonts w:ascii="Book Antiqua" w:eastAsia="Calibri" w:hAnsi="Book Antiqua" w:cs="Times New Roman"/>
          <w:b/>
          <w:kern w:val="2"/>
          <w:sz w:val="24"/>
          <w:szCs w:val="24"/>
          <w14:ligatures w14:val="standardContextual"/>
        </w:rPr>
        <w:t>Fiscal Year 2024-2025 State Government Budget</w:t>
      </w:r>
      <w:r w:rsidR="00C36174" w:rsidRPr="00886AC0">
        <w:rPr>
          <w:rFonts w:ascii="Book Antiqua" w:eastAsia="Calibri" w:hAnsi="Book Antiqua" w:cs="Times New Roman"/>
          <w:b/>
          <w:kern w:val="2"/>
          <w:sz w:val="24"/>
          <w:szCs w:val="24"/>
          <w14:ligatures w14:val="standardContextual"/>
        </w:rPr>
        <w:fldChar w:fldCharType="begin"/>
      </w:r>
      <w:r w:rsidR="00C36174" w:rsidRPr="00886AC0">
        <w:rPr>
          <w:rFonts w:ascii="Book Antiqua" w:hAnsi="Book Antiqua"/>
          <w:sz w:val="24"/>
          <w:szCs w:val="24"/>
        </w:rPr>
        <w:instrText xml:space="preserve"> XE "</w:instrText>
      </w:r>
      <w:r w:rsidR="00C36174" w:rsidRPr="00886AC0">
        <w:rPr>
          <w:rFonts w:ascii="Book Antiqua" w:eastAsia="Calibri" w:hAnsi="Book Antiqua" w:cs="Times New Roman"/>
          <w:b/>
          <w:kern w:val="2"/>
          <w:sz w:val="24"/>
          <w:szCs w:val="24"/>
          <w14:ligatures w14:val="standardContextual"/>
        </w:rPr>
        <w:instrText>Fiscal Year 2024-2025 State Government Budget</w:instrText>
      </w:r>
      <w:r w:rsidR="00C36174" w:rsidRPr="00886AC0">
        <w:rPr>
          <w:rFonts w:ascii="Book Antiqua" w:hAnsi="Book Antiqua"/>
          <w:sz w:val="24"/>
          <w:szCs w:val="24"/>
        </w:rPr>
        <w:instrText>" \t "</w:instrText>
      </w:r>
      <w:r w:rsidR="00C36174" w:rsidRPr="00886AC0">
        <w:rPr>
          <w:rFonts w:ascii="Book Antiqua" w:hAnsi="Book Antiqua" w:cstheme="minorHAnsi"/>
          <w:i/>
          <w:sz w:val="24"/>
          <w:szCs w:val="24"/>
        </w:rPr>
        <w:instrText>See</w:instrText>
      </w:r>
      <w:r w:rsidR="00C36174" w:rsidRPr="00886AC0">
        <w:rPr>
          <w:rFonts w:ascii="Book Antiqua" w:hAnsi="Book Antiqua" w:cstheme="minorHAnsi"/>
          <w:sz w:val="24"/>
          <w:szCs w:val="24"/>
        </w:rPr>
        <w:instrText xml:space="preserve"> budget</w:instrText>
      </w:r>
      <w:r w:rsidR="00C36174" w:rsidRPr="00886AC0">
        <w:rPr>
          <w:rFonts w:ascii="Book Antiqua" w:hAnsi="Book Antiqua"/>
          <w:sz w:val="24"/>
          <w:szCs w:val="24"/>
        </w:rPr>
        <w:instrText xml:space="preserve">" </w:instrText>
      </w:r>
      <w:r w:rsidR="00C36174" w:rsidRPr="00886AC0">
        <w:rPr>
          <w:rFonts w:ascii="Book Antiqua" w:eastAsia="Calibri" w:hAnsi="Book Antiqua" w:cs="Times New Roman"/>
          <w:b/>
          <w:kern w:val="2"/>
          <w:sz w:val="24"/>
          <w:szCs w:val="24"/>
          <w14:ligatures w14:val="standardContextual"/>
        </w:rPr>
        <w:fldChar w:fldCharType="end"/>
      </w:r>
      <w:r w:rsidRPr="00886AC0">
        <w:rPr>
          <w:rFonts w:ascii="Book Antiqua" w:eastAsia="Calibri" w:hAnsi="Book Antiqua" w:cs="Times New Roman"/>
          <w:kern w:val="2"/>
          <w:sz w:val="24"/>
          <w:szCs w:val="24"/>
          <w14:ligatures w14:val="standardContextual"/>
        </w:rPr>
        <w:t>.  After $801 million is transferred to the Tax Relief Trust Fund</w:t>
      </w:r>
      <w:r w:rsidR="00C36174" w:rsidRPr="00886AC0">
        <w:rPr>
          <w:rFonts w:ascii="Book Antiqua" w:eastAsia="Calibri" w:hAnsi="Book Antiqua" w:cs="Times New Roman"/>
          <w:kern w:val="2"/>
          <w:sz w:val="24"/>
          <w:szCs w:val="24"/>
          <w14:ligatures w14:val="standardContextual"/>
        </w:rPr>
        <w:fldChar w:fldCharType="begin"/>
      </w:r>
      <w:r w:rsidR="00C36174" w:rsidRPr="00886AC0">
        <w:rPr>
          <w:rFonts w:ascii="Book Antiqua" w:hAnsi="Book Antiqua"/>
          <w:sz w:val="24"/>
          <w:szCs w:val="24"/>
        </w:rPr>
        <w:instrText xml:space="preserve"> XE "</w:instrText>
      </w:r>
      <w:proofErr w:type="spellStart"/>
      <w:r w:rsidR="00812B2C" w:rsidRPr="00886AC0">
        <w:rPr>
          <w:rFonts w:ascii="Book Antiqua" w:eastAsia="Calibri" w:hAnsi="Book Antiqua" w:cs="Times New Roman"/>
          <w:kern w:val="2"/>
          <w:sz w:val="24"/>
          <w:szCs w:val="24"/>
          <w14:ligatures w14:val="standardContextual"/>
        </w:rPr>
        <w:instrText>budget:</w:instrText>
      </w:r>
      <w:r w:rsidR="00C36174" w:rsidRPr="00886AC0">
        <w:rPr>
          <w:rFonts w:ascii="Book Antiqua" w:eastAsia="Calibri" w:hAnsi="Book Antiqua" w:cs="Times New Roman"/>
          <w:kern w:val="2"/>
          <w:sz w:val="24"/>
          <w:szCs w:val="24"/>
          <w14:ligatures w14:val="standardContextual"/>
        </w:rPr>
        <w:instrText>Tax</w:instrText>
      </w:r>
      <w:proofErr w:type="spellEnd"/>
      <w:r w:rsidR="00C36174" w:rsidRPr="00886AC0">
        <w:rPr>
          <w:rFonts w:ascii="Book Antiqua" w:eastAsia="Calibri" w:hAnsi="Book Antiqua" w:cs="Times New Roman"/>
          <w:kern w:val="2"/>
          <w:sz w:val="24"/>
          <w:szCs w:val="24"/>
          <w14:ligatures w14:val="standardContextual"/>
        </w:rPr>
        <w:instrText xml:space="preserve"> Relief Trust Fund</w:instrText>
      </w:r>
      <w:r w:rsidR="00C36174" w:rsidRPr="00886AC0">
        <w:rPr>
          <w:rFonts w:ascii="Book Antiqua" w:hAnsi="Book Antiqua"/>
          <w:sz w:val="24"/>
          <w:szCs w:val="24"/>
        </w:rPr>
        <w:instrText xml:space="preserve">" </w:instrText>
      </w:r>
      <w:r w:rsidR="00C36174" w:rsidRPr="00886AC0">
        <w:rPr>
          <w:rFonts w:ascii="Book Antiqua" w:eastAsia="Calibri" w:hAnsi="Book Antiqua" w:cs="Times New Roman"/>
          <w:kern w:val="2"/>
          <w:sz w:val="24"/>
          <w:szCs w:val="24"/>
          <w14:ligatures w14:val="standardContextual"/>
        </w:rPr>
        <w:fldChar w:fldCharType="end"/>
      </w:r>
      <w:r w:rsidRPr="00886AC0">
        <w:rPr>
          <w:rFonts w:ascii="Book Antiqua" w:eastAsia="Calibri" w:hAnsi="Book Antiqua" w:cs="Times New Roman"/>
          <w:kern w:val="2"/>
          <w:sz w:val="24"/>
          <w:szCs w:val="24"/>
          <w14:ligatures w14:val="standardContextual"/>
        </w:rPr>
        <w:t xml:space="preserve"> that provides for the residential property tax caps, $12.3 billion in recurring revenue is available for appropriation.  The budget’s $896 million in nonrecurring revenue includes $58 million in the Fiscal Year 2022-2023 Contingency Reserve Fund</w:t>
      </w:r>
      <w:r w:rsidR="00C36174" w:rsidRPr="00886AC0">
        <w:rPr>
          <w:rFonts w:ascii="Book Antiqua" w:eastAsia="Calibri" w:hAnsi="Book Antiqua" w:cs="Times New Roman"/>
          <w:kern w:val="2"/>
          <w:sz w:val="24"/>
          <w:szCs w:val="24"/>
          <w14:ligatures w14:val="standardContextual"/>
        </w:rPr>
        <w:fldChar w:fldCharType="begin"/>
      </w:r>
      <w:r w:rsidR="00C36174" w:rsidRPr="00886AC0">
        <w:rPr>
          <w:rFonts w:ascii="Book Antiqua" w:hAnsi="Book Antiqua"/>
          <w:sz w:val="24"/>
          <w:szCs w:val="24"/>
        </w:rPr>
        <w:instrText xml:space="preserve"> XE "</w:instrText>
      </w:r>
      <w:proofErr w:type="spellStart"/>
      <w:r w:rsidR="00812B2C" w:rsidRPr="00886AC0">
        <w:rPr>
          <w:rFonts w:ascii="Book Antiqua" w:eastAsia="Calibri" w:hAnsi="Book Antiqua" w:cs="Times New Roman"/>
          <w:kern w:val="2"/>
          <w:sz w:val="24"/>
          <w:szCs w:val="24"/>
          <w14:ligatures w14:val="standardContextual"/>
        </w:rPr>
        <w:instrText>budget:</w:instrText>
      </w:r>
      <w:r w:rsidR="00C36174" w:rsidRPr="00886AC0">
        <w:rPr>
          <w:rFonts w:ascii="Book Antiqua" w:eastAsia="Calibri" w:hAnsi="Book Antiqua" w:cs="Times New Roman"/>
          <w:kern w:val="2"/>
          <w:sz w:val="24"/>
          <w:szCs w:val="24"/>
          <w14:ligatures w14:val="standardContextual"/>
        </w:rPr>
        <w:instrText>Contingency</w:instrText>
      </w:r>
      <w:proofErr w:type="spellEnd"/>
      <w:r w:rsidR="00C36174" w:rsidRPr="00886AC0">
        <w:rPr>
          <w:rFonts w:ascii="Book Antiqua" w:eastAsia="Calibri" w:hAnsi="Book Antiqua" w:cs="Times New Roman"/>
          <w:kern w:val="2"/>
          <w:sz w:val="24"/>
          <w:szCs w:val="24"/>
          <w14:ligatures w14:val="standardContextual"/>
        </w:rPr>
        <w:instrText xml:space="preserve"> Reserve Fund</w:instrText>
      </w:r>
      <w:r w:rsidR="00C36174" w:rsidRPr="00886AC0">
        <w:rPr>
          <w:rFonts w:ascii="Book Antiqua" w:hAnsi="Book Antiqua"/>
          <w:sz w:val="24"/>
          <w:szCs w:val="24"/>
        </w:rPr>
        <w:instrText xml:space="preserve">" </w:instrText>
      </w:r>
      <w:r w:rsidR="00C36174" w:rsidRPr="00886AC0">
        <w:rPr>
          <w:rFonts w:ascii="Book Antiqua" w:eastAsia="Calibri" w:hAnsi="Book Antiqua" w:cs="Times New Roman"/>
          <w:kern w:val="2"/>
          <w:sz w:val="24"/>
          <w:szCs w:val="24"/>
          <w14:ligatures w14:val="standardContextual"/>
        </w:rPr>
        <w:fldChar w:fldCharType="end"/>
      </w:r>
      <w:r w:rsidRPr="00886AC0">
        <w:rPr>
          <w:rFonts w:ascii="Book Antiqua" w:eastAsia="Calibri" w:hAnsi="Book Antiqua" w:cs="Times New Roman"/>
          <w:kern w:val="2"/>
          <w:sz w:val="24"/>
          <w:szCs w:val="24"/>
          <w14:ligatures w14:val="standardContextual"/>
        </w:rPr>
        <w:t xml:space="preserve"> and $390 million in Capital Reserve Funds.</w:t>
      </w:r>
    </w:p>
    <w:p w14:paraId="59259FBC" w14:textId="316A5706" w:rsidR="00C127CC" w:rsidRPr="00886AC0" w:rsidRDefault="00C127CC" w:rsidP="00C127CC">
      <w:pPr>
        <w:spacing w:after="120" w:line="240" w:lineRule="auto"/>
        <w:rPr>
          <w:rFonts w:ascii="Book Antiqua" w:eastAsia="Calibri" w:hAnsi="Book Antiqua" w:cs="Times New Roman"/>
          <w:kern w:val="2"/>
          <w:sz w:val="24"/>
          <w:szCs w:val="24"/>
          <w14:ligatures w14:val="standardContextual"/>
        </w:rPr>
      </w:pPr>
      <w:r w:rsidRPr="00886AC0">
        <w:rPr>
          <w:rFonts w:ascii="Book Antiqua" w:eastAsia="Calibri" w:hAnsi="Book Antiqua" w:cs="Times New Roman"/>
          <w:kern w:val="2"/>
          <w:sz w:val="24"/>
          <w:szCs w:val="24"/>
          <w14:ligatures w14:val="standardContextual"/>
        </w:rPr>
        <w:t>The budget affords $1.4 billion in direct tax relief</w:t>
      </w:r>
      <w:r w:rsidR="00C36174" w:rsidRPr="00886AC0">
        <w:rPr>
          <w:rFonts w:ascii="Book Antiqua" w:eastAsia="Calibri" w:hAnsi="Book Antiqua" w:cs="Times New Roman"/>
          <w:kern w:val="2"/>
          <w:sz w:val="24"/>
          <w:szCs w:val="24"/>
          <w14:ligatures w14:val="standardContextual"/>
        </w:rPr>
        <w:fldChar w:fldCharType="begin"/>
      </w:r>
      <w:r w:rsidR="00C36174" w:rsidRPr="00886AC0">
        <w:rPr>
          <w:rFonts w:ascii="Book Antiqua" w:hAnsi="Book Antiqua"/>
          <w:sz w:val="24"/>
          <w:szCs w:val="24"/>
        </w:rPr>
        <w:instrText xml:space="preserve"> XE "</w:instrText>
      </w:r>
      <w:proofErr w:type="spellStart"/>
      <w:r w:rsidR="00812B2C" w:rsidRPr="00886AC0">
        <w:rPr>
          <w:rFonts w:ascii="Book Antiqua" w:eastAsia="Calibri" w:hAnsi="Book Antiqua" w:cs="Times New Roman"/>
          <w:kern w:val="2"/>
          <w:sz w:val="24"/>
          <w:szCs w:val="24"/>
          <w14:ligatures w14:val="standardContextual"/>
        </w:rPr>
        <w:instrText>budget:</w:instrText>
      </w:r>
      <w:r w:rsidR="00C36174" w:rsidRPr="00886AC0">
        <w:rPr>
          <w:rFonts w:ascii="Book Antiqua" w:eastAsia="Calibri" w:hAnsi="Book Antiqua" w:cs="Times New Roman"/>
          <w:kern w:val="2"/>
          <w:sz w:val="24"/>
          <w:szCs w:val="24"/>
          <w14:ligatures w14:val="standardContextual"/>
        </w:rPr>
        <w:instrText>tax</w:instrText>
      </w:r>
      <w:proofErr w:type="spellEnd"/>
      <w:r w:rsidR="00C36174" w:rsidRPr="00886AC0">
        <w:rPr>
          <w:rFonts w:ascii="Book Antiqua" w:eastAsia="Calibri" w:hAnsi="Book Antiqua" w:cs="Times New Roman"/>
          <w:kern w:val="2"/>
          <w:sz w:val="24"/>
          <w:szCs w:val="24"/>
          <w14:ligatures w14:val="standardContextual"/>
        </w:rPr>
        <w:instrText xml:space="preserve"> relief</w:instrText>
      </w:r>
      <w:r w:rsidR="00C36174" w:rsidRPr="00886AC0">
        <w:rPr>
          <w:rFonts w:ascii="Book Antiqua" w:hAnsi="Book Antiqua"/>
          <w:sz w:val="24"/>
          <w:szCs w:val="24"/>
        </w:rPr>
        <w:instrText xml:space="preserve">" </w:instrText>
      </w:r>
      <w:r w:rsidR="00C36174" w:rsidRPr="00886AC0">
        <w:rPr>
          <w:rFonts w:ascii="Book Antiqua" w:eastAsia="Calibri" w:hAnsi="Book Antiqua" w:cs="Times New Roman"/>
          <w:kern w:val="2"/>
          <w:sz w:val="24"/>
          <w:szCs w:val="24"/>
          <w14:ligatures w14:val="standardContextual"/>
        </w:rPr>
        <w:fldChar w:fldCharType="end"/>
      </w:r>
      <w:r w:rsidRPr="00886AC0">
        <w:rPr>
          <w:rFonts w:ascii="Book Antiqua" w:eastAsia="Calibri" w:hAnsi="Book Antiqua" w:cs="Times New Roman"/>
          <w:kern w:val="2"/>
          <w:sz w:val="24"/>
          <w:szCs w:val="24"/>
          <w14:ligatures w14:val="standardContextual"/>
        </w:rPr>
        <w:t>.</w:t>
      </w:r>
    </w:p>
    <w:p w14:paraId="136DD4C1" w14:textId="11202A5B" w:rsidR="00C127CC" w:rsidRPr="00886AC0" w:rsidRDefault="00C127CC" w:rsidP="00C127CC">
      <w:pPr>
        <w:spacing w:after="120" w:line="240" w:lineRule="auto"/>
        <w:rPr>
          <w:rFonts w:ascii="Book Antiqua" w:eastAsia="Calibri" w:hAnsi="Book Antiqua" w:cs="Times New Roman"/>
          <w:kern w:val="2"/>
          <w:sz w:val="24"/>
          <w:szCs w:val="24"/>
          <w14:ligatures w14:val="standardContextual"/>
        </w:rPr>
      </w:pPr>
      <w:r w:rsidRPr="00886AC0">
        <w:rPr>
          <w:rFonts w:ascii="Book Antiqua" w:eastAsia="Calibri" w:hAnsi="Book Antiqua" w:cs="Times New Roman"/>
          <w:kern w:val="2"/>
          <w:sz w:val="24"/>
          <w:szCs w:val="24"/>
          <w14:ligatures w14:val="standardContextual"/>
        </w:rPr>
        <w:t xml:space="preserve">In keeping with the </w:t>
      </w:r>
      <w:r w:rsidRPr="00886AC0">
        <w:rPr>
          <w:rFonts w:ascii="Book Antiqua" w:eastAsia="Calibri" w:hAnsi="Book Antiqua" w:cs="Times New Roman"/>
          <w:bCs/>
          <w:kern w:val="2"/>
          <w:sz w:val="24"/>
          <w:szCs w:val="24"/>
          <w14:ligatures w14:val="standardContextual"/>
        </w:rPr>
        <w:t xml:space="preserve">“Comprehensive Tax Cut Act of 2022,” $99.8 million in recurring funds is used for the third year of the tax relief schedule, allowing </w:t>
      </w:r>
      <w:r w:rsidRPr="00886AC0">
        <w:rPr>
          <w:rFonts w:ascii="Book Antiqua" w:eastAsia="Calibri" w:hAnsi="Book Antiqua" w:cs="Times New Roman"/>
          <w:kern w:val="2"/>
          <w:sz w:val="24"/>
          <w:szCs w:val="24"/>
          <w14:ligatures w14:val="standardContextual"/>
        </w:rPr>
        <w:t xml:space="preserve">the highest income tax bracket to be lowered from 6.4 percent to 6.3 percent. </w:t>
      </w:r>
    </w:p>
    <w:p w14:paraId="7787A157" w14:textId="31D839E5"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 xml:space="preserve">The budget funds the enhancements </w:t>
      </w:r>
      <w:r w:rsidRPr="00C127CC">
        <w:rPr>
          <w:rFonts w:ascii="Book Antiqua" w:eastAsia="Calibri" w:hAnsi="Book Antiqua" w:cs="Times New Roman"/>
          <w:bCs/>
          <w:kern w:val="2"/>
          <w:sz w:val="24"/>
          <w:szCs w:val="24"/>
          <w14:ligatures w14:val="standardContextual"/>
        </w:rPr>
        <w:t>to the state financial reserve accounts</w:t>
      </w:r>
      <w:r w:rsidR="00C36174">
        <w:rPr>
          <w:rFonts w:ascii="Book Antiqua" w:eastAsia="Calibri" w:hAnsi="Book Antiqua" w:cs="Times New Roman"/>
          <w:bCs/>
          <w:kern w:val="2"/>
          <w:sz w:val="24"/>
          <w:szCs w:val="24"/>
          <w14:ligatures w14:val="standardContextual"/>
        </w:rPr>
        <w:fldChar w:fldCharType="begin"/>
      </w:r>
      <w:r w:rsidR="00C36174">
        <w:instrText xml:space="preserve"> XE "</w:instrText>
      </w:r>
      <w:proofErr w:type="spellStart"/>
      <w:r w:rsidR="00812B2C" w:rsidRPr="00C36174">
        <w:rPr>
          <w:rFonts w:ascii="Book Antiqua" w:eastAsia="Calibri" w:hAnsi="Book Antiqua" w:cs="Times New Roman"/>
          <w:kern w:val="2"/>
          <w:sz w:val="24"/>
          <w:szCs w:val="24"/>
          <w14:ligatures w14:val="standardContextual"/>
        </w:rPr>
        <w:instrText>budget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bCs/>
          <w:kern w:val="2"/>
          <w:sz w:val="24"/>
          <w:szCs w:val="24"/>
          <w14:ligatures w14:val="standardContextual"/>
        </w:rPr>
        <w:instrText>financial</w:instrText>
      </w:r>
      <w:proofErr w:type="spellEnd"/>
      <w:r w:rsidR="00C36174" w:rsidRPr="002C5183">
        <w:rPr>
          <w:rFonts w:ascii="Book Antiqua" w:eastAsia="Calibri" w:hAnsi="Book Antiqua" w:cs="Times New Roman"/>
          <w:bCs/>
          <w:kern w:val="2"/>
          <w:sz w:val="24"/>
          <w:szCs w:val="24"/>
          <w14:ligatures w14:val="standardContextual"/>
        </w:rPr>
        <w:instrText xml:space="preserve"> reserve accounts</w:instrText>
      </w:r>
      <w:r w:rsidR="00C36174">
        <w:instrText xml:space="preserve">" </w:instrText>
      </w:r>
      <w:r w:rsidR="00C36174">
        <w:rPr>
          <w:rFonts w:ascii="Book Antiqua" w:eastAsia="Calibri" w:hAnsi="Book Antiqua" w:cs="Times New Roman"/>
          <w:bCs/>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used to cope with revenue shortfalls as provided for in the amendments to the South Carolina Constitution that were approved by voters in the 2022 general election and ratified by the General Assembly.</w:t>
      </w:r>
    </w:p>
    <w:p w14:paraId="29456D69" w14:textId="449AE50A"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$200 million in nonrecurring funds is allocated to accelerate the Department of Transportation’s schedule for repairing and replacing the state’s bridges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sidRPr="00C36174">
        <w:rPr>
          <w:rFonts w:ascii="Book Antiqua" w:eastAsia="Calibri" w:hAnsi="Book Antiqua" w:cs="Times New Roman"/>
          <w:kern w:val="2"/>
          <w:sz w:val="24"/>
          <w:szCs w:val="24"/>
          <w14:ligatures w14:val="standardContextual"/>
        </w:rPr>
        <w:instrText>budget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bridges</w:instrText>
      </w:r>
      <w:proofErr w:type="spellEnd"/>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678310B6" w14:textId="23F238DD"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$29 million in nonrecurring funds is provided for capital investments to improve the state’s commercial airports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sidRPr="00C36174">
        <w:rPr>
          <w:rFonts w:ascii="Book Antiqua" w:eastAsia="Calibri" w:hAnsi="Book Antiqua" w:cs="Times New Roman"/>
          <w:kern w:val="2"/>
          <w:sz w:val="24"/>
          <w:szCs w:val="24"/>
          <w14:ligatures w14:val="standardContextual"/>
        </w:rPr>
        <w:instrText>budget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airports</w:instrText>
      </w:r>
      <w:proofErr w:type="spellEnd"/>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2A24FF78" w14:textId="6FA2D1DF"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$41 million in recurring revenue is devoted to state employee pay raises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state</w:instrText>
      </w:r>
      <w:proofErr w:type="spellEnd"/>
      <w:r w:rsidR="00C36174" w:rsidRPr="002C5183">
        <w:rPr>
          <w:rFonts w:ascii="Book Antiqua" w:eastAsia="Calibri" w:hAnsi="Book Antiqua" w:cs="Times New Roman"/>
          <w:kern w:val="2"/>
          <w:sz w:val="24"/>
          <w:szCs w:val="24"/>
          <w14:ligatures w14:val="standardContextual"/>
        </w:rPr>
        <w:instrText xml:space="preserve"> employee pay raises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with each full-time state employee who makes no more than $66,667 a year receiving a $1,000 increase in base pay and full-time employees making more than $66,667 a year receiving a 1.5 percent salary increase.</w:t>
      </w:r>
    </w:p>
    <w:p w14:paraId="686960E7" w14:textId="545A4063"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$108 million in recurring funds is included to cover the increased costs of operating the state's health insurance plan</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state</w:instrText>
      </w:r>
      <w:proofErr w:type="spellEnd"/>
      <w:r w:rsidR="00C36174" w:rsidRPr="002C5183">
        <w:rPr>
          <w:rFonts w:ascii="Book Antiqua" w:eastAsia="Calibri" w:hAnsi="Book Antiqua" w:cs="Times New Roman"/>
          <w:kern w:val="2"/>
          <w:sz w:val="24"/>
          <w:szCs w:val="24"/>
          <w14:ligatures w14:val="standardContextual"/>
        </w:rPr>
        <w:instrText xml:space="preserve"> health insurance plan</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with no additional monthly premium costs.</w:t>
      </w:r>
    </w:p>
    <w:p w14:paraId="2DB7749B" w14:textId="2C78C1B3"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lastRenderedPageBreak/>
        <w:t>The budget legislation continues to include the revised educational funding formula</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education</w:instrText>
      </w:r>
      <w:proofErr w:type="spellEnd"/>
      <w:r w:rsidR="00C36174" w:rsidRPr="002C5183">
        <w:rPr>
          <w:rFonts w:ascii="Book Antiqua" w:eastAsia="Calibri" w:hAnsi="Book Antiqua" w:cs="Times New Roman"/>
          <w:kern w:val="2"/>
          <w:sz w:val="24"/>
          <w:szCs w:val="24"/>
          <w14:ligatures w14:val="standardContextual"/>
        </w:rPr>
        <w:instrText xml:space="preserve"> funding formula</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established in recent years that consolidates numerous budget lines into the single State Aid to Classrooms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State</w:instrText>
      </w:r>
      <w:proofErr w:type="spellEnd"/>
      <w:r w:rsidR="00C36174" w:rsidRPr="002C5183">
        <w:rPr>
          <w:rFonts w:ascii="Book Antiqua" w:eastAsia="Calibri" w:hAnsi="Book Antiqua" w:cs="Times New Roman"/>
          <w:kern w:val="2"/>
          <w:sz w:val="24"/>
          <w:szCs w:val="24"/>
          <w14:ligatures w14:val="standardContextual"/>
        </w:rPr>
        <w:instrText xml:space="preserve"> Aid to Classrooms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The funding formula’s weightings continue to apply, including those that emphasize more funding for students in poverty and students with disabilities.  After satisfying fundamental requirements, local school districts are afforded greater flexibility in spending State Aid to Classrooms.  Districts are subject to accountability and transparency requirements for publishing their expenditures of federal, state, and local funds online. </w:t>
      </w:r>
    </w:p>
    <w:p w14:paraId="72012D5B" w14:textId="77777777"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An additional $230 million is provided for State Aid to Classrooms.  The total appropriations for State Aid to Classrooms represent an average per pupil appropriation of $5,772.</w:t>
      </w:r>
    </w:p>
    <w:p w14:paraId="3235EE1A" w14:textId="2FABB616"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budget allows pay raises for all teachers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teacher</w:instrText>
      </w:r>
      <w:proofErr w:type="spellEnd"/>
      <w:r w:rsidR="00C36174" w:rsidRPr="002C5183">
        <w:rPr>
          <w:rFonts w:ascii="Book Antiqua" w:eastAsia="Calibri" w:hAnsi="Book Antiqua" w:cs="Times New Roman"/>
          <w:kern w:val="2"/>
          <w:sz w:val="24"/>
          <w:szCs w:val="24"/>
          <w14:ligatures w14:val="standardContextual"/>
        </w:rPr>
        <w:instrText xml:space="preserve"> pay</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under a revised salary schedule that includes increases at all levels but directs the largest increases towards the lowest paid teachers.  The revised pay schedule allows the state’s minimum starting salary for teachers to increase from $42,500 to $47,500.</w:t>
      </w:r>
    </w:p>
    <w:p w14:paraId="59FC209A" w14:textId="69753D76"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$2.7 million in recurring Education Improvement Act funds is provided to increase the amount that each teacher is afforded for purchasing classroom supplies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classroom</w:instrText>
      </w:r>
      <w:proofErr w:type="spellEnd"/>
      <w:r w:rsidR="00C36174" w:rsidRPr="002C5183">
        <w:rPr>
          <w:rFonts w:ascii="Book Antiqua" w:eastAsia="Calibri" w:hAnsi="Book Antiqua" w:cs="Times New Roman"/>
          <w:kern w:val="2"/>
          <w:sz w:val="24"/>
          <w:szCs w:val="24"/>
          <w14:ligatures w14:val="standardContextual"/>
        </w:rPr>
        <w:instrText xml:space="preserve"> supplies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from $350 to $400.</w:t>
      </w:r>
    </w:p>
    <w:p w14:paraId="387BA6E3" w14:textId="51C3BF0B"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$40 million in Education Lottery Funds is appropriated for instructional materials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instructional</w:instrText>
      </w:r>
      <w:proofErr w:type="spellEnd"/>
      <w:r w:rsidR="00C36174" w:rsidRPr="002C5183">
        <w:rPr>
          <w:rFonts w:ascii="Book Antiqua" w:eastAsia="Calibri" w:hAnsi="Book Antiqua" w:cs="Times New Roman"/>
          <w:kern w:val="2"/>
          <w:sz w:val="24"/>
          <w:szCs w:val="24"/>
          <w14:ligatures w14:val="standardContextual"/>
        </w:rPr>
        <w:instrText xml:space="preserve"> materials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7ABE1E5D" w14:textId="5D84E767"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$6.9 million in recurring Education Improvement Act funds is allocated to the Child Early Reading and Developmental Education Program</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proofErr w:type="spellStart"/>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Child</w:instrText>
      </w:r>
      <w:proofErr w:type="spellEnd"/>
      <w:r w:rsidR="00C36174" w:rsidRPr="002C5183">
        <w:rPr>
          <w:rFonts w:ascii="Book Antiqua" w:eastAsia="Calibri" w:hAnsi="Book Antiqua" w:cs="Times New Roman"/>
          <w:kern w:val="2"/>
          <w:sz w:val="24"/>
          <w:szCs w:val="24"/>
          <w14:ligatures w14:val="standardContextual"/>
        </w:rPr>
        <w:instrText xml:space="preserve"> Early Reading and Developmental Education Program</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and $17 million in these EIA funds for </w:t>
      </w:r>
      <w:proofErr w:type="spellStart"/>
      <w:r w:rsidRPr="00C127CC">
        <w:rPr>
          <w:rFonts w:ascii="Book Antiqua" w:eastAsia="Calibri" w:hAnsi="Book Antiqua" w:cs="Times New Roman"/>
          <w:kern w:val="2"/>
          <w:sz w:val="24"/>
          <w:szCs w:val="24"/>
          <w14:ligatures w14:val="standardContextual"/>
        </w:rPr>
        <w:t>CERDEP</w:t>
      </w:r>
      <w:proofErr w:type="spellEnd"/>
      <w:r w:rsidRPr="00C127CC">
        <w:rPr>
          <w:rFonts w:ascii="Book Antiqua" w:eastAsia="Calibri" w:hAnsi="Book Antiqua" w:cs="Times New Roman"/>
          <w:kern w:val="2"/>
          <w:sz w:val="24"/>
          <w:szCs w:val="24"/>
          <w14:ligatures w14:val="standardContextual"/>
        </w:rPr>
        <w:t xml:space="preserve"> at the SC Department of Education.</w:t>
      </w:r>
    </w:p>
    <w:p w14:paraId="6A9FD60F" w14:textId="4EAE5586"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$3 million in recurring Education Improvement Act funds is provided for early literacy training</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literacy training</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10E3FC75" w14:textId="1113E03B"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$10 million in recurring Education Improvement Act funds is devoted to math resources and support</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math resources and support</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w:t>
      </w:r>
    </w:p>
    <w:p w14:paraId="1558C369" w14:textId="428DF626"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$30 million in recurring funds is appropriated for the Education Scholarship Trust Fund.</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Education Scholarship Trust Fund.</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p>
    <w:p w14:paraId="094D61BF" w14:textId="77777777"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$1 million in recurring Education Improvement Act funds is provided for the Jobs for America’s Graduates program.</w:t>
      </w:r>
    </w:p>
    <w:p w14:paraId="78ABA49D" w14:textId="5B28EAEB"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$20 million in nonrecurring funds is provided for school safety upgrades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school safety upgrades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$5 million in nonrecurring funds is provided for school safety mapping to assist first responders.</w:t>
      </w:r>
    </w:p>
    <w:p w14:paraId="6BD71F22" w14:textId="4BC90E6A"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lastRenderedPageBreak/>
        <w:t>$35 million in lottery funds is allocated for purchasing and leasing school buses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school buses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36D23E2F" w14:textId="77777777"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State Department of Education Grants Committee is afforded $4.8 million in recurring Education Improvement Act funds.</w:t>
      </w:r>
    </w:p>
    <w:p w14:paraId="3AA85B07" w14:textId="7B3AD890"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budget continues to include a higher education tuition mitigation initiative</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higher education tuition mitigation initiative</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in which additional recurring funds is distributed among the state’s institutions of higher learning.  In order to retain these appropriations, the institutions must comply with provisions for freezing in-state tuition and mandatory fees during the 2024-2025 academic year for all in-state undergraduate students at all public four-year and two-year University of South Carolina campuses.</w:t>
      </w:r>
    </w:p>
    <w:p w14:paraId="67B90018" w14:textId="77777777"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Full funding is provided in Education Lottery funds for the LIFE, HOPE, and Palmetto Fellows higher education scholarship programs.</w:t>
      </w:r>
    </w:p>
    <w:p w14:paraId="3F458FC8" w14:textId="1B930746"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Commission on Higher Education is afforded $80 million in lottery funds for need-based grants.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need-based grants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p>
    <w:p w14:paraId="6AA9B72F" w14:textId="728ABEC0"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Higher Education Tuition Grant Commission</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Higher Education Tuition Grant Commission</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is allocated $20 million in lottery funds.</w:t>
      </w:r>
    </w:p>
    <w:p w14:paraId="0BE56383" w14:textId="4FA1DA84"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$51 million in lottery funds is provided through CHE and the Board of Technical and Comprehensive Education for tuition assistance</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:TEC</w:instrText>
      </w:r>
      <w:r w:rsidR="00C36174" w:rsidRPr="002C5183">
        <w:rPr>
          <w:rFonts w:ascii="Book Antiqua" w:eastAsia="Calibri" w:hAnsi="Book Antiqua" w:cs="Times New Roman"/>
          <w:kern w:val="2"/>
          <w:sz w:val="24"/>
          <w:szCs w:val="24"/>
          <w14:ligatures w14:val="standardContextual"/>
        </w:rPr>
        <w:instrText xml:space="preserve"> school tuition assistance</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7A275F78" w14:textId="667F3E2B"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Board of Technical and Comprehensive Education is afforded $78.7 million in lottery funds for SC Workforce Industry Needs scholarships</w:t>
      </w:r>
      <w:r w:rsidR="00812B2C">
        <w:rPr>
          <w:rFonts w:ascii="Book Antiqua" w:eastAsia="Calibri" w:hAnsi="Book Antiqua" w:cs="Times New Roman"/>
          <w:kern w:val="2"/>
          <w:sz w:val="24"/>
          <w:szCs w:val="24"/>
          <w14:ligatures w14:val="standardContextual"/>
        </w:rPr>
        <w:fldChar w:fldCharType="begin"/>
      </w:r>
      <w:r w:rsidR="00812B2C">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812B2C" w:rsidRPr="00F80568">
        <w:rPr>
          <w:rFonts w:ascii="Book Antiqua" w:eastAsia="Calibri" w:hAnsi="Book Antiqua" w:cs="Times New Roman"/>
          <w:kern w:val="2"/>
          <w:sz w:val="24"/>
          <w:szCs w:val="24"/>
          <w14:ligatures w14:val="standardContextual"/>
        </w:rPr>
        <w:instrText>Workforce Industry Needs scholarships</w:instrText>
      </w:r>
      <w:r w:rsidR="00812B2C">
        <w:instrText xml:space="preserve">" </w:instrText>
      </w:r>
      <w:r w:rsidR="00812B2C">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that help provide full tuition at technical colleges for SC WINS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SC WINS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recipients seeking degrees in industry sectors with critical workforce needs.</w:t>
      </w:r>
    </w:p>
    <w:p w14:paraId="5386785A" w14:textId="3A80F607"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$5 million in lottery funds is allocated to the Ready SC Program</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Ready SC Program</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which provides worker training at the state’s technical colleges that is customized to the needs of new and expanding business and industry.</w:t>
      </w:r>
    </w:p>
    <w:p w14:paraId="68C3F4FA" w14:textId="006B2E6F"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$10 million in lottery funds is provided to the Commission on Higher Education for its Nursing Initiative</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Nursing Initiative</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409A0452" w14:textId="2AE0FB2B"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$50 million from the Capital Reserve Fund is provided to the Department of Commerce for SC Nexus for Advanced Resilient Energy</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Nexus for Advanced Resilient Energy</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w:t>
      </w:r>
    </w:p>
    <w:p w14:paraId="6FA48E09" w14:textId="794D4DBC"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$10 million in nonrecurring funds is provided for the Deal Closing Fund that the Department of Commerce</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 xml:space="preserve">Deal Closing Fund that the Department of </w:instrText>
      </w:r>
      <w:r w:rsidR="00C36174" w:rsidRPr="002C5183">
        <w:rPr>
          <w:rFonts w:ascii="Book Antiqua" w:eastAsia="Calibri" w:hAnsi="Book Antiqua" w:cs="Times New Roman"/>
          <w:kern w:val="2"/>
          <w:sz w:val="24"/>
          <w:szCs w:val="24"/>
          <w14:ligatures w14:val="standardContextual"/>
        </w:rPr>
        <w:lastRenderedPageBreak/>
        <w:instrText>Commerce</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uses to recruit new business to the state and encourage expansions in investments.</w:t>
      </w:r>
    </w:p>
    <w:p w14:paraId="16E9DDB7" w14:textId="25AC2653"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Department of Parks, Recreation and Tourism</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Parks, Recreation and Tourism</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receives $11.5 million in nonrecurring funds for destination specific tourism marketing grants, $1 million in nonrecurring funds for statewide marketing, $1.1 million in nonrecurring funds for SC Association of Tourism Regions promotions, $10 million in nonrecurring funds for film incentives, $5 million in nonrecurring funds for its Sports Marketing Program, $250,000 in nonrecurring funds for the Undiscovered SC Grant Program.</w:t>
      </w:r>
    </w:p>
    <w:p w14:paraId="24EB856E" w14:textId="58470FE6"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Department of Archives and History</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Archives and History</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receives $2 million in nonrecurring funds for the commemoration of the 250</w:t>
      </w:r>
      <w:r w:rsidRPr="00C127CC">
        <w:rPr>
          <w:rFonts w:ascii="Book Antiqua" w:eastAsia="Calibri" w:hAnsi="Book Antiqua" w:cs="Times New Roman"/>
          <w:kern w:val="2"/>
          <w:sz w:val="24"/>
          <w:szCs w:val="24"/>
          <w:vertAlign w:val="superscript"/>
          <w14:ligatures w14:val="standardContextual"/>
        </w:rPr>
        <w:t>th</w:t>
      </w:r>
      <w:r w:rsidRPr="00C127CC">
        <w:rPr>
          <w:rFonts w:ascii="Book Antiqua" w:eastAsia="Calibri" w:hAnsi="Book Antiqua" w:cs="Times New Roman"/>
          <w:kern w:val="2"/>
          <w:sz w:val="24"/>
          <w:szCs w:val="24"/>
          <w14:ligatures w14:val="standardContextual"/>
        </w:rPr>
        <w:t xml:space="preserve"> anniversary of the American Revolution in South Carolina.</w:t>
      </w:r>
    </w:p>
    <w:p w14:paraId="7A6A9F87" w14:textId="3939CAEA"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Conservation Bank is provided $13 million in nonrecurring funds for conservation grant funding.</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conservation grant funding</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p>
    <w:p w14:paraId="677704B0" w14:textId="18A432B6"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Department of Environmental Services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Environmental Services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is afforded $3.1 million in recurring funds for workforce retention and credentialing, $2.5 million in nonrecurring funds for the clean-up of uncontrolled hazardous waste sites, and $2.8 million in nonrecurring funds for the implementation of State Water and River Basin Planning</w:t>
      </w:r>
      <w:r w:rsidR="00812B2C">
        <w:rPr>
          <w:rFonts w:ascii="Book Antiqua" w:eastAsia="Calibri" w:hAnsi="Book Antiqua" w:cs="Times New Roman"/>
          <w:kern w:val="2"/>
          <w:sz w:val="24"/>
          <w:szCs w:val="24"/>
          <w14:ligatures w14:val="standardContextual"/>
        </w:rPr>
        <w:fldChar w:fldCharType="begin"/>
      </w:r>
      <w:r w:rsidR="00812B2C">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812B2C" w:rsidRPr="0028687E">
        <w:rPr>
          <w:rFonts w:ascii="Book Antiqua" w:eastAsia="Calibri" w:hAnsi="Book Antiqua" w:cs="Times New Roman"/>
          <w:kern w:val="2"/>
          <w:sz w:val="24"/>
          <w:szCs w:val="24"/>
          <w14:ligatures w14:val="standardContextual"/>
        </w:rPr>
        <w:instrText>Water and River Basin Planning</w:instrText>
      </w:r>
      <w:r w:rsidR="00812B2C">
        <w:instrText xml:space="preserve">" </w:instrText>
      </w:r>
      <w:r w:rsidR="00812B2C">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5BFBBD83" w14:textId="77777777"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 xml:space="preserve">The budget includes funding for healthcare campus relocation in keeping with restructuring initiatives that consolidate the state’s public health agencies. </w:t>
      </w:r>
    </w:p>
    <w:p w14:paraId="63A221CE" w14:textId="64774DA9"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Department of Health and Human Services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Health and Human Services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receives $36 million in recurring funds for Medicaid program maintenance of effort, $50.6 million in recurring funds for Medicaid medical provider rate adjustments, and $18.5 million in recurring funds for Medicaid behavioral health provider rate adjustments.</w:t>
      </w:r>
    </w:p>
    <w:p w14:paraId="5DF7C628" w14:textId="37D47D49"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Department of Social Services</w:t>
      </w:r>
      <w:r w:rsidR="00812B2C">
        <w:rPr>
          <w:rFonts w:ascii="Book Antiqua" w:eastAsia="Calibri" w:hAnsi="Book Antiqua" w:cs="Times New Roman"/>
          <w:kern w:val="2"/>
          <w:sz w:val="24"/>
          <w:szCs w:val="24"/>
          <w14:ligatures w14:val="standardContextual"/>
        </w:rPr>
        <w:fldChar w:fldCharType="begin"/>
      </w:r>
      <w:r w:rsidR="00812B2C">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812B2C" w:rsidRPr="0028687E">
        <w:rPr>
          <w:rFonts w:ascii="Book Antiqua" w:eastAsia="Calibri" w:hAnsi="Book Antiqua" w:cs="Times New Roman"/>
          <w:kern w:val="2"/>
          <w:sz w:val="24"/>
          <w:szCs w:val="24"/>
          <w14:ligatures w14:val="standardContextual"/>
        </w:rPr>
        <w:instrText>Social Services</w:instrText>
      </w:r>
      <w:r w:rsidR="00812B2C">
        <w:instrText xml:space="preserve">" </w:instrText>
      </w:r>
      <w:r w:rsidR="00812B2C">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is afforded $1 million in nonrecurring funds for its Family Resource Center. </w:t>
      </w:r>
    </w:p>
    <w:p w14:paraId="0579E312" w14:textId="6E3A3C04"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Attorney General’s Office is afforded $1.5 million in recurring funds for its Statewide Violent Crimes Prosecution Task Force</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Violent Crimes Prosecution Task Force</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and $1 million in nonrecurring funds for grants for residential and emergency housing for minor victims of human trafficking.</w:t>
      </w:r>
    </w:p>
    <w:p w14:paraId="3008EAA7" w14:textId="4B1D65BB"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Department of Corrections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Corrections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is afforded $4.5 million from the Capital Reserve Fund for deferred maintenance and capital projects.</w:t>
      </w:r>
    </w:p>
    <w:p w14:paraId="611EDC96" w14:textId="41D48F93"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$30 million is provided from the Capital Reserve Fund for the Disaster Relief and Resilience Reserve Fund</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Disaster Relief and Resilience Reserve Fund</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7801511D" w14:textId="71865E79"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lastRenderedPageBreak/>
        <w:t>The Adjutant General receives $3.3 million in nonrecurring funds for armory revitalization</w:t>
      </w:r>
      <w:r w:rsidR="00812B2C">
        <w:rPr>
          <w:rFonts w:ascii="Book Antiqua" w:eastAsia="Calibri" w:hAnsi="Book Antiqua" w:cs="Times New Roman"/>
          <w:kern w:val="2"/>
          <w:sz w:val="24"/>
          <w:szCs w:val="24"/>
          <w14:ligatures w14:val="standardContextual"/>
        </w:rPr>
        <w:fldChar w:fldCharType="begin"/>
      </w:r>
      <w:r w:rsidR="00812B2C">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812B2C" w:rsidRPr="00555162">
        <w:rPr>
          <w:rFonts w:ascii="Book Antiqua" w:eastAsia="Calibri" w:hAnsi="Book Antiqua" w:cs="Times New Roman"/>
          <w:kern w:val="2"/>
          <w:sz w:val="24"/>
          <w:szCs w:val="24"/>
          <w14:ligatures w14:val="standardContextual"/>
        </w:rPr>
        <w:instrText>armory revitalization</w:instrText>
      </w:r>
      <w:r w:rsidR="00812B2C">
        <w:instrText xml:space="preserve">" </w:instrText>
      </w:r>
      <w:r w:rsidR="00812B2C">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6591B194" w14:textId="4AE32E89"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Department of Administration is appropriated $1 in nonrecurring funds for first responder communications modernization and $1 million in recurring funds and $4 million in nonrecurring funds for cybersecurity and asset protection</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cybersecurity and asset protection</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systems.</w:t>
      </w:r>
    </w:p>
    <w:p w14:paraId="21567846" w14:textId="3756DBD8"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Department of Veterans’ Affairs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Veterans’ Affairs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receives $1 million in nonrecurring funds for the Veteran Trust Fund</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Veteran Trust Fund</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and $2 million in recurring funds and $8 million in nonrecurring funds for the Military Enhancement Plan Fund, and $1.3 million in nonrecurring funds for the M.J. “Dolly” Cooper State Veterans’ Cemetery.</w:t>
      </w:r>
    </w:p>
    <w:p w14:paraId="0D50D26D" w14:textId="44EF9C95"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Veteran homes</w:t>
      </w:r>
      <w:r w:rsidR="00812B2C">
        <w:rPr>
          <w:rFonts w:ascii="Book Antiqua" w:eastAsia="Calibri" w:hAnsi="Book Antiqua" w:cs="Times New Roman"/>
          <w:kern w:val="2"/>
          <w:sz w:val="24"/>
          <w:szCs w:val="24"/>
          <w14:ligatures w14:val="standardContextual"/>
        </w:rPr>
        <w:fldChar w:fldCharType="begin"/>
      </w:r>
      <w:r w:rsidR="00812B2C">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:v</w:instrText>
      </w:r>
      <w:r w:rsidR="00812B2C" w:rsidRPr="00555162">
        <w:rPr>
          <w:rFonts w:ascii="Book Antiqua" w:eastAsia="Calibri" w:hAnsi="Book Antiqua" w:cs="Times New Roman"/>
          <w:kern w:val="2"/>
          <w:sz w:val="24"/>
          <w:szCs w:val="24"/>
          <w14:ligatures w14:val="standardContextual"/>
        </w:rPr>
        <w:instrText>eteran homes</w:instrText>
      </w:r>
      <w:r w:rsidR="00812B2C">
        <w:instrText xml:space="preserve">" </w:instrText>
      </w:r>
      <w:r w:rsidR="00812B2C">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are afforded $25.5 million in recurring funds for inherent costs and $49 million from the Capital Reserve Fund for capital improvements.</w:t>
      </w:r>
    </w:p>
    <w:p w14:paraId="70A54D87" w14:textId="1A3CC48A"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$5 million in nonrecurring funds is provided for information technology system modernization at the Department of Motor Vehicles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Motor Vehicles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w:t>
      </w:r>
    </w:p>
    <w:p w14:paraId="109C1B26" w14:textId="284C9828"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Election Commission</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Election Commission</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is afforded $8 million in nonrecurring funds for election operations.</w:t>
      </w:r>
    </w:p>
    <w:p w14:paraId="4FCA31E2" w14:textId="552840A4"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The State Ports Authority</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Ports Authority</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is provided $55 million from the Capital Reserve Fund for North Charleston Economic Development Land Acquisition</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North Charleston Economic Development Land Acquisition</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1AE883F8" w14:textId="0444AE8C" w:rsidR="00C127CC" w:rsidRPr="00C127CC" w:rsidRDefault="00C127CC" w:rsidP="00C127CC">
      <w:pPr>
        <w:spacing w:after="12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$13.9 million in recurring funds is included for full funding of the Local Government Fund</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Local Government Fund</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 xml:space="preserve"> that is consistent with the revised approach for sending revenue to political subdivisions established in Act 84 of 2019.</w:t>
      </w:r>
    </w:p>
    <w:p w14:paraId="651B84E7" w14:textId="59E8D19A" w:rsidR="00C127CC" w:rsidRPr="00C127CC" w:rsidRDefault="00C127CC" w:rsidP="007979EC">
      <w:pPr>
        <w:spacing w:after="360" w:line="240" w:lineRule="auto"/>
        <w:rPr>
          <w:rFonts w:ascii="Book Antiqua" w:eastAsia="Calibri" w:hAnsi="Book Antiqua" w:cs="Times New Roman"/>
          <w:kern w:val="2"/>
          <w:sz w:val="24"/>
          <w:szCs w:val="24"/>
          <w14:ligatures w14:val="standardContextual"/>
        </w:rPr>
      </w:pPr>
      <w:r w:rsidRPr="00C127CC">
        <w:rPr>
          <w:rFonts w:ascii="Book Antiqua" w:eastAsia="Calibri" w:hAnsi="Book Antiqua" w:cs="Times New Roman"/>
          <w:kern w:val="2"/>
          <w:sz w:val="24"/>
          <w:szCs w:val="24"/>
          <w14:ligatures w14:val="standardContextual"/>
        </w:rPr>
        <w:t>$1.1 million in recurring funds is provided to increase state aid to county libraries</w:t>
      </w:r>
      <w:r w:rsidR="00C36174">
        <w:rPr>
          <w:rFonts w:ascii="Book Antiqua" w:eastAsia="Calibri" w:hAnsi="Book Antiqua" w:cs="Times New Roman"/>
          <w:kern w:val="2"/>
          <w:sz w:val="24"/>
          <w:szCs w:val="24"/>
          <w14:ligatures w14:val="standardContextual"/>
        </w:rPr>
        <w:fldChar w:fldCharType="begin"/>
      </w:r>
      <w:r w:rsidR="00C36174">
        <w:instrText xml:space="preserve"> XE "</w:instrText>
      </w:r>
      <w:r w:rsidR="00812B2C">
        <w:rPr>
          <w:rFonts w:ascii="Book Antiqua" w:eastAsia="Calibri" w:hAnsi="Book Antiqua" w:cs="Times New Roman"/>
          <w:kern w:val="2"/>
          <w:sz w:val="24"/>
          <w:szCs w:val="24"/>
          <w14:ligatures w14:val="standardContextual"/>
        </w:rPr>
        <w:instrText>b</w:instrText>
      </w:r>
      <w:r w:rsidR="00812B2C" w:rsidRPr="00C36174">
        <w:rPr>
          <w:rFonts w:ascii="Book Antiqua" w:eastAsia="Calibri" w:hAnsi="Book Antiqua" w:cs="Times New Roman"/>
          <w:kern w:val="2"/>
          <w:sz w:val="24"/>
          <w:szCs w:val="24"/>
          <w14:ligatures w14:val="standardContextual"/>
        </w:rPr>
        <w:instrText>udget</w:instrText>
      </w:r>
      <w:r w:rsidR="00812B2C">
        <w:rPr>
          <w:rFonts w:ascii="Book Antiqua" w:eastAsia="Calibri" w:hAnsi="Book Antiqua" w:cs="Times New Roman"/>
          <w:kern w:val="2"/>
          <w:sz w:val="24"/>
          <w:szCs w:val="24"/>
          <w14:ligatures w14:val="standardContextual"/>
        </w:rPr>
        <w:instrText>:</w:instrText>
      </w:r>
      <w:r w:rsidR="00C36174" w:rsidRPr="002C5183">
        <w:rPr>
          <w:rFonts w:ascii="Book Antiqua" w:eastAsia="Calibri" w:hAnsi="Book Antiqua" w:cs="Times New Roman"/>
          <w:kern w:val="2"/>
          <w:sz w:val="24"/>
          <w:szCs w:val="24"/>
          <w14:ligatures w14:val="standardContextual"/>
        </w:rPr>
        <w:instrText>county libraries</w:instrText>
      </w:r>
      <w:r w:rsidR="00C36174">
        <w:instrText xml:space="preserve">" </w:instrText>
      </w:r>
      <w:r w:rsidR="00C36174">
        <w:rPr>
          <w:rFonts w:ascii="Book Antiqua" w:eastAsia="Calibri" w:hAnsi="Book Antiqua" w:cs="Times New Roman"/>
          <w:kern w:val="2"/>
          <w:sz w:val="24"/>
          <w:szCs w:val="24"/>
          <w14:ligatures w14:val="standardContextual"/>
        </w:rPr>
        <w:fldChar w:fldCharType="end"/>
      </w:r>
      <w:r w:rsidRPr="00C127CC">
        <w:rPr>
          <w:rFonts w:ascii="Book Antiqua" w:eastAsia="Calibri" w:hAnsi="Book Antiqua" w:cs="Times New Roman"/>
          <w:kern w:val="2"/>
          <w:sz w:val="24"/>
          <w:szCs w:val="24"/>
          <w14:ligatures w14:val="standardContextual"/>
        </w:rPr>
        <w:t>.</w:t>
      </w:r>
    </w:p>
    <w:p w14:paraId="0ED40B9E" w14:textId="77777777" w:rsidR="00F22A78" w:rsidRPr="002B118E" w:rsidRDefault="00F22A78" w:rsidP="00960BEF">
      <w:pPr>
        <w:pStyle w:val="Heading2"/>
        <w:spacing w:after="240"/>
        <w:rPr>
          <w:rFonts w:ascii="Book Antiqua" w:hAnsi="Book Antiqua"/>
          <w:sz w:val="24"/>
          <w:szCs w:val="24"/>
        </w:rPr>
      </w:pPr>
      <w:bookmarkStart w:id="160" w:name="_Toc135057357"/>
      <w:bookmarkStart w:id="161" w:name="_Toc149061141"/>
      <w:bookmarkStart w:id="162" w:name="_Toc155959719"/>
      <w:bookmarkStart w:id="163" w:name="_Toc156294297"/>
      <w:bookmarkStart w:id="164" w:name="_Toc156575303"/>
      <w:bookmarkStart w:id="165" w:name="_Toc160456952"/>
      <w:bookmarkStart w:id="166" w:name="_Toc149061149"/>
      <w:bookmarkStart w:id="167" w:name="_Toc155959762"/>
      <w:bookmarkStart w:id="168" w:name="_Toc160612182"/>
      <w:bookmarkEnd w:id="132"/>
      <w:r w:rsidRPr="002B118E">
        <w:rPr>
          <w:rFonts w:ascii="Book Antiqua" w:hAnsi="Book Antiqua"/>
          <w:sz w:val="24"/>
          <w:szCs w:val="24"/>
        </w:rPr>
        <w:t>Introductions</w:t>
      </w:r>
      <w:bookmarkEnd w:id="160"/>
      <w:bookmarkEnd w:id="161"/>
      <w:bookmarkEnd w:id="162"/>
      <w:bookmarkEnd w:id="163"/>
      <w:bookmarkEnd w:id="164"/>
      <w:bookmarkEnd w:id="165"/>
      <w:bookmarkEnd w:id="168"/>
    </w:p>
    <w:p w14:paraId="77CE6F9B" w14:textId="77777777" w:rsidR="00F22A78" w:rsidRPr="002B118E" w:rsidRDefault="00F22A78" w:rsidP="00F22A78">
      <w:pPr>
        <w:jc w:val="center"/>
        <w:rPr>
          <w:rFonts w:ascii="Book Antiqua" w:hAnsi="Book Antiqua"/>
          <w:b/>
          <w:bCs/>
          <w:sz w:val="24"/>
          <w:szCs w:val="24"/>
        </w:rPr>
      </w:pPr>
      <w:r w:rsidRPr="002B118E">
        <w:rPr>
          <w:rFonts w:ascii="Book Antiqua" w:hAnsi="Book Antiqua"/>
          <w:b/>
          <w:bCs/>
          <w:sz w:val="24"/>
          <w:szCs w:val="24"/>
        </w:rPr>
        <w:t>Agriculture, Natural Resources and Environmental Affairs</w:t>
      </w:r>
    </w:p>
    <w:p w14:paraId="0C05CB74" w14:textId="63FDC4F8" w:rsidR="006B43E8" w:rsidRPr="002B118E" w:rsidRDefault="006B43E8" w:rsidP="00FA7F27">
      <w:pPr>
        <w:pStyle w:val="Heading2"/>
        <w:spacing w:after="40"/>
        <w:jc w:val="left"/>
        <w:rPr>
          <w:rFonts w:ascii="Book Antiqua" w:eastAsia="Calibri" w:hAnsi="Book Antiqua"/>
          <w:sz w:val="24"/>
          <w:szCs w:val="24"/>
        </w:rPr>
      </w:pPr>
      <w:bookmarkStart w:id="169" w:name="_Toc160612183"/>
      <w:r w:rsidRPr="002B118E">
        <w:rPr>
          <w:rFonts w:ascii="Book Antiqua" w:eastAsia="Calibri" w:hAnsi="Book Antiqua"/>
          <w:sz w:val="24"/>
          <w:szCs w:val="24"/>
        </w:rPr>
        <w:t>S. 903</w:t>
      </w:r>
      <w:r w:rsidR="00EE68D4" w:rsidRPr="002B118E">
        <w:rPr>
          <w:rFonts w:ascii="Book Antiqua" w:eastAsia="Calibri" w:hAnsi="Book Antiqua"/>
          <w:sz w:val="24"/>
          <w:szCs w:val="24"/>
        </w:rPr>
        <w:fldChar w:fldCharType="begin"/>
      </w:r>
      <w:r w:rsidR="00EE68D4" w:rsidRPr="002B118E">
        <w:rPr>
          <w:rFonts w:ascii="Book Antiqua" w:hAnsi="Book Antiqua"/>
          <w:sz w:val="24"/>
          <w:szCs w:val="24"/>
        </w:rPr>
        <w:instrText xml:space="preserve"> XE "</w:instrText>
      </w:r>
      <w:r w:rsidR="00EE68D4" w:rsidRPr="002B118E">
        <w:rPr>
          <w:rFonts w:ascii="Book Antiqua" w:eastAsia="Calibri" w:hAnsi="Book Antiqua"/>
          <w:sz w:val="24"/>
          <w:szCs w:val="24"/>
        </w:rPr>
        <w:instrText>S. 903</w:instrText>
      </w:r>
      <w:r w:rsidR="00EE68D4" w:rsidRPr="002B118E">
        <w:rPr>
          <w:rFonts w:ascii="Book Antiqua" w:hAnsi="Book Antiqua"/>
          <w:sz w:val="24"/>
          <w:szCs w:val="24"/>
        </w:rPr>
        <w:instrText xml:space="preserve">" </w:instrText>
      </w:r>
      <w:r w:rsidR="00EE68D4" w:rsidRPr="002B118E">
        <w:rPr>
          <w:rFonts w:ascii="Book Antiqua" w:eastAsia="Calibri" w:hAnsi="Book Antiqua"/>
          <w:sz w:val="24"/>
          <w:szCs w:val="24"/>
        </w:rPr>
        <w:fldChar w:fldCharType="end"/>
      </w:r>
      <w:r w:rsidRPr="002B118E">
        <w:rPr>
          <w:rFonts w:ascii="Book Antiqua" w:eastAsia="Calibri" w:hAnsi="Book Antiqua"/>
          <w:sz w:val="24"/>
          <w:szCs w:val="24"/>
        </w:rPr>
        <w:t xml:space="preserve">  Flounder Catch Size and Limits  Rep. Hewitt</w:t>
      </w:r>
      <w:bookmarkEnd w:id="169"/>
      <w:r w:rsidR="00EE68D4" w:rsidRPr="002B118E">
        <w:rPr>
          <w:rFonts w:ascii="Book Antiqua" w:eastAsia="Calibri" w:hAnsi="Book Antiqua"/>
          <w:sz w:val="24"/>
          <w:szCs w:val="24"/>
        </w:rPr>
        <w:fldChar w:fldCharType="begin"/>
      </w:r>
      <w:r w:rsidR="00EE68D4" w:rsidRPr="002B118E">
        <w:rPr>
          <w:rFonts w:ascii="Book Antiqua" w:hAnsi="Book Antiqua"/>
          <w:sz w:val="24"/>
          <w:szCs w:val="24"/>
        </w:rPr>
        <w:instrText xml:space="preserve"> XE "</w:instrText>
      </w:r>
      <w:r w:rsidR="00EE68D4" w:rsidRPr="002B118E">
        <w:rPr>
          <w:rFonts w:ascii="Book Antiqua" w:eastAsia="Calibri" w:hAnsi="Book Antiqua"/>
          <w:sz w:val="24"/>
          <w:szCs w:val="24"/>
        </w:rPr>
        <w:instrText>Rep. Hewitt</w:instrText>
      </w:r>
      <w:r w:rsidR="00EE68D4" w:rsidRPr="002B118E">
        <w:rPr>
          <w:rFonts w:ascii="Book Antiqua" w:hAnsi="Book Antiqua"/>
          <w:sz w:val="24"/>
          <w:szCs w:val="24"/>
        </w:rPr>
        <w:instrText xml:space="preserve">" </w:instrText>
      </w:r>
      <w:r w:rsidR="00EE68D4" w:rsidRPr="002B118E">
        <w:rPr>
          <w:rFonts w:ascii="Book Antiqua" w:eastAsia="Calibri" w:hAnsi="Book Antiqua"/>
          <w:sz w:val="24"/>
          <w:szCs w:val="24"/>
        </w:rPr>
        <w:fldChar w:fldCharType="end"/>
      </w:r>
    </w:p>
    <w:p w14:paraId="555AE51A" w14:textId="7BFE0DBF" w:rsidR="006B43E8" w:rsidRPr="002B118E" w:rsidRDefault="006B43E8" w:rsidP="00FA2833">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The bill</w:t>
      </w:r>
      <w:r w:rsidR="00673A42" w:rsidRPr="002B118E">
        <w:rPr>
          <w:rFonts w:ascii="Book Antiqua" w:eastAsia="Calibri" w:hAnsi="Book Antiqua" w:cs="Times New Roman"/>
          <w:kern w:val="2"/>
          <w:sz w:val="24"/>
          <w:szCs w:val="24"/>
          <w14:ligatures w14:val="standardContextual"/>
        </w:rPr>
        <w:fldChar w:fldCharType="begin"/>
      </w:r>
      <w:r w:rsidR="00673A42" w:rsidRPr="002B118E">
        <w:rPr>
          <w:rFonts w:ascii="Book Antiqua" w:hAnsi="Book Antiqua"/>
          <w:sz w:val="24"/>
          <w:szCs w:val="24"/>
        </w:rPr>
        <w:instrText xml:space="preserve"> XE "S. </w:instrText>
      </w:r>
      <w:r w:rsidR="00673A42" w:rsidRPr="002B118E">
        <w:rPr>
          <w:rFonts w:ascii="Book Antiqua" w:eastAsia="Calibri" w:hAnsi="Book Antiqua" w:cs="Times New Roman"/>
          <w:kern w:val="2"/>
          <w:sz w:val="24"/>
          <w:szCs w:val="24"/>
          <w14:ligatures w14:val="standardContextual"/>
        </w:rPr>
        <w:instrText>903</w:instrText>
      </w:r>
      <w:r w:rsidR="00673A42" w:rsidRPr="002B118E">
        <w:rPr>
          <w:rFonts w:ascii="Book Antiqua" w:hAnsi="Book Antiqua"/>
          <w:sz w:val="24"/>
          <w:szCs w:val="24"/>
        </w:rPr>
        <w:instrText xml:space="preserve">" </w:instrText>
      </w:r>
      <w:r w:rsidR="00673A4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repeals</w:t>
      </w:r>
      <w:r w:rsidR="00673A42" w:rsidRPr="002B118E">
        <w:rPr>
          <w:rFonts w:ascii="Book Antiqua" w:eastAsia="Calibri" w:hAnsi="Book Antiqua" w:cs="Times New Roman"/>
          <w:kern w:val="2"/>
          <w:sz w:val="24"/>
          <w:szCs w:val="24"/>
          <w14:ligatures w14:val="standardContextual"/>
        </w:rPr>
        <w:fldChar w:fldCharType="begin"/>
      </w:r>
      <w:r w:rsidR="00673A42" w:rsidRPr="002B118E">
        <w:rPr>
          <w:rFonts w:ascii="Book Antiqua" w:hAnsi="Book Antiqua"/>
          <w:sz w:val="24"/>
          <w:szCs w:val="24"/>
        </w:rPr>
        <w:instrText xml:space="preserve"> xe "</w:instrText>
      </w:r>
      <w:r w:rsidR="00673A42" w:rsidRPr="002B118E">
        <w:rPr>
          <w:rFonts w:ascii="Book Antiqua" w:eastAsia="Calibri" w:hAnsi="Book Antiqua" w:cs="Times New Roman"/>
          <w:kern w:val="2"/>
          <w:sz w:val="24"/>
          <w:szCs w:val="24"/>
          <w14:ligatures w14:val="standardContextual"/>
        </w:rPr>
        <w:instrText>flounder catch size and limits (S. 903):</w:instrText>
      </w:r>
      <w:r w:rsidR="00786A94" w:rsidRPr="002B118E">
        <w:rPr>
          <w:rFonts w:ascii="Book Antiqua" w:eastAsia="Calibri" w:hAnsi="Book Antiqua" w:cs="Times New Roman"/>
          <w:kern w:val="2"/>
          <w:sz w:val="24"/>
          <w:szCs w:val="24"/>
          <w14:ligatures w14:val="standardContextual"/>
        </w:rPr>
        <w:instrText xml:space="preserve">repeals </w:instrText>
      </w:r>
      <w:r w:rsidR="00673A42" w:rsidRPr="002B118E">
        <w:rPr>
          <w:rFonts w:ascii="Book Antiqua" w:eastAsia="Calibri" w:hAnsi="Book Antiqua" w:cs="Times New Roman"/>
          <w:kern w:val="2"/>
          <w:sz w:val="24"/>
          <w:szCs w:val="24"/>
          <w14:ligatures w14:val="standardContextual"/>
        </w:rPr>
        <w:instrText>sunset</w:instrText>
      </w:r>
      <w:r w:rsidR="00673A42" w:rsidRPr="002B118E">
        <w:rPr>
          <w:rFonts w:ascii="Book Antiqua" w:hAnsi="Book Antiqua"/>
          <w:sz w:val="24"/>
          <w:szCs w:val="24"/>
        </w:rPr>
        <w:instrText xml:space="preserve">" </w:instrText>
      </w:r>
      <w:r w:rsidR="00673A42"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the sunset date of </w:t>
      </w:r>
      <w:r w:rsidR="00896292" w:rsidRPr="002B118E">
        <w:rPr>
          <w:rFonts w:ascii="Book Antiqua" w:eastAsia="Calibri" w:hAnsi="Book Antiqua" w:cs="Times New Roman"/>
          <w:kern w:val="2"/>
          <w:sz w:val="24"/>
          <w:szCs w:val="24"/>
          <w14:ligatures w14:val="standardContextual"/>
        </w:rPr>
        <w:t>June</w:t>
      </w:r>
      <w:r w:rsidRPr="002B118E">
        <w:rPr>
          <w:rFonts w:ascii="Book Antiqua" w:eastAsia="Calibri" w:hAnsi="Book Antiqua" w:cs="Times New Roman"/>
          <w:kern w:val="2"/>
          <w:sz w:val="24"/>
          <w:szCs w:val="24"/>
          <w14:ligatures w14:val="standardContextual"/>
        </w:rPr>
        <w:t xml:space="preserve"> 30, 2024 in Section 5 of Act 91 of 2021.</w:t>
      </w:r>
    </w:p>
    <w:p w14:paraId="658322DF" w14:textId="6B78D4DC" w:rsidR="006B43E8" w:rsidRPr="002B118E" w:rsidRDefault="006B43E8" w:rsidP="00FA7F27">
      <w:pPr>
        <w:pStyle w:val="Heading2"/>
        <w:spacing w:after="40"/>
        <w:jc w:val="left"/>
        <w:rPr>
          <w:rFonts w:ascii="Book Antiqua" w:eastAsia="Calibri" w:hAnsi="Book Antiqua"/>
          <w:sz w:val="24"/>
          <w:szCs w:val="24"/>
        </w:rPr>
      </w:pPr>
      <w:bookmarkStart w:id="170" w:name="_Toc160612184"/>
      <w:r w:rsidRPr="002B118E">
        <w:rPr>
          <w:rFonts w:ascii="Book Antiqua" w:eastAsia="Calibri" w:hAnsi="Book Antiqua"/>
          <w:sz w:val="24"/>
          <w:szCs w:val="24"/>
        </w:rPr>
        <w:lastRenderedPageBreak/>
        <w:t>H. 5149</w:t>
      </w:r>
      <w:r w:rsidR="000E5989" w:rsidRPr="002B118E">
        <w:rPr>
          <w:rFonts w:ascii="Book Antiqua" w:eastAsia="Calibri" w:hAnsi="Book Antiqua"/>
          <w:sz w:val="24"/>
          <w:szCs w:val="24"/>
        </w:rPr>
        <w:fldChar w:fldCharType="begin"/>
      </w:r>
      <w:r w:rsidR="000E5989" w:rsidRPr="002B118E">
        <w:rPr>
          <w:rFonts w:ascii="Book Antiqua" w:hAnsi="Book Antiqua"/>
          <w:sz w:val="24"/>
          <w:szCs w:val="24"/>
        </w:rPr>
        <w:instrText xml:space="preserve"> XE "</w:instrText>
      </w:r>
      <w:r w:rsidR="000E5989" w:rsidRPr="002B118E">
        <w:rPr>
          <w:rFonts w:ascii="Book Antiqua" w:eastAsia="Calibri" w:hAnsi="Book Antiqua"/>
          <w:sz w:val="24"/>
          <w:szCs w:val="24"/>
        </w:rPr>
        <w:instrText>H. 5149</w:instrText>
      </w:r>
      <w:r w:rsidR="000E5989" w:rsidRPr="002B118E">
        <w:rPr>
          <w:rFonts w:ascii="Book Antiqua" w:hAnsi="Book Antiqua"/>
          <w:sz w:val="24"/>
          <w:szCs w:val="24"/>
        </w:rPr>
        <w:instrText xml:space="preserve">" </w:instrText>
      </w:r>
      <w:r w:rsidR="000E5989" w:rsidRPr="002B118E">
        <w:rPr>
          <w:rFonts w:ascii="Book Antiqua" w:eastAsia="Calibri" w:hAnsi="Book Antiqua"/>
          <w:sz w:val="24"/>
          <w:szCs w:val="24"/>
        </w:rPr>
        <w:fldChar w:fldCharType="end"/>
      </w:r>
      <w:r w:rsidRPr="002B118E">
        <w:rPr>
          <w:rFonts w:ascii="Book Antiqua" w:eastAsia="Calibri" w:hAnsi="Book Antiqua"/>
          <w:sz w:val="24"/>
          <w:szCs w:val="24"/>
        </w:rPr>
        <w:t xml:space="preserve">  “Certified SC Raised Beef” Designation  Rep. Haddon</w:t>
      </w:r>
      <w:bookmarkEnd w:id="170"/>
      <w:r w:rsidR="000E5989" w:rsidRPr="002B118E">
        <w:rPr>
          <w:rFonts w:ascii="Book Antiqua" w:eastAsia="Calibri" w:hAnsi="Book Antiqua"/>
          <w:sz w:val="24"/>
          <w:szCs w:val="24"/>
        </w:rPr>
        <w:fldChar w:fldCharType="begin"/>
      </w:r>
      <w:r w:rsidR="000E5989" w:rsidRPr="002B118E">
        <w:rPr>
          <w:rFonts w:ascii="Book Antiqua" w:hAnsi="Book Antiqua"/>
          <w:sz w:val="24"/>
          <w:szCs w:val="24"/>
        </w:rPr>
        <w:instrText xml:space="preserve"> XE "</w:instrText>
      </w:r>
      <w:r w:rsidR="000E5989" w:rsidRPr="002B118E">
        <w:rPr>
          <w:rFonts w:ascii="Book Antiqua" w:eastAsia="Calibri" w:hAnsi="Book Antiqua"/>
          <w:sz w:val="24"/>
          <w:szCs w:val="24"/>
        </w:rPr>
        <w:instrText>Rep. Haddon</w:instrText>
      </w:r>
      <w:r w:rsidR="000E5989" w:rsidRPr="002B118E">
        <w:rPr>
          <w:rFonts w:ascii="Book Antiqua" w:hAnsi="Book Antiqua"/>
          <w:sz w:val="24"/>
          <w:szCs w:val="24"/>
        </w:rPr>
        <w:instrText xml:space="preserve">" </w:instrText>
      </w:r>
      <w:r w:rsidR="000E5989" w:rsidRPr="002B118E">
        <w:rPr>
          <w:rFonts w:ascii="Book Antiqua" w:eastAsia="Calibri" w:hAnsi="Book Antiqua"/>
          <w:sz w:val="24"/>
          <w:szCs w:val="24"/>
        </w:rPr>
        <w:fldChar w:fldCharType="end"/>
      </w:r>
    </w:p>
    <w:p w14:paraId="72DDBF4B" w14:textId="3C6E647C" w:rsidR="006B43E8" w:rsidRPr="002B118E" w:rsidRDefault="006B43E8" w:rsidP="00FA2833">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The Department of Agriculture must develop a “Certified S.C. Raised Beef</w:t>
      </w:r>
      <w:r w:rsidR="00786A94" w:rsidRPr="002B118E">
        <w:rPr>
          <w:rFonts w:ascii="Book Antiqua" w:eastAsia="Calibri" w:hAnsi="Book Antiqua" w:cs="Times New Roman"/>
          <w:kern w:val="2"/>
          <w:sz w:val="24"/>
          <w:szCs w:val="24"/>
          <w14:ligatures w14:val="standardContextual"/>
        </w:rPr>
        <w:fldChar w:fldCharType="begin"/>
      </w:r>
      <w:r w:rsidR="00786A94" w:rsidRPr="002B118E">
        <w:rPr>
          <w:rFonts w:ascii="Book Antiqua" w:hAnsi="Book Antiqua"/>
          <w:sz w:val="24"/>
          <w:szCs w:val="24"/>
        </w:rPr>
        <w:instrText xml:space="preserve"> XE "</w:instrText>
      </w:r>
      <w:r w:rsidR="00786A94" w:rsidRPr="002B118E">
        <w:rPr>
          <w:rFonts w:ascii="Book Antiqua" w:eastAsia="Calibri" w:hAnsi="Book Antiqua" w:cs="Times New Roman"/>
          <w:kern w:val="2"/>
          <w:sz w:val="24"/>
          <w:szCs w:val="24"/>
          <w14:ligatures w14:val="standardContextual"/>
        </w:rPr>
        <w:instrText>Certified S.C. Raised Beef</w:instrText>
      </w:r>
      <w:r w:rsidR="00786A94" w:rsidRPr="002B118E">
        <w:rPr>
          <w:rFonts w:ascii="Book Antiqua" w:hAnsi="Book Antiqua"/>
          <w:sz w:val="24"/>
          <w:szCs w:val="24"/>
        </w:rPr>
        <w:instrText xml:space="preserve">" </w:instrText>
      </w:r>
      <w:r w:rsidR="00786A94"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designation, label, and application.</w:t>
      </w:r>
    </w:p>
    <w:p w14:paraId="6FDC52C4" w14:textId="4C2F5AE3" w:rsidR="006B43E8" w:rsidRPr="002B118E" w:rsidRDefault="006B43E8" w:rsidP="00FA7F27">
      <w:pPr>
        <w:pStyle w:val="Heading2"/>
        <w:spacing w:after="40"/>
        <w:jc w:val="left"/>
        <w:rPr>
          <w:rFonts w:ascii="Book Antiqua" w:eastAsia="Calibri" w:hAnsi="Book Antiqua"/>
          <w:sz w:val="24"/>
          <w:szCs w:val="24"/>
        </w:rPr>
      </w:pPr>
      <w:bookmarkStart w:id="171" w:name="_Toc160612185"/>
      <w:r w:rsidRPr="002B118E">
        <w:rPr>
          <w:rFonts w:ascii="Book Antiqua" w:eastAsia="Calibri" w:hAnsi="Book Antiqua"/>
          <w:sz w:val="24"/>
          <w:szCs w:val="24"/>
        </w:rPr>
        <w:t>H. 5155</w:t>
      </w:r>
      <w:r w:rsidR="000E5989" w:rsidRPr="002B118E">
        <w:rPr>
          <w:rFonts w:ascii="Book Antiqua" w:eastAsia="Calibri" w:hAnsi="Book Antiqua"/>
          <w:sz w:val="24"/>
          <w:szCs w:val="24"/>
        </w:rPr>
        <w:fldChar w:fldCharType="begin"/>
      </w:r>
      <w:r w:rsidR="000E5989" w:rsidRPr="002B118E">
        <w:rPr>
          <w:rFonts w:ascii="Book Antiqua" w:hAnsi="Book Antiqua"/>
          <w:sz w:val="24"/>
          <w:szCs w:val="24"/>
        </w:rPr>
        <w:instrText xml:space="preserve"> XE "</w:instrText>
      </w:r>
      <w:r w:rsidR="000E5989" w:rsidRPr="002B118E">
        <w:rPr>
          <w:rFonts w:ascii="Book Antiqua" w:eastAsia="Calibri" w:hAnsi="Book Antiqua"/>
          <w:sz w:val="24"/>
          <w:szCs w:val="24"/>
        </w:rPr>
        <w:instrText>H. 5155</w:instrText>
      </w:r>
      <w:r w:rsidR="000E5989" w:rsidRPr="002B118E">
        <w:rPr>
          <w:rFonts w:ascii="Book Antiqua" w:hAnsi="Book Antiqua"/>
          <w:sz w:val="24"/>
          <w:szCs w:val="24"/>
        </w:rPr>
        <w:instrText xml:space="preserve">" </w:instrText>
      </w:r>
      <w:r w:rsidR="000E5989" w:rsidRPr="002B118E">
        <w:rPr>
          <w:rFonts w:ascii="Book Antiqua" w:eastAsia="Calibri" w:hAnsi="Book Antiqua"/>
          <w:sz w:val="24"/>
          <w:szCs w:val="24"/>
        </w:rPr>
        <w:fldChar w:fldCharType="end"/>
      </w:r>
      <w:r w:rsidRPr="002B118E">
        <w:rPr>
          <w:rFonts w:ascii="Book Antiqua" w:eastAsia="Calibri" w:hAnsi="Book Antiqua"/>
          <w:sz w:val="24"/>
          <w:szCs w:val="24"/>
        </w:rPr>
        <w:t xml:space="preserve">  Regulation of Farm Structures  Rep. Pope</w:t>
      </w:r>
      <w:bookmarkEnd w:id="171"/>
      <w:r w:rsidR="000E5989" w:rsidRPr="002B118E">
        <w:rPr>
          <w:rFonts w:ascii="Book Antiqua" w:eastAsia="Calibri" w:hAnsi="Book Antiqua"/>
          <w:sz w:val="24"/>
          <w:szCs w:val="24"/>
        </w:rPr>
        <w:fldChar w:fldCharType="begin"/>
      </w:r>
      <w:r w:rsidR="000E5989" w:rsidRPr="002B118E">
        <w:rPr>
          <w:rFonts w:ascii="Book Antiqua" w:hAnsi="Book Antiqua"/>
          <w:sz w:val="24"/>
          <w:szCs w:val="24"/>
        </w:rPr>
        <w:instrText xml:space="preserve"> XE "</w:instrText>
      </w:r>
      <w:r w:rsidR="000E5989" w:rsidRPr="002B118E">
        <w:rPr>
          <w:rFonts w:ascii="Book Antiqua" w:eastAsia="Calibri" w:hAnsi="Book Antiqua"/>
          <w:sz w:val="24"/>
          <w:szCs w:val="24"/>
        </w:rPr>
        <w:instrText>Rep. Pope</w:instrText>
      </w:r>
      <w:r w:rsidR="000E5989" w:rsidRPr="002B118E">
        <w:rPr>
          <w:rFonts w:ascii="Book Antiqua" w:hAnsi="Book Antiqua"/>
          <w:sz w:val="24"/>
          <w:szCs w:val="24"/>
        </w:rPr>
        <w:instrText xml:space="preserve">" </w:instrText>
      </w:r>
      <w:r w:rsidR="000E5989" w:rsidRPr="002B118E">
        <w:rPr>
          <w:rFonts w:ascii="Book Antiqua" w:eastAsia="Calibri" w:hAnsi="Book Antiqua"/>
          <w:sz w:val="24"/>
          <w:szCs w:val="24"/>
        </w:rPr>
        <w:fldChar w:fldCharType="end"/>
      </w:r>
    </w:p>
    <w:p w14:paraId="72602D86" w14:textId="324C432E" w:rsidR="006B43E8" w:rsidRPr="002B118E" w:rsidRDefault="00786A94" w:rsidP="00FA2833">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 xml:space="preserve">the bill, </w:t>
      </w:r>
      <w:r w:rsidRPr="002B118E">
        <w:rPr>
          <w:rFonts w:ascii="Book Antiqua" w:hAnsi="Book Antiqua"/>
          <w:sz w:val="24"/>
          <w:szCs w:val="24"/>
        </w:rPr>
        <w:t>relating to regulation of construction or improvement of a farm structure</w:t>
      </w:r>
      <w:r w:rsidRPr="002B118E">
        <w:rPr>
          <w:rFonts w:ascii="Book Antiqua" w:eastAsia="Calibri" w:hAnsi="Book Antiqua" w:cs="Times New Roman"/>
          <w:kern w:val="2"/>
          <w:sz w:val="24"/>
          <w:szCs w:val="24"/>
          <w14:ligatures w14:val="standardContextual"/>
        </w:rPr>
        <w:t xml:space="preserve">, exempts converted farm structures that accommodate up to 300 people used for public </w:t>
      </w:r>
      <w:r w:rsidR="006B43E8" w:rsidRPr="002B118E">
        <w:rPr>
          <w:rFonts w:ascii="Book Antiqua" w:eastAsia="Calibri" w:hAnsi="Book Antiqua" w:cs="Times New Roman"/>
          <w:kern w:val="2"/>
          <w:sz w:val="24"/>
          <w:szCs w:val="24"/>
          <w14:ligatures w14:val="standardContextual"/>
        </w:rPr>
        <w:t>or private events including, but not limited to, weddings, receptions, meetings, demonstrations of farm activities, meals, and other events that are taking place on the farm because of its farm or rural setting from definition of farm structures.</w:t>
      </w:r>
    </w:p>
    <w:p w14:paraId="3FA55755" w14:textId="34F98223" w:rsidR="006B43E8" w:rsidRPr="002B118E" w:rsidRDefault="006B43E8" w:rsidP="00FA7F27">
      <w:pPr>
        <w:pStyle w:val="Heading2"/>
        <w:spacing w:after="40"/>
        <w:jc w:val="left"/>
        <w:rPr>
          <w:rFonts w:ascii="Book Antiqua" w:eastAsia="Calibri" w:hAnsi="Book Antiqua"/>
          <w:sz w:val="24"/>
          <w:szCs w:val="24"/>
        </w:rPr>
      </w:pPr>
      <w:bookmarkStart w:id="172" w:name="_Toc160612186"/>
      <w:r w:rsidRPr="002B118E">
        <w:rPr>
          <w:rFonts w:ascii="Book Antiqua" w:eastAsia="Calibri" w:hAnsi="Book Antiqua"/>
          <w:sz w:val="24"/>
          <w:szCs w:val="24"/>
        </w:rPr>
        <w:t>H. 5169</w:t>
      </w:r>
      <w:r w:rsidR="000E5989" w:rsidRPr="002B118E">
        <w:rPr>
          <w:rFonts w:ascii="Book Antiqua" w:eastAsia="Calibri" w:hAnsi="Book Antiqua"/>
          <w:sz w:val="24"/>
          <w:szCs w:val="24"/>
        </w:rPr>
        <w:fldChar w:fldCharType="begin"/>
      </w:r>
      <w:r w:rsidR="000E5989" w:rsidRPr="002B118E">
        <w:rPr>
          <w:rFonts w:ascii="Book Antiqua" w:hAnsi="Book Antiqua"/>
          <w:sz w:val="24"/>
          <w:szCs w:val="24"/>
        </w:rPr>
        <w:instrText xml:space="preserve"> XE "</w:instrText>
      </w:r>
      <w:r w:rsidR="000E5989" w:rsidRPr="002B118E">
        <w:rPr>
          <w:rFonts w:ascii="Book Antiqua" w:eastAsia="Calibri" w:hAnsi="Book Antiqua"/>
          <w:sz w:val="24"/>
          <w:szCs w:val="24"/>
        </w:rPr>
        <w:instrText>H. 5169</w:instrText>
      </w:r>
      <w:r w:rsidR="000E5989" w:rsidRPr="002B118E">
        <w:rPr>
          <w:rFonts w:ascii="Book Antiqua" w:hAnsi="Book Antiqua"/>
          <w:sz w:val="24"/>
          <w:szCs w:val="24"/>
        </w:rPr>
        <w:instrText xml:space="preserve">" </w:instrText>
      </w:r>
      <w:r w:rsidR="000E5989" w:rsidRPr="002B118E">
        <w:rPr>
          <w:rFonts w:ascii="Book Antiqua" w:eastAsia="Calibri" w:hAnsi="Book Antiqua"/>
          <w:sz w:val="24"/>
          <w:szCs w:val="24"/>
        </w:rPr>
        <w:fldChar w:fldCharType="end"/>
      </w:r>
      <w:r w:rsidRPr="002B118E">
        <w:rPr>
          <w:rFonts w:ascii="Book Antiqua" w:eastAsia="Calibri" w:hAnsi="Book Antiqua"/>
          <w:sz w:val="24"/>
          <w:szCs w:val="24"/>
        </w:rPr>
        <w:t xml:space="preserve">  “Farmer Protection Act”  Rep. Haddon</w:t>
      </w:r>
      <w:bookmarkEnd w:id="172"/>
      <w:r w:rsidR="000E5989" w:rsidRPr="002B118E">
        <w:rPr>
          <w:rFonts w:ascii="Book Antiqua" w:eastAsia="Calibri" w:hAnsi="Book Antiqua"/>
          <w:sz w:val="24"/>
          <w:szCs w:val="24"/>
        </w:rPr>
        <w:fldChar w:fldCharType="begin"/>
      </w:r>
      <w:r w:rsidR="000E5989" w:rsidRPr="002B118E">
        <w:rPr>
          <w:rFonts w:ascii="Book Antiqua" w:hAnsi="Book Antiqua"/>
          <w:sz w:val="24"/>
          <w:szCs w:val="24"/>
        </w:rPr>
        <w:instrText xml:space="preserve"> XE "</w:instrText>
      </w:r>
      <w:r w:rsidR="000E5989" w:rsidRPr="002B118E">
        <w:rPr>
          <w:rFonts w:ascii="Book Antiqua" w:eastAsia="Calibri" w:hAnsi="Book Antiqua"/>
          <w:sz w:val="24"/>
          <w:szCs w:val="24"/>
        </w:rPr>
        <w:instrText>Rep. Haddon</w:instrText>
      </w:r>
      <w:r w:rsidR="000E5989" w:rsidRPr="002B118E">
        <w:rPr>
          <w:rFonts w:ascii="Book Antiqua" w:hAnsi="Book Antiqua"/>
          <w:sz w:val="24"/>
          <w:szCs w:val="24"/>
        </w:rPr>
        <w:instrText xml:space="preserve">" </w:instrText>
      </w:r>
      <w:r w:rsidR="000E5989" w:rsidRPr="002B118E">
        <w:rPr>
          <w:rFonts w:ascii="Book Antiqua" w:eastAsia="Calibri" w:hAnsi="Book Antiqua"/>
          <w:sz w:val="24"/>
          <w:szCs w:val="24"/>
        </w:rPr>
        <w:fldChar w:fldCharType="end"/>
      </w:r>
    </w:p>
    <w:p w14:paraId="45143983" w14:textId="4D090995" w:rsidR="006B43E8" w:rsidRPr="002B118E" w:rsidRDefault="006B43E8" w:rsidP="00FA2833">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A financial institution may not discriminate in the provision of financial services to an agriculture producer</w:t>
      </w:r>
      <w:r w:rsidR="00786A94" w:rsidRPr="002B118E">
        <w:rPr>
          <w:rFonts w:ascii="Book Antiqua" w:eastAsia="Calibri" w:hAnsi="Book Antiqua" w:cs="Times New Roman"/>
          <w:kern w:val="2"/>
          <w:sz w:val="24"/>
          <w:szCs w:val="24"/>
          <w14:ligatures w14:val="standardContextual"/>
        </w:rPr>
        <w:fldChar w:fldCharType="begin"/>
      </w:r>
      <w:r w:rsidR="00786A94" w:rsidRPr="002B118E">
        <w:rPr>
          <w:rFonts w:ascii="Book Antiqua" w:hAnsi="Book Antiqua"/>
          <w:sz w:val="24"/>
          <w:szCs w:val="24"/>
        </w:rPr>
        <w:instrText xml:space="preserve"> XE "</w:instrText>
      </w:r>
      <w:r w:rsidR="00786A94" w:rsidRPr="002B118E">
        <w:rPr>
          <w:rFonts w:ascii="Book Antiqua" w:eastAsia="Calibri" w:hAnsi="Book Antiqua" w:cs="Times New Roman"/>
          <w:kern w:val="2"/>
          <w:sz w:val="24"/>
          <w:szCs w:val="24"/>
          <w14:ligatures w14:val="standardContextual"/>
        </w:rPr>
        <w:instrText>Farmer Protection Act (H. 5169):financial institutions may not discriminate in the provision of financial services to an agriculture producer for ESG</w:instrText>
      </w:r>
      <w:r w:rsidR="001419A9" w:rsidRPr="002B118E">
        <w:rPr>
          <w:rFonts w:ascii="Book Antiqua" w:eastAsia="Calibri" w:hAnsi="Book Antiqua" w:cs="Times New Roman"/>
          <w:kern w:val="2"/>
          <w:sz w:val="24"/>
          <w:szCs w:val="24"/>
          <w14:ligatures w14:val="standardContextual"/>
        </w:rPr>
        <w:instrText xml:space="preserve"> type </w:instrText>
      </w:r>
      <w:r w:rsidR="00786A94" w:rsidRPr="002B118E">
        <w:rPr>
          <w:rFonts w:ascii="Book Antiqua" w:eastAsia="Calibri" w:hAnsi="Book Antiqua" w:cs="Times New Roman"/>
          <w:kern w:val="2"/>
          <w:sz w:val="24"/>
          <w:szCs w:val="24"/>
          <w14:ligatures w14:val="standardContextual"/>
        </w:rPr>
        <w:instrText>reasons</w:instrText>
      </w:r>
      <w:r w:rsidR="00786A94"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based upon the agriculture producer’s greenhouse gas emissions, use of fossil</w:t>
      </w:r>
      <w:r w:rsidRPr="002B118E">
        <w:rPr>
          <w:rFonts w:ascii="Times New Roman" w:eastAsia="Calibri" w:hAnsi="Times New Roman" w:cs="Times New Roman"/>
          <w:kern w:val="2"/>
          <w:sz w:val="24"/>
          <w:szCs w:val="24"/>
          <w14:ligatures w14:val="standardContextual"/>
        </w:rPr>
        <w:t>‑</w:t>
      </w:r>
      <w:r w:rsidRPr="002B118E">
        <w:rPr>
          <w:rFonts w:ascii="Book Antiqua" w:eastAsia="Calibri" w:hAnsi="Book Antiqua" w:cs="Times New Roman"/>
          <w:kern w:val="2"/>
          <w:sz w:val="24"/>
          <w:szCs w:val="24"/>
          <w14:ligatures w14:val="standardContextual"/>
        </w:rPr>
        <w:t>fuel derived fertilizer, or use of fossil</w:t>
      </w:r>
      <w:r w:rsidRPr="002B118E">
        <w:rPr>
          <w:rFonts w:ascii="Times New Roman" w:eastAsia="Calibri" w:hAnsi="Times New Roman" w:cs="Times New Roman"/>
          <w:kern w:val="2"/>
          <w:sz w:val="24"/>
          <w:szCs w:val="24"/>
          <w14:ligatures w14:val="standardContextual"/>
        </w:rPr>
        <w:t>‑</w:t>
      </w:r>
      <w:r w:rsidRPr="002B118E">
        <w:rPr>
          <w:rFonts w:ascii="Book Antiqua" w:eastAsia="Calibri" w:hAnsi="Book Antiqua" w:cs="Times New Roman"/>
          <w:kern w:val="2"/>
          <w:sz w:val="24"/>
          <w:szCs w:val="24"/>
          <w14:ligatures w14:val="standardContextual"/>
        </w:rPr>
        <w:t>fuel powered machinery.</w:t>
      </w:r>
    </w:p>
    <w:p w14:paraId="267D795C" w14:textId="77777777" w:rsidR="007B752A" w:rsidRPr="002B118E" w:rsidRDefault="00F22A78" w:rsidP="007B752A">
      <w:pPr>
        <w:jc w:val="center"/>
        <w:rPr>
          <w:rFonts w:ascii="Book Antiqua" w:hAnsi="Book Antiqua"/>
          <w:b/>
          <w:bCs/>
          <w:sz w:val="24"/>
          <w:szCs w:val="24"/>
        </w:rPr>
      </w:pPr>
      <w:bookmarkStart w:id="173" w:name="_Hlk157005091"/>
      <w:r w:rsidRPr="002B118E">
        <w:rPr>
          <w:rFonts w:ascii="Book Antiqua" w:hAnsi="Book Antiqua"/>
          <w:b/>
          <w:bCs/>
          <w:sz w:val="24"/>
          <w:szCs w:val="24"/>
        </w:rPr>
        <w:t>Education and Public Works</w:t>
      </w:r>
    </w:p>
    <w:p w14:paraId="37D97F23" w14:textId="77777777" w:rsidR="007B752A" w:rsidRPr="002B118E" w:rsidRDefault="004C61C4" w:rsidP="00FA7F27">
      <w:pPr>
        <w:pStyle w:val="Heading2"/>
        <w:spacing w:after="40"/>
        <w:jc w:val="left"/>
        <w:rPr>
          <w:rFonts w:ascii="Book Antiqua" w:hAnsi="Book Antiqua"/>
          <w:sz w:val="24"/>
          <w:szCs w:val="24"/>
        </w:rPr>
      </w:pPr>
      <w:bookmarkStart w:id="174" w:name="_Toc160612187"/>
      <w:r w:rsidRPr="002B118E">
        <w:rPr>
          <w:rFonts w:ascii="Book Antiqua" w:hAnsi="Book Antiqua"/>
          <w:sz w:val="24"/>
          <w:szCs w:val="24"/>
        </w:rPr>
        <w:t>H. 5144  School Mapping Data Program  Rep. B. J. Cox</w:t>
      </w:r>
      <w:bookmarkEnd w:id="174"/>
      <w:r w:rsidR="000561CB" w:rsidRPr="002B118E">
        <w:rPr>
          <w:rFonts w:ascii="Book Antiqua" w:hAnsi="Book Antiqua"/>
          <w:sz w:val="24"/>
          <w:szCs w:val="24"/>
        </w:rPr>
        <w:fldChar w:fldCharType="begin"/>
      </w:r>
      <w:r w:rsidRPr="002B118E">
        <w:rPr>
          <w:rFonts w:ascii="Book Antiqua" w:hAnsi="Book Antiqua"/>
          <w:sz w:val="24"/>
          <w:szCs w:val="24"/>
        </w:rPr>
        <w:instrText xml:space="preserve"> Xe "Rep</w:instrText>
      </w:r>
      <w:r w:rsidR="00890B1E" w:rsidRPr="002B118E">
        <w:rPr>
          <w:rFonts w:ascii="Book Antiqua" w:hAnsi="Book Antiqua"/>
          <w:sz w:val="24"/>
          <w:szCs w:val="24"/>
        </w:rPr>
        <w:instrText xml:space="preserve">. </w:instrText>
      </w:r>
      <w:r w:rsidRPr="002B118E">
        <w:rPr>
          <w:rFonts w:ascii="Book Antiqua" w:hAnsi="Book Antiqua"/>
          <w:sz w:val="24"/>
          <w:szCs w:val="24"/>
        </w:rPr>
        <w:instrText>Cox</w:instrText>
      </w:r>
      <w:r w:rsidR="00890B1E" w:rsidRPr="002B118E">
        <w:rPr>
          <w:rFonts w:ascii="Book Antiqua" w:hAnsi="Book Antiqua"/>
          <w:sz w:val="24"/>
          <w:szCs w:val="24"/>
        </w:rPr>
        <w:instrText>, B. J.</w:instrText>
      </w:r>
      <w:r w:rsidRPr="002B118E">
        <w:rPr>
          <w:rFonts w:ascii="Book Antiqua" w:hAnsi="Book Antiqua"/>
          <w:sz w:val="24"/>
          <w:szCs w:val="24"/>
        </w:rPr>
        <w:instrText xml:space="preserve">" </w:instrText>
      </w:r>
      <w:r w:rsidR="000561CB" w:rsidRPr="002B118E">
        <w:rPr>
          <w:rFonts w:ascii="Book Antiqua" w:hAnsi="Book Antiqua"/>
          <w:sz w:val="24"/>
          <w:szCs w:val="24"/>
        </w:rPr>
        <w:fldChar w:fldCharType="end"/>
      </w:r>
    </w:p>
    <w:p w14:paraId="625307F2" w14:textId="04CFED91" w:rsidR="005428D4" w:rsidRPr="002B118E" w:rsidRDefault="005428D4" w:rsidP="007B752A">
      <w:pPr>
        <w:rPr>
          <w:rFonts w:ascii="Book Antiqua" w:hAnsi="Book Antiqua"/>
          <w:sz w:val="24"/>
          <w:szCs w:val="24"/>
        </w:rPr>
      </w:pPr>
      <w:r w:rsidRPr="002B118E">
        <w:rPr>
          <w:rFonts w:ascii="Book Antiqua" w:hAnsi="Book Antiqua" w:cs="Aptos Serif"/>
          <w:b/>
          <w:bCs/>
          <w:sz w:val="24"/>
          <w:szCs w:val="24"/>
        </w:rPr>
        <w:t>H. 5144</w:t>
      </w:r>
      <w:r w:rsidR="001215A5" w:rsidRPr="002B118E">
        <w:rPr>
          <w:rFonts w:ascii="Book Antiqua" w:hAnsi="Book Antiqua" w:cs="Aptos Serif"/>
          <w:sz w:val="24"/>
          <w:szCs w:val="24"/>
        </w:rPr>
        <w:fldChar w:fldCharType="begin"/>
      </w:r>
      <w:r w:rsidR="001215A5" w:rsidRPr="002B118E">
        <w:rPr>
          <w:rFonts w:ascii="Book Antiqua" w:hAnsi="Book Antiqua"/>
          <w:sz w:val="24"/>
          <w:szCs w:val="24"/>
        </w:rPr>
        <w:instrText xml:space="preserve"> XE "</w:instrText>
      </w:r>
      <w:r w:rsidR="001215A5" w:rsidRPr="002B118E">
        <w:rPr>
          <w:rFonts w:ascii="Book Antiqua" w:hAnsi="Book Antiqua" w:cs="Aptos Serif"/>
          <w:sz w:val="24"/>
          <w:szCs w:val="24"/>
        </w:rPr>
        <w:instrText>H. 5144</w:instrText>
      </w:r>
      <w:r w:rsidR="001215A5" w:rsidRPr="002B118E">
        <w:rPr>
          <w:rFonts w:ascii="Book Antiqua" w:hAnsi="Book Antiqua"/>
          <w:sz w:val="24"/>
          <w:szCs w:val="24"/>
        </w:rPr>
        <w:instrText xml:space="preserve">" </w:instrText>
      </w:r>
      <w:r w:rsidR="001215A5" w:rsidRPr="002B118E">
        <w:rPr>
          <w:rFonts w:ascii="Book Antiqua" w:hAnsi="Book Antiqua" w:cs="Aptos Serif"/>
          <w:sz w:val="24"/>
          <w:szCs w:val="24"/>
        </w:rPr>
        <w:fldChar w:fldCharType="end"/>
      </w:r>
      <w:r w:rsidR="001215A5" w:rsidRPr="002B118E">
        <w:rPr>
          <w:rFonts w:ascii="Book Antiqua" w:hAnsi="Book Antiqua" w:cs="Aptos Serif"/>
          <w:sz w:val="24"/>
          <w:szCs w:val="24"/>
        </w:rPr>
        <w:t xml:space="preserve"> would </w:t>
      </w:r>
      <w:r w:rsidRPr="002B118E">
        <w:rPr>
          <w:rFonts w:ascii="Book Antiqua" w:hAnsi="Book Antiqua" w:cs="Aptos Serif"/>
          <w:sz w:val="24"/>
          <w:szCs w:val="24"/>
        </w:rPr>
        <w:t>create the school mapping data program</w:t>
      </w:r>
      <w:r w:rsidR="001215A5" w:rsidRPr="002B118E">
        <w:rPr>
          <w:rFonts w:ascii="Book Antiqua" w:hAnsi="Book Antiqua" w:cs="Aptos Serif"/>
          <w:sz w:val="24"/>
          <w:szCs w:val="24"/>
        </w:rPr>
        <w:fldChar w:fldCharType="begin"/>
      </w:r>
      <w:r w:rsidR="001215A5" w:rsidRPr="002B118E">
        <w:rPr>
          <w:rFonts w:ascii="Book Antiqua" w:hAnsi="Book Antiqua"/>
          <w:sz w:val="24"/>
          <w:szCs w:val="24"/>
        </w:rPr>
        <w:instrText xml:space="preserve"> XE "</w:instrText>
      </w:r>
      <w:r w:rsidR="001215A5" w:rsidRPr="002B118E">
        <w:rPr>
          <w:rFonts w:ascii="Book Antiqua" w:hAnsi="Book Antiqua" w:cs="Aptos Serif"/>
          <w:sz w:val="24"/>
          <w:szCs w:val="24"/>
        </w:rPr>
        <w:instrText>school mapping data program</w:instrText>
      </w:r>
      <w:r w:rsidR="008178BA" w:rsidRPr="002B118E">
        <w:rPr>
          <w:rFonts w:ascii="Book Antiqua" w:hAnsi="Book Antiqua" w:cs="Aptos Serif"/>
          <w:sz w:val="24"/>
          <w:szCs w:val="24"/>
        </w:rPr>
        <w:instrText xml:space="preserve"> (H. 5144)</w:instrText>
      </w:r>
      <w:r w:rsidR="001215A5" w:rsidRPr="002B118E">
        <w:rPr>
          <w:rFonts w:ascii="Book Antiqua" w:hAnsi="Book Antiqua"/>
          <w:sz w:val="24"/>
          <w:szCs w:val="24"/>
        </w:rPr>
        <w:instrText xml:space="preserve">" </w:instrText>
      </w:r>
      <w:r w:rsidR="001215A5" w:rsidRPr="002B118E">
        <w:rPr>
          <w:rFonts w:ascii="Book Antiqua" w:hAnsi="Book Antiqua" w:cs="Aptos Serif"/>
          <w:sz w:val="24"/>
          <w:szCs w:val="24"/>
        </w:rPr>
        <w:fldChar w:fldCharType="end"/>
      </w:r>
      <w:r w:rsidRPr="002B118E">
        <w:rPr>
          <w:rFonts w:ascii="Book Antiqua" w:hAnsi="Book Antiqua" w:cs="Aptos Serif"/>
          <w:sz w:val="24"/>
          <w:szCs w:val="24"/>
        </w:rPr>
        <w:t xml:space="preserve"> within the </w:t>
      </w:r>
      <w:r w:rsidR="001215A5" w:rsidRPr="002B118E">
        <w:rPr>
          <w:rFonts w:ascii="Book Antiqua" w:hAnsi="Book Antiqua" w:cs="Aptos Serif"/>
          <w:sz w:val="24"/>
          <w:szCs w:val="24"/>
        </w:rPr>
        <w:t xml:space="preserve">State Department of Education </w:t>
      </w:r>
      <w:r w:rsidRPr="002B118E">
        <w:rPr>
          <w:rFonts w:ascii="Book Antiqua" w:hAnsi="Book Antiqua" w:cs="Aptos Serif"/>
          <w:sz w:val="24"/>
          <w:szCs w:val="24"/>
        </w:rPr>
        <w:t>for the purpose of facilitating efficient emergency responses in public schools by public safety agencies</w:t>
      </w:r>
      <w:r w:rsidR="001215A5" w:rsidRPr="002B118E">
        <w:rPr>
          <w:rFonts w:ascii="Book Antiqua" w:hAnsi="Book Antiqua" w:cs="Aptos Serif"/>
          <w:sz w:val="24"/>
          <w:szCs w:val="24"/>
        </w:rPr>
        <w:t>.</w:t>
      </w:r>
    </w:p>
    <w:p w14:paraId="0E2D6612" w14:textId="45FBBE1A" w:rsidR="005428D4" w:rsidRPr="002B118E" w:rsidRDefault="004C61C4" w:rsidP="004C61C4">
      <w:pPr>
        <w:pStyle w:val="Heading2"/>
        <w:spacing w:after="40"/>
        <w:jc w:val="left"/>
        <w:rPr>
          <w:rFonts w:ascii="Book Antiqua" w:hAnsi="Book Antiqua"/>
          <w:sz w:val="24"/>
          <w:szCs w:val="24"/>
        </w:rPr>
      </w:pPr>
      <w:bookmarkStart w:id="175" w:name="_Toc160456953"/>
      <w:bookmarkStart w:id="176" w:name="_Hlk160014691"/>
      <w:bookmarkStart w:id="177" w:name="_Toc160612188"/>
      <w:r w:rsidRPr="002B118E">
        <w:rPr>
          <w:rFonts w:ascii="Book Antiqua" w:hAnsi="Book Antiqua"/>
          <w:sz w:val="24"/>
          <w:szCs w:val="24"/>
        </w:rPr>
        <w:t>H. 5156  Prohibition on Discrimination  Rep. Garvin</w:t>
      </w:r>
      <w:bookmarkEnd w:id="175"/>
      <w:bookmarkEnd w:id="177"/>
      <w:r w:rsidR="000561CB" w:rsidRPr="002B118E">
        <w:rPr>
          <w:rFonts w:ascii="Book Antiqua" w:hAnsi="Book Antiqua"/>
          <w:sz w:val="24"/>
          <w:szCs w:val="24"/>
        </w:rPr>
        <w:fldChar w:fldCharType="begin"/>
      </w:r>
      <w:r w:rsidRPr="002B118E">
        <w:rPr>
          <w:rFonts w:ascii="Book Antiqua" w:hAnsi="Book Antiqua"/>
          <w:sz w:val="24"/>
          <w:szCs w:val="24"/>
        </w:rPr>
        <w:instrText xml:space="preserve"> Xe "Rep. Garvin" </w:instrText>
      </w:r>
      <w:r w:rsidR="000561CB" w:rsidRPr="002B118E">
        <w:rPr>
          <w:rFonts w:ascii="Book Antiqua" w:hAnsi="Book Antiqua"/>
          <w:sz w:val="24"/>
          <w:szCs w:val="24"/>
        </w:rPr>
        <w:fldChar w:fldCharType="end"/>
      </w:r>
    </w:p>
    <w:p w14:paraId="446DC72A" w14:textId="316B2CF4" w:rsidR="003F6EC9" w:rsidRPr="002B118E" w:rsidRDefault="001215A5" w:rsidP="008178BA">
      <w:pPr>
        <w:keepNext/>
        <w:spacing w:after="240" w:line="240" w:lineRule="auto"/>
        <w:rPr>
          <w:rFonts w:ascii="Book Antiqua" w:hAnsi="Book Antiqua" w:cs="Aptos Serif"/>
          <w:sz w:val="24"/>
          <w:szCs w:val="24"/>
        </w:rPr>
      </w:pPr>
      <w:r w:rsidRPr="002B118E">
        <w:rPr>
          <w:rFonts w:ascii="Book Antiqua" w:hAnsi="Book Antiqua" w:cs="Aptos Serif"/>
          <w:b/>
          <w:bCs/>
          <w:sz w:val="24"/>
          <w:szCs w:val="24"/>
        </w:rPr>
        <w:t>H. 5156</w:t>
      </w:r>
      <w:r w:rsidR="000561CB" w:rsidRPr="002B118E">
        <w:rPr>
          <w:rFonts w:ascii="Book Antiqua" w:hAnsi="Book Antiqua" w:cs="Aptos Serif"/>
          <w:b/>
          <w:bCs/>
          <w:sz w:val="24"/>
          <w:szCs w:val="24"/>
        </w:rPr>
        <w:fldChar w:fldCharType="begin"/>
      </w:r>
      <w:r w:rsidR="000561CB" w:rsidRPr="002B118E">
        <w:rPr>
          <w:rFonts w:ascii="Book Antiqua" w:hAnsi="Book Antiqua"/>
          <w:b/>
          <w:bCs/>
          <w:sz w:val="24"/>
          <w:szCs w:val="24"/>
        </w:rPr>
        <w:instrText xml:space="preserve"> </w:instrText>
      </w:r>
      <w:r w:rsidR="000561CB" w:rsidRPr="002B118E">
        <w:rPr>
          <w:rFonts w:ascii="Book Antiqua" w:hAnsi="Book Antiqua"/>
          <w:sz w:val="24"/>
          <w:szCs w:val="24"/>
        </w:rPr>
        <w:instrText>XE "</w:instrText>
      </w:r>
      <w:r w:rsidR="000561CB" w:rsidRPr="002B118E">
        <w:rPr>
          <w:rFonts w:ascii="Book Antiqua" w:hAnsi="Book Antiqua" w:cs="Aptos Serif"/>
          <w:sz w:val="24"/>
          <w:szCs w:val="24"/>
        </w:rPr>
        <w:instrText>H. 5156</w:instrText>
      </w:r>
      <w:r w:rsidR="000561CB" w:rsidRPr="002B118E">
        <w:rPr>
          <w:rFonts w:ascii="Book Antiqua" w:hAnsi="Book Antiqua"/>
          <w:sz w:val="24"/>
          <w:szCs w:val="24"/>
        </w:rPr>
        <w:instrText>"</w:instrText>
      </w:r>
      <w:r w:rsidR="000561CB" w:rsidRPr="002B118E">
        <w:rPr>
          <w:rFonts w:ascii="Book Antiqua" w:hAnsi="Book Antiqua"/>
          <w:b/>
          <w:bCs/>
          <w:sz w:val="24"/>
          <w:szCs w:val="24"/>
        </w:rPr>
        <w:instrText xml:space="preserve"> </w:instrText>
      </w:r>
      <w:r w:rsidR="000561CB" w:rsidRPr="002B118E">
        <w:rPr>
          <w:rFonts w:ascii="Book Antiqua" w:hAnsi="Book Antiqua" w:cs="Aptos Serif"/>
          <w:b/>
          <w:bCs/>
          <w:sz w:val="24"/>
          <w:szCs w:val="24"/>
        </w:rPr>
        <w:fldChar w:fldCharType="end"/>
      </w:r>
      <w:r w:rsidRPr="002B118E">
        <w:rPr>
          <w:rFonts w:ascii="Book Antiqua" w:hAnsi="Book Antiqua" w:cs="Aptos Serif"/>
          <w:sz w:val="24"/>
          <w:szCs w:val="24"/>
        </w:rPr>
        <w:t xml:space="preserve"> </w:t>
      </w:r>
      <w:bookmarkEnd w:id="176"/>
      <w:r w:rsidR="003F6EC9" w:rsidRPr="002B118E">
        <w:rPr>
          <w:rFonts w:ascii="Book Antiqua" w:hAnsi="Book Antiqua"/>
          <w:sz w:val="24"/>
          <w:szCs w:val="24"/>
        </w:rPr>
        <w:t>proposes to prohibit discrimination</w:t>
      </w:r>
      <w:r w:rsidR="008178BA" w:rsidRPr="002B118E">
        <w:rPr>
          <w:rFonts w:ascii="Book Antiqua" w:hAnsi="Book Antiqua"/>
          <w:sz w:val="24"/>
          <w:szCs w:val="24"/>
        </w:rPr>
        <w:fldChar w:fldCharType="begin"/>
      </w:r>
      <w:r w:rsidR="008178BA" w:rsidRPr="002B118E">
        <w:rPr>
          <w:rFonts w:ascii="Book Antiqua" w:hAnsi="Book Antiqua"/>
          <w:sz w:val="24"/>
          <w:szCs w:val="24"/>
        </w:rPr>
        <w:instrText xml:space="preserve"> XE "prohibition on discrimination (</w:instrText>
      </w:r>
      <w:r w:rsidR="00B91F75" w:rsidRPr="002B118E">
        <w:rPr>
          <w:rFonts w:ascii="Book Antiqua" w:hAnsi="Book Antiqua"/>
          <w:sz w:val="24"/>
          <w:szCs w:val="24"/>
        </w:rPr>
        <w:instrText xml:space="preserve">H. </w:instrText>
      </w:r>
      <w:r w:rsidR="008178BA" w:rsidRPr="002B118E">
        <w:rPr>
          <w:rFonts w:ascii="Book Antiqua" w:hAnsi="Book Antiqua"/>
          <w:sz w:val="24"/>
          <w:szCs w:val="24"/>
        </w:rPr>
        <w:instrText xml:space="preserve">5156):based on race, color, or national origin, including features and hairstyles linked to race;in housing, </w:instrText>
      </w:r>
      <w:r w:rsidR="008178BA" w:rsidRPr="002B118E">
        <w:rPr>
          <w:rFonts w:ascii="Book Antiqua" w:hAnsi="Book Antiqua" w:cs="Aptos Serif"/>
          <w:sz w:val="24"/>
          <w:szCs w:val="24"/>
        </w:rPr>
        <w:instrText>public accommodations</w:instrText>
      </w:r>
      <w:r w:rsidR="008178BA" w:rsidRPr="002B118E">
        <w:rPr>
          <w:rFonts w:ascii="Book Antiqua" w:hAnsi="Book Antiqua"/>
          <w:sz w:val="24"/>
          <w:szCs w:val="24"/>
        </w:rPr>
        <w:instrText xml:space="preserve">, education, and employment" </w:instrText>
      </w:r>
      <w:r w:rsidR="008178BA" w:rsidRPr="002B118E">
        <w:rPr>
          <w:rFonts w:ascii="Book Antiqua" w:hAnsi="Book Antiqua"/>
          <w:sz w:val="24"/>
          <w:szCs w:val="24"/>
        </w:rPr>
        <w:fldChar w:fldCharType="end"/>
      </w:r>
      <w:r w:rsidR="003F6EC9" w:rsidRPr="002B118E">
        <w:rPr>
          <w:rFonts w:ascii="Book Antiqua" w:hAnsi="Book Antiqua"/>
          <w:sz w:val="24"/>
          <w:szCs w:val="24"/>
        </w:rPr>
        <w:t xml:space="preserve"> based on race, color, or national origin, including features and hairstyles </w:t>
      </w:r>
      <w:r w:rsidR="003F6EC9" w:rsidRPr="002B118E">
        <w:rPr>
          <w:rFonts w:ascii="Book Antiqua" w:hAnsi="Book Antiqua"/>
          <w:sz w:val="24"/>
          <w:szCs w:val="24"/>
        </w:rPr>
        <w:lastRenderedPageBreak/>
        <w:t xml:space="preserve">linked to race, in housing, </w:t>
      </w:r>
      <w:r w:rsidR="008178BA" w:rsidRPr="002B118E">
        <w:rPr>
          <w:rFonts w:ascii="Book Antiqua" w:hAnsi="Book Antiqua" w:cs="Aptos Serif"/>
          <w:sz w:val="24"/>
          <w:szCs w:val="24"/>
        </w:rPr>
        <w:t>public accommodations</w:t>
      </w:r>
      <w:r w:rsidR="003F6EC9" w:rsidRPr="002B118E">
        <w:rPr>
          <w:rFonts w:ascii="Book Antiqua" w:hAnsi="Book Antiqua"/>
          <w:sz w:val="24"/>
          <w:szCs w:val="24"/>
        </w:rPr>
        <w:t>, education, and employment in South Carolina. It clarifies exceptions for employers on health and safety grounds.</w:t>
      </w:r>
    </w:p>
    <w:p w14:paraId="7FEBAD6A" w14:textId="29AF8E30" w:rsidR="0045404F" w:rsidRPr="002B118E" w:rsidRDefault="004C61C4" w:rsidP="004C61C4">
      <w:pPr>
        <w:pStyle w:val="Heading2"/>
        <w:spacing w:after="40"/>
        <w:jc w:val="left"/>
        <w:rPr>
          <w:rFonts w:ascii="Book Antiqua" w:hAnsi="Book Antiqua"/>
          <w:sz w:val="24"/>
          <w:szCs w:val="24"/>
        </w:rPr>
      </w:pPr>
      <w:bookmarkStart w:id="178" w:name="_Toc160456954"/>
      <w:bookmarkStart w:id="179" w:name="_Hlk160013976"/>
      <w:bookmarkStart w:id="180" w:name="_Toc160612189"/>
      <w:bookmarkEnd w:id="173"/>
      <w:r w:rsidRPr="002B118E">
        <w:rPr>
          <w:rFonts w:ascii="Book Antiqua" w:hAnsi="Book Antiqua"/>
          <w:sz w:val="24"/>
          <w:szCs w:val="24"/>
        </w:rPr>
        <w:t>S. 862  Caregiver Requirements  Sen. Shealy</w:t>
      </w:r>
      <w:bookmarkEnd w:id="178"/>
      <w:bookmarkEnd w:id="180"/>
      <w:r w:rsidR="000561CB" w:rsidRPr="002B118E">
        <w:rPr>
          <w:rFonts w:ascii="Book Antiqua" w:hAnsi="Book Antiqua"/>
          <w:sz w:val="24"/>
          <w:szCs w:val="24"/>
        </w:rPr>
        <w:fldChar w:fldCharType="begin"/>
      </w:r>
      <w:r w:rsidRPr="002B118E">
        <w:rPr>
          <w:rFonts w:ascii="Book Antiqua" w:hAnsi="Book Antiqua"/>
          <w:sz w:val="24"/>
          <w:szCs w:val="24"/>
        </w:rPr>
        <w:instrText xml:space="preserve"> Xe "Sen. Shealy" </w:instrText>
      </w:r>
      <w:r w:rsidR="000561CB" w:rsidRPr="002B118E">
        <w:rPr>
          <w:rFonts w:ascii="Book Antiqua" w:hAnsi="Book Antiqua"/>
          <w:sz w:val="24"/>
          <w:szCs w:val="24"/>
        </w:rPr>
        <w:fldChar w:fldCharType="end"/>
      </w:r>
    </w:p>
    <w:p w14:paraId="379CCD4E" w14:textId="61EBF602" w:rsidR="00ED4DAE" w:rsidRPr="002B118E" w:rsidRDefault="005428D4" w:rsidP="004C61C4">
      <w:pPr>
        <w:keepNext/>
        <w:spacing w:after="240" w:line="240" w:lineRule="auto"/>
        <w:rPr>
          <w:rFonts w:ascii="Book Antiqua" w:hAnsi="Book Antiqua" w:cs="Aptos Serif"/>
          <w:sz w:val="24"/>
          <w:szCs w:val="24"/>
        </w:rPr>
      </w:pPr>
      <w:r w:rsidRPr="002B118E">
        <w:rPr>
          <w:rFonts w:ascii="Book Antiqua" w:hAnsi="Book Antiqua" w:cs="Aptos Serif"/>
          <w:b/>
          <w:bCs/>
          <w:sz w:val="24"/>
          <w:szCs w:val="24"/>
        </w:rPr>
        <w:t>S. 862</w:t>
      </w:r>
      <w:r w:rsidR="000561CB" w:rsidRPr="002B118E">
        <w:rPr>
          <w:rFonts w:ascii="Book Antiqua" w:hAnsi="Book Antiqua" w:cs="Aptos Serif"/>
          <w:b/>
          <w:bCs/>
          <w:sz w:val="24"/>
          <w:szCs w:val="24"/>
        </w:rPr>
        <w:fldChar w:fldCharType="begin"/>
      </w:r>
      <w:r w:rsidR="000561CB" w:rsidRPr="002B118E">
        <w:rPr>
          <w:rFonts w:ascii="Book Antiqua" w:hAnsi="Book Antiqua"/>
          <w:b/>
          <w:bCs/>
          <w:sz w:val="24"/>
          <w:szCs w:val="24"/>
        </w:rPr>
        <w:instrText xml:space="preserve"> </w:instrText>
      </w:r>
      <w:r w:rsidR="000561CB" w:rsidRPr="002B118E">
        <w:rPr>
          <w:rFonts w:ascii="Book Antiqua" w:hAnsi="Book Antiqua"/>
          <w:sz w:val="24"/>
          <w:szCs w:val="24"/>
        </w:rPr>
        <w:instrText>XE "</w:instrText>
      </w:r>
      <w:r w:rsidR="000561CB" w:rsidRPr="002B118E">
        <w:rPr>
          <w:rFonts w:ascii="Book Antiqua" w:hAnsi="Book Antiqua" w:cs="Aptos Serif"/>
          <w:sz w:val="24"/>
          <w:szCs w:val="24"/>
        </w:rPr>
        <w:instrText>S. 862</w:instrText>
      </w:r>
      <w:r w:rsidR="000561CB" w:rsidRPr="002B118E">
        <w:rPr>
          <w:rFonts w:ascii="Book Antiqua" w:hAnsi="Book Antiqua"/>
          <w:sz w:val="24"/>
          <w:szCs w:val="24"/>
        </w:rPr>
        <w:instrText>"</w:instrText>
      </w:r>
      <w:r w:rsidR="000561CB" w:rsidRPr="002B118E">
        <w:rPr>
          <w:rFonts w:ascii="Book Antiqua" w:hAnsi="Book Antiqua"/>
          <w:b/>
          <w:bCs/>
          <w:sz w:val="24"/>
          <w:szCs w:val="24"/>
        </w:rPr>
        <w:instrText xml:space="preserve"> </w:instrText>
      </w:r>
      <w:r w:rsidR="000561CB" w:rsidRPr="002B118E">
        <w:rPr>
          <w:rFonts w:ascii="Book Antiqua" w:hAnsi="Book Antiqua" w:cs="Aptos Serif"/>
          <w:b/>
          <w:bCs/>
          <w:sz w:val="24"/>
          <w:szCs w:val="24"/>
        </w:rPr>
        <w:fldChar w:fldCharType="end"/>
      </w:r>
      <w:r w:rsidRPr="002B118E">
        <w:rPr>
          <w:rFonts w:ascii="Book Antiqua" w:hAnsi="Book Antiqua" w:cs="Aptos Serif"/>
          <w:sz w:val="24"/>
          <w:szCs w:val="24"/>
        </w:rPr>
        <w:t xml:space="preserve"> </w:t>
      </w:r>
      <w:r w:rsidR="00FA45C1" w:rsidRPr="002B118E">
        <w:rPr>
          <w:rFonts w:ascii="Book Antiqua" w:hAnsi="Book Antiqua" w:cs="Aptos Serif"/>
          <w:sz w:val="24"/>
          <w:szCs w:val="24"/>
        </w:rPr>
        <w:t>relates</w:t>
      </w:r>
      <w:r w:rsidR="0045404F" w:rsidRPr="002B118E">
        <w:rPr>
          <w:rFonts w:ascii="Book Antiqua" w:hAnsi="Book Antiqua" w:cs="Aptos Serif"/>
          <w:sz w:val="24"/>
          <w:szCs w:val="24"/>
        </w:rPr>
        <w:t xml:space="preserve"> to caregiver requirements</w:t>
      </w:r>
      <w:r w:rsidR="00635EEF" w:rsidRPr="002B118E">
        <w:rPr>
          <w:rFonts w:ascii="Book Antiqua" w:hAnsi="Book Antiqua" w:cs="Aptos Serif"/>
          <w:sz w:val="24"/>
          <w:szCs w:val="24"/>
        </w:rPr>
        <w:fldChar w:fldCharType="begin"/>
      </w:r>
      <w:r w:rsidR="00635EEF" w:rsidRPr="002B118E">
        <w:rPr>
          <w:rFonts w:ascii="Book Antiqua" w:hAnsi="Book Antiqua"/>
          <w:sz w:val="24"/>
          <w:szCs w:val="24"/>
        </w:rPr>
        <w:instrText xml:space="preserve"> XE "</w:instrText>
      </w:r>
      <w:r w:rsidR="00635EEF" w:rsidRPr="002B118E">
        <w:rPr>
          <w:rFonts w:ascii="Book Antiqua" w:hAnsi="Book Antiqua" w:cs="Aptos Serif"/>
          <w:sz w:val="24"/>
          <w:szCs w:val="24"/>
        </w:rPr>
        <w:instrText>caregiver requirements</w:instrText>
      </w:r>
      <w:r w:rsidR="00B91F75" w:rsidRPr="002B118E">
        <w:rPr>
          <w:rFonts w:ascii="Book Antiqua" w:hAnsi="Book Antiqua" w:cs="Aptos Serif"/>
          <w:sz w:val="24"/>
          <w:szCs w:val="24"/>
        </w:rPr>
        <w:instrText xml:space="preserve"> (S. 862)</w:instrText>
      </w:r>
      <w:r w:rsidR="00635EEF" w:rsidRPr="002B118E">
        <w:rPr>
          <w:rFonts w:ascii="Book Antiqua" w:hAnsi="Book Antiqua"/>
          <w:sz w:val="24"/>
          <w:szCs w:val="24"/>
        </w:rPr>
        <w:instrText xml:space="preserve">" </w:instrText>
      </w:r>
      <w:r w:rsidR="00635EEF" w:rsidRPr="002B118E">
        <w:rPr>
          <w:rFonts w:ascii="Book Antiqua" w:hAnsi="Book Antiqua" w:cs="Aptos Serif"/>
          <w:sz w:val="24"/>
          <w:szCs w:val="24"/>
        </w:rPr>
        <w:fldChar w:fldCharType="end"/>
      </w:r>
      <w:r w:rsidR="00FA45C1" w:rsidRPr="002B118E">
        <w:rPr>
          <w:rFonts w:ascii="Book Antiqua" w:hAnsi="Book Antiqua" w:cs="Aptos Serif"/>
          <w:sz w:val="24"/>
          <w:szCs w:val="24"/>
        </w:rPr>
        <w:t xml:space="preserve"> and would</w:t>
      </w:r>
      <w:r w:rsidR="0045404F" w:rsidRPr="002B118E">
        <w:rPr>
          <w:rFonts w:ascii="Book Antiqua" w:hAnsi="Book Antiqua" w:cs="Aptos Serif"/>
          <w:sz w:val="24"/>
          <w:szCs w:val="24"/>
        </w:rPr>
        <w:t xml:space="preserve"> provide for educational and pre-service training requirements.</w:t>
      </w:r>
    </w:p>
    <w:p w14:paraId="3CA32D25" w14:textId="50E20065" w:rsidR="0045404F" w:rsidRPr="002B118E" w:rsidRDefault="004C61C4" w:rsidP="004C61C4">
      <w:pPr>
        <w:pStyle w:val="Heading2"/>
        <w:spacing w:after="40"/>
        <w:jc w:val="left"/>
        <w:rPr>
          <w:rFonts w:ascii="Book Antiqua" w:hAnsi="Book Antiqua"/>
          <w:sz w:val="24"/>
          <w:szCs w:val="24"/>
        </w:rPr>
      </w:pPr>
      <w:bookmarkStart w:id="181" w:name="_Toc160456955"/>
      <w:bookmarkStart w:id="182" w:name="_Toc160612190"/>
      <w:r w:rsidRPr="002B118E">
        <w:rPr>
          <w:rFonts w:ascii="Book Antiqua" w:hAnsi="Book Antiqua"/>
          <w:sz w:val="24"/>
          <w:szCs w:val="24"/>
        </w:rPr>
        <w:t>S. 946  Regulation of Childcare Facilities  Sen. Shealy</w:t>
      </w:r>
      <w:bookmarkEnd w:id="181"/>
      <w:bookmarkEnd w:id="182"/>
      <w:r w:rsidR="000561CB" w:rsidRPr="002B118E">
        <w:rPr>
          <w:rFonts w:ascii="Book Antiqua" w:hAnsi="Book Antiqua"/>
          <w:sz w:val="24"/>
          <w:szCs w:val="24"/>
        </w:rPr>
        <w:fldChar w:fldCharType="begin"/>
      </w:r>
      <w:r w:rsidRPr="002B118E">
        <w:rPr>
          <w:rFonts w:ascii="Book Antiqua" w:hAnsi="Book Antiqua"/>
          <w:sz w:val="24"/>
          <w:szCs w:val="24"/>
        </w:rPr>
        <w:instrText xml:space="preserve"> Xe "Sen. Shealy" </w:instrText>
      </w:r>
      <w:r w:rsidR="000561CB" w:rsidRPr="002B118E">
        <w:rPr>
          <w:rFonts w:ascii="Book Antiqua" w:hAnsi="Book Antiqua"/>
          <w:sz w:val="24"/>
          <w:szCs w:val="24"/>
        </w:rPr>
        <w:fldChar w:fldCharType="end"/>
      </w:r>
    </w:p>
    <w:p w14:paraId="10A7E4CE" w14:textId="37A9836D" w:rsidR="00ED4DAE" w:rsidRPr="002B118E" w:rsidRDefault="005428D4" w:rsidP="004C61C4">
      <w:pPr>
        <w:keepNext/>
        <w:spacing w:after="240" w:line="240" w:lineRule="auto"/>
        <w:rPr>
          <w:rFonts w:ascii="Book Antiqua" w:hAnsi="Book Antiqua" w:cs="Aptos Serif"/>
          <w:sz w:val="24"/>
          <w:szCs w:val="24"/>
        </w:rPr>
      </w:pPr>
      <w:r w:rsidRPr="002B118E">
        <w:rPr>
          <w:rFonts w:ascii="Book Antiqua" w:hAnsi="Book Antiqua" w:cs="Aptos Serif"/>
          <w:b/>
          <w:bCs/>
          <w:sz w:val="24"/>
          <w:szCs w:val="24"/>
        </w:rPr>
        <w:t>S. 946</w:t>
      </w:r>
      <w:r w:rsidR="000561CB" w:rsidRPr="002B118E">
        <w:rPr>
          <w:rFonts w:ascii="Book Antiqua" w:hAnsi="Book Antiqua" w:cs="Aptos Serif"/>
          <w:b/>
          <w:bCs/>
          <w:sz w:val="24"/>
          <w:szCs w:val="24"/>
        </w:rPr>
        <w:fldChar w:fldCharType="begin"/>
      </w:r>
      <w:r w:rsidR="000561CB" w:rsidRPr="002B118E">
        <w:rPr>
          <w:rFonts w:ascii="Book Antiqua" w:hAnsi="Book Antiqua"/>
          <w:b/>
          <w:bCs/>
          <w:sz w:val="24"/>
          <w:szCs w:val="24"/>
        </w:rPr>
        <w:instrText xml:space="preserve"> </w:instrText>
      </w:r>
      <w:r w:rsidR="000561CB" w:rsidRPr="002B118E">
        <w:rPr>
          <w:rFonts w:ascii="Book Antiqua" w:hAnsi="Book Antiqua"/>
          <w:sz w:val="24"/>
          <w:szCs w:val="24"/>
        </w:rPr>
        <w:instrText>XE "</w:instrText>
      </w:r>
      <w:r w:rsidR="000561CB" w:rsidRPr="002B118E">
        <w:rPr>
          <w:rFonts w:ascii="Book Antiqua" w:hAnsi="Book Antiqua" w:cs="Aptos Serif"/>
          <w:sz w:val="24"/>
          <w:szCs w:val="24"/>
        </w:rPr>
        <w:instrText>S. 946</w:instrText>
      </w:r>
      <w:r w:rsidR="000561CB" w:rsidRPr="002B118E">
        <w:rPr>
          <w:rFonts w:ascii="Book Antiqua" w:hAnsi="Book Antiqua"/>
          <w:sz w:val="24"/>
          <w:szCs w:val="24"/>
        </w:rPr>
        <w:instrText>"</w:instrText>
      </w:r>
      <w:r w:rsidR="000561CB" w:rsidRPr="002B118E">
        <w:rPr>
          <w:rFonts w:ascii="Book Antiqua" w:hAnsi="Book Antiqua"/>
          <w:b/>
          <w:bCs/>
          <w:sz w:val="24"/>
          <w:szCs w:val="24"/>
        </w:rPr>
        <w:instrText xml:space="preserve"> </w:instrText>
      </w:r>
      <w:r w:rsidR="000561CB" w:rsidRPr="002B118E">
        <w:rPr>
          <w:rFonts w:ascii="Book Antiqua" w:hAnsi="Book Antiqua" w:cs="Aptos Serif"/>
          <w:b/>
          <w:bCs/>
          <w:sz w:val="24"/>
          <w:szCs w:val="24"/>
        </w:rPr>
        <w:fldChar w:fldCharType="end"/>
      </w:r>
      <w:r w:rsidR="00FA45C1" w:rsidRPr="002B118E">
        <w:rPr>
          <w:rFonts w:ascii="Book Antiqua" w:hAnsi="Book Antiqua" w:cs="Aptos Serif"/>
          <w:sz w:val="24"/>
          <w:szCs w:val="24"/>
        </w:rPr>
        <w:t xml:space="preserve"> relates </w:t>
      </w:r>
      <w:r w:rsidR="0045404F" w:rsidRPr="002B118E">
        <w:rPr>
          <w:rFonts w:ascii="Book Antiqua" w:hAnsi="Book Antiqua" w:cs="Aptos Serif"/>
          <w:sz w:val="24"/>
          <w:szCs w:val="24"/>
        </w:rPr>
        <w:t xml:space="preserve">to the </w:t>
      </w:r>
      <w:r w:rsidR="00FA45C1" w:rsidRPr="002B118E">
        <w:rPr>
          <w:rFonts w:ascii="Book Antiqua" w:hAnsi="Book Antiqua" w:cs="Aptos Serif"/>
          <w:sz w:val="24"/>
          <w:szCs w:val="24"/>
        </w:rPr>
        <w:t>State Advisory Committee on the Regulation of Childcare Facilities</w:t>
      </w:r>
      <w:r w:rsidR="00635EEF" w:rsidRPr="002B118E">
        <w:rPr>
          <w:rFonts w:ascii="Book Antiqua" w:hAnsi="Book Antiqua" w:cs="Aptos Serif"/>
          <w:sz w:val="24"/>
          <w:szCs w:val="24"/>
        </w:rPr>
        <w:fldChar w:fldCharType="begin"/>
      </w:r>
      <w:r w:rsidR="00635EEF" w:rsidRPr="002B118E">
        <w:rPr>
          <w:rFonts w:ascii="Book Antiqua" w:hAnsi="Book Antiqua"/>
          <w:sz w:val="24"/>
          <w:szCs w:val="24"/>
        </w:rPr>
        <w:instrText xml:space="preserve"> XE "</w:instrText>
      </w:r>
      <w:r w:rsidR="00635EEF" w:rsidRPr="002B118E">
        <w:rPr>
          <w:rFonts w:ascii="Book Antiqua" w:hAnsi="Book Antiqua" w:cs="Aptos Serif"/>
          <w:sz w:val="24"/>
          <w:szCs w:val="24"/>
        </w:rPr>
        <w:instrText>Childcare Facilities</w:instrText>
      </w:r>
      <w:r w:rsidR="00B91F75" w:rsidRPr="002B118E">
        <w:rPr>
          <w:rFonts w:ascii="Book Antiqua" w:hAnsi="Book Antiqua" w:cs="Aptos Serif"/>
          <w:sz w:val="24"/>
          <w:szCs w:val="24"/>
        </w:rPr>
        <w:instrText xml:space="preserve"> (S. 946)</w:instrText>
      </w:r>
      <w:r w:rsidR="00635EEF" w:rsidRPr="002B118E">
        <w:rPr>
          <w:rFonts w:ascii="Book Antiqua" w:hAnsi="Book Antiqua" w:cs="Aptos Serif"/>
          <w:sz w:val="24"/>
          <w:szCs w:val="24"/>
        </w:rPr>
        <w:instrText>:Advisory Committee on the Regulation of Childcare</w:instrText>
      </w:r>
      <w:r w:rsidR="00B91F75" w:rsidRPr="002B118E">
        <w:rPr>
          <w:rFonts w:ascii="Book Antiqua" w:hAnsi="Book Antiqua" w:cs="Aptos Serif"/>
          <w:sz w:val="24"/>
          <w:szCs w:val="24"/>
        </w:rPr>
        <w:instrText xml:space="preserve"> Facilities</w:instrText>
      </w:r>
      <w:r w:rsidR="00635EEF" w:rsidRPr="002B118E">
        <w:rPr>
          <w:rFonts w:ascii="Book Antiqua" w:hAnsi="Book Antiqua"/>
          <w:sz w:val="24"/>
          <w:szCs w:val="24"/>
        </w:rPr>
        <w:instrText xml:space="preserve">" </w:instrText>
      </w:r>
      <w:r w:rsidR="00635EEF" w:rsidRPr="002B118E">
        <w:rPr>
          <w:rFonts w:ascii="Book Antiqua" w:hAnsi="Book Antiqua" w:cs="Aptos Serif"/>
          <w:sz w:val="24"/>
          <w:szCs w:val="24"/>
        </w:rPr>
        <w:fldChar w:fldCharType="end"/>
      </w:r>
      <w:r w:rsidR="00FA45C1" w:rsidRPr="002B118E">
        <w:rPr>
          <w:rFonts w:ascii="Book Antiqua" w:hAnsi="Book Antiqua" w:cs="Aptos Serif"/>
          <w:sz w:val="24"/>
          <w:szCs w:val="24"/>
        </w:rPr>
        <w:t xml:space="preserve"> and would</w:t>
      </w:r>
      <w:r w:rsidR="0045404F" w:rsidRPr="002B118E">
        <w:rPr>
          <w:rFonts w:ascii="Book Antiqua" w:hAnsi="Book Antiqua" w:cs="Aptos Serif"/>
          <w:sz w:val="24"/>
          <w:szCs w:val="24"/>
        </w:rPr>
        <w:t xml:space="preserve"> change the organization of the members</w:t>
      </w:r>
      <w:r w:rsidR="00FA45C1" w:rsidRPr="002B118E">
        <w:rPr>
          <w:rFonts w:ascii="Book Antiqua" w:hAnsi="Book Antiqua" w:cs="Aptos Serif"/>
          <w:sz w:val="24"/>
          <w:szCs w:val="24"/>
        </w:rPr>
        <w:t xml:space="preserve"> </w:t>
      </w:r>
      <w:r w:rsidR="0045404F" w:rsidRPr="002B118E">
        <w:rPr>
          <w:rFonts w:ascii="Book Antiqua" w:hAnsi="Book Antiqua" w:cs="Aptos Serif"/>
          <w:sz w:val="24"/>
          <w:szCs w:val="24"/>
        </w:rPr>
        <w:t>and change the quorum of members required to vote from eight to six.</w:t>
      </w:r>
    </w:p>
    <w:p w14:paraId="52EAC407" w14:textId="7D23C562" w:rsidR="0045404F" w:rsidRPr="002B118E" w:rsidRDefault="004C61C4" w:rsidP="004C61C4">
      <w:pPr>
        <w:pStyle w:val="Heading2"/>
        <w:spacing w:after="40"/>
        <w:jc w:val="left"/>
        <w:rPr>
          <w:rFonts w:ascii="Book Antiqua" w:hAnsi="Book Antiqua"/>
          <w:sz w:val="24"/>
          <w:szCs w:val="24"/>
        </w:rPr>
      </w:pPr>
      <w:bookmarkStart w:id="183" w:name="_Toc160456956"/>
      <w:bookmarkStart w:id="184" w:name="_Toc160612191"/>
      <w:bookmarkEnd w:id="179"/>
      <w:r w:rsidRPr="002B118E">
        <w:rPr>
          <w:rFonts w:ascii="Book Antiqua" w:hAnsi="Book Antiqua"/>
          <w:sz w:val="24"/>
          <w:szCs w:val="24"/>
        </w:rPr>
        <w:t xml:space="preserve">S. 974  Definitions Regarding </w:t>
      </w:r>
      <w:r w:rsidRPr="002B118E">
        <w:rPr>
          <w:rFonts w:ascii="Book Antiqua" w:hAnsi="Book Antiqua" w:cs="Aptos Serif"/>
          <w:sz w:val="24"/>
          <w:szCs w:val="24"/>
        </w:rPr>
        <w:t>Institution</w:t>
      </w:r>
      <w:r w:rsidR="00B91F75" w:rsidRPr="002B118E">
        <w:rPr>
          <w:rFonts w:ascii="Book Antiqua" w:hAnsi="Book Antiqua" w:cs="Aptos Serif"/>
          <w:sz w:val="24"/>
          <w:szCs w:val="24"/>
        </w:rPr>
        <w:t>s</w:t>
      </w:r>
      <w:r w:rsidRPr="002B118E">
        <w:rPr>
          <w:rFonts w:ascii="Book Antiqua" w:hAnsi="Book Antiqua" w:cs="Aptos Serif"/>
          <w:sz w:val="24"/>
          <w:szCs w:val="24"/>
        </w:rPr>
        <w:t xml:space="preserve"> and </w:t>
      </w:r>
      <w:r w:rsidRPr="002B118E">
        <w:rPr>
          <w:rFonts w:ascii="Book Antiqua" w:hAnsi="Book Antiqua"/>
          <w:sz w:val="24"/>
          <w:szCs w:val="24"/>
        </w:rPr>
        <w:t>Scholarships  Sen. Bennett</w:t>
      </w:r>
      <w:bookmarkEnd w:id="183"/>
      <w:bookmarkEnd w:id="184"/>
      <w:r w:rsidR="000561CB" w:rsidRPr="002B118E">
        <w:rPr>
          <w:rFonts w:ascii="Book Antiqua" w:hAnsi="Book Antiqua"/>
          <w:sz w:val="24"/>
          <w:szCs w:val="24"/>
        </w:rPr>
        <w:fldChar w:fldCharType="begin"/>
      </w:r>
      <w:r w:rsidRPr="002B118E">
        <w:rPr>
          <w:rFonts w:ascii="Book Antiqua" w:hAnsi="Book Antiqua"/>
          <w:sz w:val="24"/>
          <w:szCs w:val="24"/>
        </w:rPr>
        <w:instrText xml:space="preserve"> Xe "Sen. Bennett" </w:instrText>
      </w:r>
      <w:r w:rsidR="000561CB" w:rsidRPr="002B118E">
        <w:rPr>
          <w:rFonts w:ascii="Book Antiqua" w:hAnsi="Book Antiqua"/>
          <w:sz w:val="24"/>
          <w:szCs w:val="24"/>
        </w:rPr>
        <w:fldChar w:fldCharType="end"/>
      </w:r>
    </w:p>
    <w:p w14:paraId="183418BA" w14:textId="0D7035AE" w:rsidR="00ED4DAE" w:rsidRPr="002B118E" w:rsidRDefault="005428D4" w:rsidP="004C61C4">
      <w:pPr>
        <w:keepNext/>
        <w:spacing w:after="240" w:line="240" w:lineRule="auto"/>
        <w:rPr>
          <w:rFonts w:ascii="Book Antiqua" w:hAnsi="Book Antiqua" w:cs="Aptos Serif"/>
          <w:sz w:val="24"/>
          <w:szCs w:val="24"/>
        </w:rPr>
      </w:pPr>
      <w:r w:rsidRPr="002B118E">
        <w:rPr>
          <w:rFonts w:ascii="Book Antiqua" w:hAnsi="Book Antiqua" w:cs="Aptos Serif"/>
          <w:b/>
          <w:bCs/>
          <w:sz w:val="24"/>
          <w:szCs w:val="24"/>
        </w:rPr>
        <w:t>S. 974</w:t>
      </w:r>
      <w:r w:rsidR="000561CB" w:rsidRPr="002B118E">
        <w:rPr>
          <w:rFonts w:ascii="Book Antiqua" w:hAnsi="Book Antiqua" w:cs="Aptos Serif"/>
          <w:b/>
          <w:bCs/>
          <w:sz w:val="24"/>
          <w:szCs w:val="24"/>
        </w:rPr>
        <w:fldChar w:fldCharType="begin"/>
      </w:r>
      <w:r w:rsidR="000561CB" w:rsidRPr="002B118E">
        <w:rPr>
          <w:rFonts w:ascii="Book Antiqua" w:hAnsi="Book Antiqua"/>
          <w:b/>
          <w:bCs/>
          <w:sz w:val="24"/>
          <w:szCs w:val="24"/>
        </w:rPr>
        <w:instrText xml:space="preserve"> </w:instrText>
      </w:r>
      <w:r w:rsidR="000561CB" w:rsidRPr="002B118E">
        <w:rPr>
          <w:rFonts w:ascii="Book Antiqua" w:hAnsi="Book Antiqua"/>
          <w:sz w:val="24"/>
          <w:szCs w:val="24"/>
        </w:rPr>
        <w:instrText>XE "</w:instrText>
      </w:r>
      <w:r w:rsidR="000561CB" w:rsidRPr="002B118E">
        <w:rPr>
          <w:rFonts w:ascii="Book Antiqua" w:hAnsi="Book Antiqua" w:cs="Aptos Serif"/>
          <w:sz w:val="24"/>
          <w:szCs w:val="24"/>
        </w:rPr>
        <w:instrText>S. 974</w:instrText>
      </w:r>
      <w:r w:rsidR="000561CB" w:rsidRPr="002B118E">
        <w:rPr>
          <w:rFonts w:ascii="Book Antiqua" w:hAnsi="Book Antiqua"/>
          <w:sz w:val="24"/>
          <w:szCs w:val="24"/>
        </w:rPr>
        <w:instrText>"</w:instrText>
      </w:r>
      <w:r w:rsidR="000561CB" w:rsidRPr="002B118E">
        <w:rPr>
          <w:rFonts w:ascii="Book Antiqua" w:hAnsi="Book Antiqua"/>
          <w:b/>
          <w:bCs/>
          <w:sz w:val="24"/>
          <w:szCs w:val="24"/>
        </w:rPr>
        <w:instrText xml:space="preserve"> </w:instrText>
      </w:r>
      <w:r w:rsidR="000561CB" w:rsidRPr="002B118E">
        <w:rPr>
          <w:rFonts w:ascii="Book Antiqua" w:hAnsi="Book Antiqua" w:cs="Aptos Serif"/>
          <w:b/>
          <w:bCs/>
          <w:sz w:val="24"/>
          <w:szCs w:val="24"/>
        </w:rPr>
        <w:fldChar w:fldCharType="end"/>
      </w:r>
      <w:r w:rsidR="004C61C4" w:rsidRPr="002B118E">
        <w:rPr>
          <w:rFonts w:ascii="Book Antiqua" w:hAnsi="Book Antiqua" w:cs="Aptos Serif"/>
          <w:sz w:val="24"/>
          <w:szCs w:val="24"/>
        </w:rPr>
        <w:t xml:space="preserve"> relates </w:t>
      </w:r>
      <w:r w:rsidR="0045404F" w:rsidRPr="002B118E">
        <w:rPr>
          <w:rFonts w:ascii="Book Antiqua" w:hAnsi="Book Antiqua" w:cs="Aptos Serif"/>
          <w:sz w:val="24"/>
          <w:szCs w:val="24"/>
        </w:rPr>
        <w:t>to the definition</w:t>
      </w:r>
      <w:r w:rsidR="00B91F75" w:rsidRPr="002B118E">
        <w:rPr>
          <w:rFonts w:ascii="Book Antiqua" w:hAnsi="Book Antiqua" w:cs="Aptos Serif"/>
          <w:sz w:val="24"/>
          <w:szCs w:val="24"/>
        </w:rPr>
        <w:fldChar w:fldCharType="begin"/>
      </w:r>
      <w:r w:rsidR="00B91F75" w:rsidRPr="002B118E">
        <w:rPr>
          <w:rFonts w:ascii="Book Antiqua" w:hAnsi="Book Antiqua"/>
          <w:sz w:val="24"/>
          <w:szCs w:val="24"/>
        </w:rPr>
        <w:instrText xml:space="preserve"> xe "</w:instrText>
      </w:r>
      <w:r w:rsidR="00B91F75" w:rsidRPr="002B118E">
        <w:rPr>
          <w:rFonts w:ascii="Book Antiqua" w:hAnsi="Book Antiqua" w:cs="Aptos Serif"/>
          <w:sz w:val="24"/>
          <w:szCs w:val="24"/>
        </w:rPr>
        <w:instrText xml:space="preserve">institutions and </w:instrText>
      </w:r>
      <w:r w:rsidR="00B91F75" w:rsidRPr="002B118E">
        <w:rPr>
          <w:rFonts w:ascii="Book Antiqua" w:hAnsi="Book Antiqua"/>
          <w:sz w:val="24"/>
          <w:szCs w:val="24"/>
        </w:rPr>
        <w:instrText>scholarships (S. 974):definitions regarding</w:instrText>
      </w:r>
      <w:r w:rsidR="000E5989" w:rsidRPr="002B118E">
        <w:rPr>
          <w:rFonts w:ascii="Book Antiqua" w:hAnsi="Book Antiqua"/>
          <w:sz w:val="24"/>
          <w:szCs w:val="24"/>
        </w:rPr>
        <w:instrText xml:space="preserve"> certain scholarships:</w:instrText>
      </w:r>
      <w:r w:rsidR="000E5989" w:rsidRPr="002B118E">
        <w:rPr>
          <w:rFonts w:ascii="Book Antiqua" w:hAnsi="Book Antiqua" w:cs="Aptos Serif"/>
          <w:sz w:val="24"/>
          <w:szCs w:val="24"/>
        </w:rPr>
        <w:instrText>Palmetto Fellows Scholarships, Legislative Incentives for Future Excellence (LIFE) Scholarships, and the SC Hope Scholarships</w:instrText>
      </w:r>
      <w:r w:rsidR="00B91F75" w:rsidRPr="002B118E">
        <w:rPr>
          <w:rFonts w:ascii="Book Antiqua" w:hAnsi="Book Antiqua"/>
          <w:sz w:val="24"/>
          <w:szCs w:val="24"/>
        </w:rPr>
        <w:instrText xml:space="preserve">" </w:instrText>
      </w:r>
      <w:r w:rsidR="00B91F75" w:rsidRPr="002B118E">
        <w:rPr>
          <w:rFonts w:ascii="Book Antiqua" w:hAnsi="Book Antiqua" w:cs="Aptos Serif"/>
          <w:sz w:val="24"/>
          <w:szCs w:val="24"/>
        </w:rPr>
        <w:fldChar w:fldCharType="end"/>
      </w:r>
      <w:r w:rsidR="0045404F" w:rsidRPr="002B118E">
        <w:rPr>
          <w:rFonts w:ascii="Book Antiqua" w:hAnsi="Book Antiqua" w:cs="Aptos Serif"/>
          <w:sz w:val="24"/>
          <w:szCs w:val="24"/>
        </w:rPr>
        <w:t xml:space="preserve"> of "public or independent institution" for purposes of the </w:t>
      </w:r>
      <w:r w:rsidR="00FA45C1" w:rsidRPr="002B118E">
        <w:rPr>
          <w:rFonts w:ascii="Book Antiqua" w:hAnsi="Book Antiqua" w:cs="Aptos Serif"/>
          <w:sz w:val="24"/>
          <w:szCs w:val="24"/>
        </w:rPr>
        <w:t>Palmetto Fellows Scholarships</w:t>
      </w:r>
      <w:r w:rsidR="0045404F" w:rsidRPr="002B118E">
        <w:rPr>
          <w:rFonts w:ascii="Book Antiqua" w:hAnsi="Book Antiqua" w:cs="Aptos Serif"/>
          <w:sz w:val="24"/>
          <w:szCs w:val="24"/>
        </w:rPr>
        <w:t xml:space="preserve">, the </w:t>
      </w:r>
      <w:r w:rsidR="004C61C4" w:rsidRPr="002B118E">
        <w:rPr>
          <w:rFonts w:ascii="Book Antiqua" w:hAnsi="Book Antiqua" w:cs="Aptos Serif"/>
          <w:sz w:val="24"/>
          <w:szCs w:val="24"/>
        </w:rPr>
        <w:t xml:space="preserve">Legislative Incentives </w:t>
      </w:r>
      <w:r w:rsidR="0045404F" w:rsidRPr="002B118E">
        <w:rPr>
          <w:rFonts w:ascii="Book Antiqua" w:hAnsi="Book Antiqua" w:cs="Aptos Serif"/>
          <w:sz w:val="24"/>
          <w:szCs w:val="24"/>
        </w:rPr>
        <w:t xml:space="preserve">for </w:t>
      </w:r>
      <w:r w:rsidR="00FA45C1" w:rsidRPr="002B118E">
        <w:rPr>
          <w:rFonts w:ascii="Book Antiqua" w:hAnsi="Book Antiqua" w:cs="Aptos Serif"/>
          <w:sz w:val="24"/>
          <w:szCs w:val="24"/>
        </w:rPr>
        <w:t>Future Excellence (LIFE) Scholarships</w:t>
      </w:r>
      <w:r w:rsidR="0045404F" w:rsidRPr="002B118E">
        <w:rPr>
          <w:rFonts w:ascii="Book Antiqua" w:hAnsi="Book Antiqua" w:cs="Aptos Serif"/>
          <w:sz w:val="24"/>
          <w:szCs w:val="24"/>
        </w:rPr>
        <w:t xml:space="preserve">, and the </w:t>
      </w:r>
      <w:r w:rsidR="00FA45C1" w:rsidRPr="002B118E">
        <w:rPr>
          <w:rFonts w:ascii="Book Antiqua" w:hAnsi="Book Antiqua" w:cs="Aptos Serif"/>
          <w:sz w:val="24"/>
          <w:szCs w:val="24"/>
        </w:rPr>
        <w:t>SC Hope Scholarships</w:t>
      </w:r>
      <w:r w:rsidR="0045404F" w:rsidRPr="002B118E">
        <w:rPr>
          <w:rFonts w:ascii="Book Antiqua" w:hAnsi="Book Antiqua" w:cs="Aptos Serif"/>
          <w:sz w:val="24"/>
          <w:szCs w:val="24"/>
        </w:rPr>
        <w:t>, respectively, so as to add an institution accredited by the accrediting commission of career schools and colleges to the definition.</w:t>
      </w:r>
    </w:p>
    <w:p w14:paraId="5A204830" w14:textId="2C201E95" w:rsidR="00C91B08" w:rsidRPr="002B118E" w:rsidRDefault="00C91B08" w:rsidP="00C91B08">
      <w:pPr>
        <w:pStyle w:val="Heading2"/>
        <w:spacing w:after="40"/>
        <w:jc w:val="left"/>
        <w:rPr>
          <w:rFonts w:ascii="Book Antiqua" w:hAnsi="Book Antiqua"/>
          <w:sz w:val="24"/>
          <w:szCs w:val="24"/>
        </w:rPr>
      </w:pPr>
      <w:bookmarkStart w:id="185" w:name="_Toc160099766"/>
      <w:bookmarkStart w:id="186" w:name="_Toc160456957"/>
      <w:bookmarkStart w:id="187" w:name="_Toc160612192"/>
      <w:r w:rsidRPr="002B118E">
        <w:rPr>
          <w:rFonts w:ascii="Book Antiqua" w:hAnsi="Book Antiqua"/>
          <w:sz w:val="24"/>
          <w:szCs w:val="24"/>
        </w:rPr>
        <w:t>H. 5164</w:t>
      </w:r>
      <w:r w:rsidR="004F6338" w:rsidRPr="002B118E">
        <w:rPr>
          <w:rFonts w:ascii="Book Antiqua" w:hAnsi="Book Antiqua"/>
          <w:sz w:val="24"/>
          <w:szCs w:val="24"/>
        </w:rPr>
        <w:t xml:space="preserve">  </w:t>
      </w:r>
      <w:r w:rsidRPr="002B118E">
        <w:rPr>
          <w:rFonts w:ascii="Book Antiqua" w:hAnsi="Book Antiqua"/>
          <w:sz w:val="24"/>
          <w:szCs w:val="24"/>
        </w:rPr>
        <w:t>Education Scholarship Trust Fund Program</w:t>
      </w:r>
      <w:bookmarkEnd w:id="185"/>
      <w:bookmarkEnd w:id="186"/>
      <w:r w:rsidR="004F6338" w:rsidRPr="002B118E">
        <w:rPr>
          <w:rFonts w:ascii="Book Antiqua" w:hAnsi="Book Antiqua"/>
          <w:sz w:val="24"/>
          <w:szCs w:val="24"/>
        </w:rPr>
        <w:t xml:space="preserve">  Rep. Erickson</w:t>
      </w:r>
      <w:bookmarkEnd w:id="187"/>
    </w:p>
    <w:p w14:paraId="237E3CF2" w14:textId="77777777" w:rsidR="00C91B08" w:rsidRPr="002B118E" w:rsidRDefault="00C91B08" w:rsidP="00C91B08">
      <w:pPr>
        <w:spacing w:after="240" w:line="240" w:lineRule="auto"/>
        <w:rPr>
          <w:rFonts w:ascii="Book Antiqua" w:hAnsi="Book Antiqua"/>
          <w:sz w:val="24"/>
          <w:szCs w:val="24"/>
        </w:rPr>
      </w:pPr>
      <w:r w:rsidRPr="002B118E">
        <w:rPr>
          <w:rFonts w:ascii="Book Antiqua" w:hAnsi="Book Antiqua"/>
          <w:sz w:val="24"/>
          <w:szCs w:val="24"/>
        </w:rPr>
        <w:t>H. 5164</w:t>
      </w:r>
      <w:r w:rsidRPr="002B118E">
        <w:rPr>
          <w:rFonts w:ascii="Book Antiqua" w:hAnsi="Book Antiqua"/>
          <w:sz w:val="24"/>
          <w:szCs w:val="24"/>
        </w:rPr>
        <w:fldChar w:fldCharType="begin"/>
      </w:r>
      <w:r w:rsidRPr="002B118E">
        <w:rPr>
          <w:rFonts w:ascii="Book Antiqua" w:hAnsi="Book Antiqua"/>
          <w:sz w:val="24"/>
          <w:szCs w:val="24"/>
        </w:rPr>
        <w:instrText xml:space="preserve"> XE "H. 5164" </w:instrText>
      </w:r>
      <w:r w:rsidRPr="002B118E">
        <w:rPr>
          <w:rFonts w:ascii="Book Antiqua" w:hAnsi="Book Antiqua"/>
          <w:sz w:val="24"/>
          <w:szCs w:val="24"/>
        </w:rPr>
        <w:fldChar w:fldCharType="end"/>
      </w:r>
      <w:r w:rsidRPr="002B118E">
        <w:rPr>
          <w:rFonts w:ascii="Book Antiqua" w:hAnsi="Book Antiqua"/>
          <w:sz w:val="24"/>
          <w:szCs w:val="24"/>
        </w:rPr>
        <w:t xml:space="preserve"> proposes comprehensive updates to the Education Scholarship Trust Fund Program</w:t>
      </w:r>
      <w:r w:rsidRPr="002B118E">
        <w:rPr>
          <w:rFonts w:ascii="Book Antiqua" w:hAnsi="Book Antiqua"/>
          <w:sz w:val="24"/>
          <w:szCs w:val="24"/>
        </w:rPr>
        <w:fldChar w:fldCharType="begin"/>
      </w:r>
      <w:r w:rsidRPr="002B118E">
        <w:rPr>
          <w:rFonts w:ascii="Book Antiqua" w:hAnsi="Book Antiqua"/>
          <w:sz w:val="24"/>
          <w:szCs w:val="24"/>
        </w:rPr>
        <w:instrText xml:space="preserve"> XE "Education Scholarship Trust Fund Program, modifications to the (H. 5164)" </w:instrText>
      </w:r>
      <w:r w:rsidRPr="002B118E">
        <w:rPr>
          <w:rFonts w:ascii="Book Antiqua" w:hAnsi="Book Antiqua"/>
          <w:sz w:val="24"/>
          <w:szCs w:val="24"/>
        </w:rPr>
        <w:fldChar w:fldCharType="end"/>
      </w:r>
      <w:r w:rsidRPr="002B118E">
        <w:rPr>
          <w:rFonts w:ascii="Book Antiqua" w:hAnsi="Book Antiqua"/>
          <w:sz w:val="24"/>
          <w:szCs w:val="24"/>
        </w:rPr>
        <w:t>, encompassing revisions to definitions, application processes, fund administration, privacy, funding formulas, fees, scholarship management, provider standards, and student eligibility. These amendments would simplify, and update the application process, strengthen privacy protections, refine funding and management procedures, optimize fund utilization, clarify, and remove many scholarship restrictions, enforce stricter provider criteria, and streamline eligibility communication.</w:t>
      </w:r>
    </w:p>
    <w:p w14:paraId="07BDE0E4" w14:textId="77777777" w:rsidR="00F22A78" w:rsidRPr="002B118E" w:rsidRDefault="00F22A78" w:rsidP="00F22A78">
      <w:pPr>
        <w:jc w:val="center"/>
        <w:rPr>
          <w:rFonts w:ascii="Book Antiqua" w:hAnsi="Book Antiqua"/>
          <w:b/>
          <w:bCs/>
          <w:sz w:val="24"/>
          <w:szCs w:val="24"/>
        </w:rPr>
      </w:pPr>
      <w:r w:rsidRPr="002B118E">
        <w:rPr>
          <w:rFonts w:ascii="Book Antiqua" w:hAnsi="Book Antiqua"/>
          <w:b/>
          <w:bCs/>
          <w:sz w:val="24"/>
          <w:szCs w:val="24"/>
        </w:rPr>
        <w:t>Judiciary</w:t>
      </w:r>
    </w:p>
    <w:p w14:paraId="475857E1" w14:textId="6748DC06" w:rsidR="0059019B" w:rsidRPr="002B118E" w:rsidRDefault="0059019B" w:rsidP="00FA7F27">
      <w:pPr>
        <w:pStyle w:val="Heading2"/>
        <w:spacing w:after="40"/>
        <w:jc w:val="left"/>
        <w:rPr>
          <w:rFonts w:ascii="Book Antiqua" w:hAnsi="Book Antiqua"/>
          <w:sz w:val="24"/>
          <w:szCs w:val="24"/>
        </w:rPr>
      </w:pPr>
      <w:bookmarkStart w:id="188" w:name="_Toc160612193"/>
      <w:r w:rsidRPr="002B118E">
        <w:rPr>
          <w:rFonts w:ascii="Book Antiqua" w:hAnsi="Book Antiqua"/>
          <w:sz w:val="24"/>
          <w:szCs w:val="24"/>
        </w:rPr>
        <w:t>S. 755</w:t>
      </w:r>
      <w:r w:rsidR="000E5989" w:rsidRPr="002B118E">
        <w:rPr>
          <w:rFonts w:ascii="Book Antiqua" w:hAnsi="Book Antiqua"/>
          <w:sz w:val="24"/>
          <w:szCs w:val="24"/>
        </w:rPr>
        <w:t xml:space="preserve">  </w:t>
      </w:r>
      <w:r w:rsidRPr="002B118E">
        <w:rPr>
          <w:rFonts w:ascii="Book Antiqua" w:hAnsi="Book Antiqua"/>
          <w:sz w:val="24"/>
          <w:szCs w:val="24"/>
        </w:rPr>
        <w:t>Property Transfer Upon Death  Sen. Young</w:t>
      </w:r>
      <w:bookmarkEnd w:id="188"/>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"Sen. Young" </w:instrText>
      </w:r>
      <w:r w:rsidR="000E5989" w:rsidRPr="002B118E">
        <w:rPr>
          <w:rFonts w:ascii="Book Antiqua" w:hAnsi="Book Antiqua"/>
          <w:sz w:val="24"/>
          <w:szCs w:val="24"/>
        </w:rPr>
        <w:fldChar w:fldCharType="end"/>
      </w:r>
    </w:p>
    <w:p w14:paraId="23301ABF" w14:textId="73B2A724" w:rsidR="0059019B" w:rsidRPr="002B118E" w:rsidRDefault="0059019B" w:rsidP="0059019B">
      <w:pPr>
        <w:rPr>
          <w:rFonts w:ascii="Book Antiqua" w:hAnsi="Book Antiqua"/>
          <w:b/>
          <w:bCs/>
          <w:sz w:val="24"/>
          <w:szCs w:val="24"/>
        </w:rPr>
      </w:pPr>
      <w:r w:rsidRPr="002B118E">
        <w:rPr>
          <w:rFonts w:ascii="Book Antiqua" w:hAnsi="Book Antiqua"/>
          <w:sz w:val="24"/>
          <w:szCs w:val="24"/>
        </w:rPr>
        <w:t>This bill</w:t>
      </w:r>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w:instrText>
      </w:r>
      <w:r w:rsidR="00F22DF3" w:rsidRPr="002B118E">
        <w:rPr>
          <w:rFonts w:ascii="Book Antiqua" w:hAnsi="Book Antiqua"/>
          <w:sz w:val="24"/>
          <w:szCs w:val="24"/>
        </w:rPr>
        <w:instrText xml:space="preserve">S. </w:instrText>
      </w:r>
      <w:r w:rsidR="000E5989" w:rsidRPr="002B118E">
        <w:rPr>
          <w:rFonts w:ascii="Book Antiqua" w:hAnsi="Book Antiqua"/>
          <w:sz w:val="24"/>
          <w:szCs w:val="24"/>
        </w:rPr>
        <w:instrText xml:space="preserve">755" </w:instrText>
      </w:r>
      <w:r w:rsidR="000E5989" w:rsidRPr="002B118E">
        <w:rPr>
          <w:rFonts w:ascii="Book Antiqua" w:hAnsi="Book Antiqua"/>
          <w:sz w:val="24"/>
          <w:szCs w:val="24"/>
        </w:rPr>
        <w:fldChar w:fldCharType="end"/>
      </w:r>
      <w:r w:rsidRPr="002B118E">
        <w:rPr>
          <w:rFonts w:ascii="Book Antiqua" w:hAnsi="Book Antiqua"/>
          <w:sz w:val="24"/>
          <w:szCs w:val="24"/>
        </w:rPr>
        <w:t xml:space="preserve"> would require that every person who acquires a watercraft or outboard motor</w:t>
      </w:r>
      <w:r w:rsidR="00425826" w:rsidRPr="002B118E">
        <w:rPr>
          <w:rFonts w:ascii="Book Antiqua" w:hAnsi="Book Antiqua"/>
          <w:sz w:val="24"/>
          <w:szCs w:val="24"/>
        </w:rPr>
        <w:fldChar w:fldCharType="begin"/>
      </w:r>
      <w:r w:rsidR="00425826" w:rsidRPr="002B118E">
        <w:rPr>
          <w:rFonts w:ascii="Book Antiqua" w:hAnsi="Book Antiqua"/>
          <w:sz w:val="24"/>
          <w:szCs w:val="24"/>
        </w:rPr>
        <w:instrText xml:space="preserve"> XE "watercraft or outboard motor" </w:instrText>
      </w:r>
      <w:r w:rsidR="00425826" w:rsidRPr="002B118E">
        <w:rPr>
          <w:rFonts w:ascii="Book Antiqua" w:hAnsi="Book Antiqua"/>
          <w:sz w:val="24"/>
          <w:szCs w:val="24"/>
        </w:rPr>
        <w:fldChar w:fldCharType="end"/>
      </w:r>
      <w:r w:rsidRPr="002B118E">
        <w:rPr>
          <w:rFonts w:ascii="Book Antiqua" w:hAnsi="Book Antiqua"/>
          <w:sz w:val="24"/>
          <w:szCs w:val="24"/>
        </w:rPr>
        <w:t xml:space="preserve"> to apply for a certificate of title to include when a Transfer of Death (TOD) beneficiary</w:t>
      </w:r>
      <w:r w:rsidR="00425826" w:rsidRPr="002B118E">
        <w:rPr>
          <w:rFonts w:ascii="Book Antiqua" w:hAnsi="Book Antiqua"/>
          <w:sz w:val="24"/>
          <w:szCs w:val="24"/>
        </w:rPr>
        <w:fldChar w:fldCharType="begin"/>
      </w:r>
      <w:r w:rsidR="00425826" w:rsidRPr="002B118E">
        <w:rPr>
          <w:rFonts w:ascii="Book Antiqua" w:hAnsi="Book Antiqua"/>
          <w:sz w:val="24"/>
          <w:szCs w:val="24"/>
        </w:rPr>
        <w:instrText xml:space="preserve"> XE "Transfer of Death (TOD) beneficiary" </w:instrText>
      </w:r>
      <w:r w:rsidR="00425826" w:rsidRPr="002B118E">
        <w:rPr>
          <w:rFonts w:ascii="Book Antiqua" w:hAnsi="Book Antiqua"/>
          <w:sz w:val="24"/>
          <w:szCs w:val="24"/>
        </w:rPr>
        <w:fldChar w:fldCharType="end"/>
      </w:r>
      <w:r w:rsidRPr="002B118E">
        <w:rPr>
          <w:rFonts w:ascii="Book Antiqua" w:hAnsi="Book Antiqua"/>
          <w:sz w:val="24"/>
          <w:szCs w:val="24"/>
        </w:rPr>
        <w:t xml:space="preserve"> is designated, each beneficiary’s name, address, county, date of birth, state </w:t>
      </w:r>
      <w:r w:rsidRPr="002B118E">
        <w:rPr>
          <w:rFonts w:ascii="Book Antiqua" w:hAnsi="Book Antiqua"/>
          <w:sz w:val="24"/>
          <w:szCs w:val="24"/>
        </w:rPr>
        <w:lastRenderedPageBreak/>
        <w:t xml:space="preserve">ID number, state of issue and when one or more TOD beneficiaries receives the title and registration to a watercraft or outboard motor, a bill of sale would not be required to issue a title, but TOD beneficiaries would establish the death of owners. Additionally, each certificate of title issued by the department would contain information of whether TOD beneficiary designations have been filed with the department. Certificates issued by the Department of Motor Vehicles would contain the names of any TOD beneficiaries and the </w:t>
      </w:r>
      <w:r w:rsidR="00425826" w:rsidRPr="002B118E">
        <w:rPr>
          <w:rFonts w:ascii="Book Antiqua" w:hAnsi="Book Antiqua"/>
          <w:sz w:val="24"/>
          <w:szCs w:val="24"/>
        </w:rPr>
        <w:t>D</w:t>
      </w:r>
      <w:r w:rsidRPr="002B118E">
        <w:rPr>
          <w:rFonts w:ascii="Book Antiqua" w:hAnsi="Book Antiqua"/>
          <w:sz w:val="24"/>
          <w:szCs w:val="24"/>
        </w:rPr>
        <w:t>epartment should charge $15.00 for the establishment, modification, or revocation of TOD beneficiaries.</w:t>
      </w:r>
    </w:p>
    <w:p w14:paraId="077EDA39" w14:textId="3F96307C" w:rsidR="0059019B" w:rsidRPr="002B118E" w:rsidRDefault="0059019B" w:rsidP="00FA7F27">
      <w:pPr>
        <w:pStyle w:val="Heading2"/>
        <w:spacing w:after="40"/>
        <w:jc w:val="left"/>
        <w:rPr>
          <w:rFonts w:ascii="Book Antiqua" w:hAnsi="Book Antiqua"/>
          <w:sz w:val="24"/>
          <w:szCs w:val="24"/>
        </w:rPr>
      </w:pPr>
      <w:bookmarkStart w:id="189" w:name="_Toc160612194"/>
      <w:r w:rsidRPr="002B118E">
        <w:rPr>
          <w:rFonts w:ascii="Book Antiqua" w:hAnsi="Book Antiqua"/>
          <w:sz w:val="24"/>
          <w:szCs w:val="24"/>
        </w:rPr>
        <w:t>S. 845</w:t>
      </w:r>
      <w:r w:rsidR="000E5989" w:rsidRPr="002B118E">
        <w:rPr>
          <w:rFonts w:ascii="Book Antiqua" w:hAnsi="Book Antiqua"/>
          <w:sz w:val="24"/>
          <w:szCs w:val="24"/>
        </w:rPr>
        <w:t xml:space="preserve">  “</w:t>
      </w:r>
      <w:r w:rsidRPr="002B118E">
        <w:rPr>
          <w:rFonts w:ascii="Book Antiqua" w:hAnsi="Book Antiqua"/>
          <w:sz w:val="24"/>
          <w:szCs w:val="24"/>
        </w:rPr>
        <w:t xml:space="preserve">Honoring </w:t>
      </w:r>
      <w:r w:rsidR="00425826" w:rsidRPr="002B118E">
        <w:rPr>
          <w:rFonts w:ascii="Book Antiqua" w:hAnsi="Book Antiqua"/>
          <w:sz w:val="24"/>
          <w:szCs w:val="24"/>
        </w:rPr>
        <w:t>O</w:t>
      </w:r>
      <w:r w:rsidRPr="002B118E">
        <w:rPr>
          <w:rFonts w:ascii="Book Antiqua" w:hAnsi="Book Antiqua"/>
          <w:sz w:val="24"/>
          <w:szCs w:val="24"/>
        </w:rPr>
        <w:t>ur Pact Act” to Open Probate Estates  Sen. Rankin</w:t>
      </w:r>
      <w:bookmarkEnd w:id="189"/>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"Sen. Rankin" </w:instrText>
      </w:r>
      <w:r w:rsidR="000E5989" w:rsidRPr="002B118E">
        <w:rPr>
          <w:rFonts w:ascii="Book Antiqua" w:hAnsi="Book Antiqua"/>
          <w:sz w:val="24"/>
          <w:szCs w:val="24"/>
        </w:rPr>
        <w:fldChar w:fldCharType="end"/>
      </w:r>
    </w:p>
    <w:p w14:paraId="28865F1A" w14:textId="11B48210" w:rsidR="0059019B" w:rsidRPr="002B118E" w:rsidRDefault="0059019B" w:rsidP="0059019B">
      <w:pPr>
        <w:rPr>
          <w:rFonts w:ascii="Book Antiqua" w:hAnsi="Book Antiqua"/>
          <w:b/>
          <w:bCs/>
          <w:sz w:val="24"/>
          <w:szCs w:val="24"/>
        </w:rPr>
      </w:pPr>
      <w:r w:rsidRPr="002B118E">
        <w:rPr>
          <w:rFonts w:ascii="Book Antiqua" w:hAnsi="Book Antiqua"/>
          <w:sz w:val="24"/>
          <w:szCs w:val="24"/>
        </w:rPr>
        <w:t>This proposal</w:t>
      </w:r>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"S. 845" </w:instrText>
      </w:r>
      <w:r w:rsidR="000E5989" w:rsidRPr="002B118E">
        <w:rPr>
          <w:rFonts w:ascii="Book Antiqua" w:hAnsi="Book Antiqua"/>
          <w:sz w:val="24"/>
          <w:szCs w:val="24"/>
        </w:rPr>
        <w:fldChar w:fldCharType="end"/>
      </w:r>
      <w:r w:rsidRPr="002B118E">
        <w:rPr>
          <w:rFonts w:ascii="Book Antiqua" w:hAnsi="Book Antiqua"/>
          <w:sz w:val="24"/>
          <w:szCs w:val="24"/>
        </w:rPr>
        <w:t xml:space="preserve"> would allow informal or formal probate court appointments</w:t>
      </w:r>
      <w:r w:rsidR="00425826" w:rsidRPr="002B118E">
        <w:rPr>
          <w:rFonts w:ascii="Book Antiqua" w:hAnsi="Book Antiqua"/>
          <w:sz w:val="24"/>
          <w:szCs w:val="24"/>
        </w:rPr>
        <w:fldChar w:fldCharType="begin"/>
      </w:r>
      <w:r w:rsidR="00425826" w:rsidRPr="002B118E">
        <w:rPr>
          <w:rFonts w:ascii="Book Antiqua" w:hAnsi="Book Antiqua"/>
          <w:sz w:val="24"/>
          <w:szCs w:val="24"/>
        </w:rPr>
        <w:instrText xml:space="preserve"> XE "probate court appointments</w:instrText>
      </w:r>
      <w:r w:rsidR="001419A9" w:rsidRPr="002B118E">
        <w:rPr>
          <w:rFonts w:ascii="Book Antiqua" w:hAnsi="Book Antiqua"/>
          <w:sz w:val="24"/>
          <w:szCs w:val="24"/>
        </w:rPr>
        <w:instrText xml:space="preserve"> (S. 845):specific case</w:instrText>
      </w:r>
      <w:r w:rsidR="00425826" w:rsidRPr="002B118E">
        <w:rPr>
          <w:rFonts w:ascii="Book Antiqua" w:hAnsi="Book Antiqua"/>
          <w:sz w:val="24"/>
          <w:szCs w:val="24"/>
        </w:rPr>
        <w:instrText xml:space="preserve">" </w:instrText>
      </w:r>
      <w:r w:rsidR="00425826" w:rsidRPr="002B118E">
        <w:rPr>
          <w:rFonts w:ascii="Book Antiqua" w:hAnsi="Book Antiqua"/>
          <w:sz w:val="24"/>
          <w:szCs w:val="24"/>
        </w:rPr>
        <w:fldChar w:fldCharType="end"/>
      </w:r>
      <w:r w:rsidRPr="002B118E">
        <w:rPr>
          <w:rFonts w:ascii="Book Antiqua" w:hAnsi="Book Antiqua"/>
          <w:sz w:val="24"/>
          <w:szCs w:val="24"/>
        </w:rPr>
        <w:t xml:space="preserve"> in estates to be filed more than </w:t>
      </w:r>
      <w:r w:rsidR="000E5989" w:rsidRPr="002B118E">
        <w:rPr>
          <w:rFonts w:ascii="Book Antiqua" w:hAnsi="Book Antiqua"/>
          <w:sz w:val="24"/>
          <w:szCs w:val="24"/>
        </w:rPr>
        <w:t>10</w:t>
      </w:r>
      <w:r w:rsidRPr="002B118E">
        <w:rPr>
          <w:rFonts w:ascii="Book Antiqua" w:hAnsi="Book Antiqua"/>
          <w:sz w:val="24"/>
          <w:szCs w:val="24"/>
        </w:rPr>
        <w:t xml:space="preserve"> years after someone’s death only to</w:t>
      </w:r>
      <w:bookmarkStart w:id="190" w:name="ss_T62C3N108Sd_lv3_54ebff7da"/>
      <w:r w:rsidRPr="002B118E">
        <w:rPr>
          <w:rFonts w:ascii="Book Antiqua" w:hAnsi="Book Antiqua"/>
          <w:sz w:val="24"/>
          <w:szCs w:val="24"/>
        </w:rPr>
        <w:t xml:space="preserve"> </w:t>
      </w:r>
      <w:bookmarkEnd w:id="190"/>
      <w:r w:rsidRPr="002B118E">
        <w:rPr>
          <w:rFonts w:ascii="Book Antiqua" w:hAnsi="Book Antiqua" w:cs="Arial"/>
          <w:sz w:val="24"/>
          <w:szCs w:val="24"/>
          <w:shd w:val="clear" w:color="auto" w:fill="FFFFFF"/>
        </w:rPr>
        <w:t>allow a claim to be made pursuant to Section 804 of the "Sergeant First Class Heath Robinson Honoring our Promise to Address Comprehensive Toxics Act of 2022</w:t>
      </w:r>
      <w:r w:rsidR="009504D5" w:rsidRPr="002B118E">
        <w:rPr>
          <w:rFonts w:ascii="Book Antiqua" w:hAnsi="Book Antiqua" w:cs="Arial"/>
          <w:sz w:val="24"/>
          <w:szCs w:val="24"/>
          <w:shd w:val="clear" w:color="auto" w:fill="FFFFFF"/>
        </w:rPr>
        <w:t>,</w:t>
      </w:r>
      <w:r w:rsidRPr="002B118E">
        <w:rPr>
          <w:rFonts w:ascii="Book Antiqua" w:hAnsi="Book Antiqua" w:cs="Arial"/>
          <w:sz w:val="24"/>
          <w:szCs w:val="24"/>
          <w:shd w:val="clear" w:color="auto" w:fill="FFFFFF"/>
        </w:rPr>
        <w:t>" United States Public Law 117-168, as amended.</w:t>
      </w:r>
    </w:p>
    <w:p w14:paraId="45FB2A3B" w14:textId="0F2A5347" w:rsidR="0059019B" w:rsidRPr="002B118E" w:rsidRDefault="0059019B" w:rsidP="00FA7F27">
      <w:pPr>
        <w:pStyle w:val="Heading2"/>
        <w:spacing w:after="40"/>
        <w:jc w:val="left"/>
        <w:rPr>
          <w:rFonts w:ascii="Book Antiqua" w:hAnsi="Book Antiqua"/>
          <w:sz w:val="24"/>
          <w:szCs w:val="24"/>
        </w:rPr>
      </w:pPr>
      <w:bookmarkStart w:id="191" w:name="_Toc160612195"/>
      <w:r w:rsidRPr="002B118E">
        <w:rPr>
          <w:rFonts w:ascii="Book Antiqua" w:hAnsi="Book Antiqua"/>
          <w:sz w:val="24"/>
          <w:szCs w:val="24"/>
        </w:rPr>
        <w:t>S. 915</w:t>
      </w:r>
      <w:r w:rsidR="000E5989" w:rsidRPr="002B118E">
        <w:rPr>
          <w:rFonts w:ascii="Book Antiqua" w:hAnsi="Book Antiqua"/>
          <w:sz w:val="24"/>
          <w:szCs w:val="24"/>
        </w:rPr>
        <w:t xml:space="preserve">  </w:t>
      </w:r>
      <w:r w:rsidRPr="002B118E">
        <w:rPr>
          <w:rFonts w:ascii="Book Antiqua" w:hAnsi="Book Antiqua"/>
          <w:sz w:val="24"/>
          <w:szCs w:val="24"/>
        </w:rPr>
        <w:t>Executive Office of Public Health  Sen. Peeler</w:t>
      </w:r>
      <w:bookmarkEnd w:id="191"/>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"Sen. Peeler" </w:instrText>
      </w:r>
      <w:r w:rsidR="000E5989" w:rsidRPr="002B118E">
        <w:rPr>
          <w:rFonts w:ascii="Book Antiqua" w:hAnsi="Book Antiqua"/>
          <w:sz w:val="24"/>
          <w:szCs w:val="24"/>
        </w:rPr>
        <w:fldChar w:fldCharType="end"/>
      </w:r>
    </w:p>
    <w:p w14:paraId="4F9005B4" w14:textId="3F271D72"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"S. 915" </w:instrText>
      </w:r>
      <w:r w:rsidR="000E5989" w:rsidRPr="002B118E">
        <w:rPr>
          <w:rFonts w:ascii="Book Antiqua" w:hAnsi="Book Antiqua"/>
          <w:sz w:val="24"/>
          <w:szCs w:val="24"/>
        </w:rPr>
        <w:fldChar w:fldCharType="end"/>
      </w:r>
      <w:r w:rsidRPr="002B118E">
        <w:rPr>
          <w:rFonts w:ascii="Book Antiqua" w:hAnsi="Book Antiqua"/>
          <w:sz w:val="24"/>
          <w:szCs w:val="24"/>
        </w:rPr>
        <w:t xml:space="preserve"> would create the Executive Office of Health and Policy</w:t>
      </w:r>
      <w:r w:rsidR="00425826" w:rsidRPr="002B118E">
        <w:rPr>
          <w:rFonts w:ascii="Book Antiqua" w:hAnsi="Book Antiqua"/>
          <w:sz w:val="24"/>
          <w:szCs w:val="24"/>
        </w:rPr>
        <w:fldChar w:fldCharType="begin"/>
      </w:r>
      <w:r w:rsidR="00425826" w:rsidRPr="002B118E">
        <w:rPr>
          <w:rFonts w:ascii="Book Antiqua" w:hAnsi="Book Antiqua"/>
          <w:sz w:val="24"/>
          <w:szCs w:val="24"/>
        </w:rPr>
        <w:instrText xml:space="preserve"> XE "Executive Office of Health and Policy</w:instrText>
      </w:r>
      <w:r w:rsidR="001419A9" w:rsidRPr="002B118E">
        <w:rPr>
          <w:rFonts w:ascii="Book Antiqua" w:hAnsi="Book Antiqua"/>
          <w:sz w:val="24"/>
          <w:szCs w:val="24"/>
        </w:rPr>
        <w:instrText xml:space="preserve"> (S. 915)</w:instrText>
      </w:r>
      <w:r w:rsidR="00425826" w:rsidRPr="002B118E">
        <w:rPr>
          <w:rFonts w:ascii="Book Antiqua" w:hAnsi="Book Antiqua"/>
          <w:sz w:val="24"/>
          <w:szCs w:val="24"/>
        </w:rPr>
        <w:instrText xml:space="preserve">" </w:instrText>
      </w:r>
      <w:r w:rsidR="00425826" w:rsidRPr="002B118E">
        <w:rPr>
          <w:rFonts w:ascii="Book Antiqua" w:hAnsi="Book Antiqua"/>
          <w:sz w:val="24"/>
          <w:szCs w:val="24"/>
        </w:rPr>
        <w:fldChar w:fldCharType="end"/>
      </w:r>
      <w:r w:rsidRPr="002B118E">
        <w:rPr>
          <w:rFonts w:ascii="Book Antiqua" w:hAnsi="Book Antiqua"/>
          <w:sz w:val="24"/>
          <w:szCs w:val="24"/>
        </w:rPr>
        <w:t xml:space="preserve">.  Several departments including </w:t>
      </w:r>
      <w:r w:rsidR="00425826" w:rsidRPr="002B118E">
        <w:rPr>
          <w:rFonts w:ascii="Book Antiqua" w:hAnsi="Book Antiqua"/>
          <w:sz w:val="24"/>
          <w:szCs w:val="24"/>
        </w:rPr>
        <w:t>the</w:t>
      </w:r>
      <w:r w:rsidRPr="002B118E">
        <w:rPr>
          <w:rFonts w:ascii="Book Antiqua" w:hAnsi="Book Antiqua"/>
          <w:sz w:val="24"/>
          <w:szCs w:val="24"/>
        </w:rPr>
        <w:t xml:space="preserve"> Department of Alcohol and Other Drug Abuse Services</w:t>
      </w:r>
      <w:r w:rsidR="000750B3" w:rsidRPr="002B118E">
        <w:rPr>
          <w:rFonts w:ascii="Book Antiqua" w:hAnsi="Book Antiqua"/>
          <w:sz w:val="24"/>
          <w:szCs w:val="24"/>
        </w:rPr>
        <w:fldChar w:fldCharType="begin"/>
      </w:r>
      <w:r w:rsidR="000750B3" w:rsidRPr="002B118E">
        <w:rPr>
          <w:rFonts w:ascii="Book Antiqua" w:hAnsi="Book Antiqua"/>
          <w:sz w:val="24"/>
          <w:szCs w:val="24"/>
        </w:rPr>
        <w:instrText xml:space="preserve"> XE "Department of Alcohol and Other Drug Abuse Services" \t "</w:instrText>
      </w:r>
      <w:r w:rsidR="000750B3" w:rsidRPr="002B118E">
        <w:rPr>
          <w:rFonts w:ascii="Book Antiqua" w:hAnsi="Book Antiqua" w:cstheme="minorHAnsi"/>
          <w:i/>
          <w:sz w:val="24"/>
          <w:szCs w:val="24"/>
        </w:rPr>
        <w:instrText>See</w:instrText>
      </w:r>
      <w:r w:rsidR="000750B3" w:rsidRPr="002B118E">
        <w:rPr>
          <w:rFonts w:ascii="Book Antiqua" w:hAnsi="Book Antiqua" w:cstheme="minorHAnsi"/>
          <w:sz w:val="24"/>
          <w:szCs w:val="24"/>
        </w:rPr>
        <w:instrText xml:space="preserve"> S. 915</w:instrText>
      </w:r>
      <w:r w:rsidR="000750B3" w:rsidRPr="002B118E">
        <w:rPr>
          <w:rFonts w:ascii="Book Antiqua" w:hAnsi="Book Antiqua"/>
          <w:sz w:val="24"/>
          <w:szCs w:val="24"/>
        </w:rPr>
        <w:instrText xml:space="preserve">" </w:instrText>
      </w:r>
      <w:r w:rsidR="000750B3" w:rsidRPr="002B118E">
        <w:rPr>
          <w:rFonts w:ascii="Book Antiqua" w:hAnsi="Book Antiqua"/>
          <w:sz w:val="24"/>
          <w:szCs w:val="24"/>
        </w:rPr>
        <w:fldChar w:fldCharType="end"/>
      </w:r>
      <w:r w:rsidR="000750B3" w:rsidRPr="002B118E">
        <w:rPr>
          <w:rFonts w:ascii="Book Antiqua" w:hAnsi="Book Antiqua"/>
          <w:sz w:val="24"/>
          <w:szCs w:val="24"/>
        </w:rPr>
        <w:t xml:space="preserve">, the </w:t>
      </w:r>
      <w:r w:rsidRPr="002B118E">
        <w:rPr>
          <w:rFonts w:ascii="Book Antiqua" w:hAnsi="Book Antiqua"/>
          <w:sz w:val="24"/>
          <w:szCs w:val="24"/>
        </w:rPr>
        <w:t>Department of Disabilities and Special Needs</w:t>
      </w:r>
      <w:r w:rsidR="000750B3" w:rsidRPr="002B118E">
        <w:rPr>
          <w:rFonts w:ascii="Book Antiqua" w:hAnsi="Book Antiqua"/>
          <w:sz w:val="24"/>
          <w:szCs w:val="24"/>
        </w:rPr>
        <w:fldChar w:fldCharType="begin"/>
      </w:r>
      <w:r w:rsidR="000750B3" w:rsidRPr="002B118E">
        <w:rPr>
          <w:rFonts w:ascii="Book Antiqua" w:hAnsi="Book Antiqua"/>
          <w:sz w:val="24"/>
          <w:szCs w:val="24"/>
        </w:rPr>
        <w:instrText xml:space="preserve"> XE "Department of Disabilities and Special Needs" \t "</w:instrText>
      </w:r>
      <w:r w:rsidR="000750B3" w:rsidRPr="002B118E">
        <w:rPr>
          <w:rFonts w:ascii="Book Antiqua" w:hAnsi="Book Antiqua" w:cstheme="minorHAnsi"/>
          <w:i/>
          <w:sz w:val="24"/>
          <w:szCs w:val="24"/>
        </w:rPr>
        <w:instrText>See</w:instrText>
      </w:r>
      <w:r w:rsidR="000750B3" w:rsidRPr="002B118E">
        <w:rPr>
          <w:rFonts w:ascii="Book Antiqua" w:hAnsi="Book Antiqua" w:cstheme="minorHAnsi"/>
          <w:sz w:val="24"/>
          <w:szCs w:val="24"/>
        </w:rPr>
        <w:instrText xml:space="preserve"> S. 915</w:instrText>
      </w:r>
      <w:r w:rsidR="000750B3" w:rsidRPr="002B118E">
        <w:rPr>
          <w:rFonts w:ascii="Book Antiqua" w:hAnsi="Book Antiqua"/>
          <w:sz w:val="24"/>
          <w:szCs w:val="24"/>
        </w:rPr>
        <w:instrText xml:space="preserve">" </w:instrText>
      </w:r>
      <w:r w:rsidR="000750B3" w:rsidRPr="002B118E">
        <w:rPr>
          <w:rFonts w:ascii="Book Antiqua" w:hAnsi="Book Antiqua"/>
          <w:sz w:val="24"/>
          <w:szCs w:val="24"/>
        </w:rPr>
        <w:fldChar w:fldCharType="end"/>
      </w:r>
      <w:r w:rsidRPr="002B118E">
        <w:rPr>
          <w:rFonts w:ascii="Book Antiqua" w:hAnsi="Book Antiqua"/>
          <w:sz w:val="24"/>
          <w:szCs w:val="24"/>
        </w:rPr>
        <w:t>, Department of Public Health</w:t>
      </w:r>
      <w:r w:rsidR="004F6338" w:rsidRPr="002B118E">
        <w:rPr>
          <w:rFonts w:ascii="Book Antiqua" w:hAnsi="Book Antiqua"/>
          <w:sz w:val="24"/>
          <w:szCs w:val="24"/>
        </w:rPr>
        <w:fldChar w:fldCharType="begin"/>
      </w:r>
      <w:r w:rsidR="004F6338" w:rsidRPr="002B118E">
        <w:rPr>
          <w:rFonts w:ascii="Book Antiqua" w:hAnsi="Book Antiqua"/>
          <w:sz w:val="24"/>
          <w:szCs w:val="24"/>
        </w:rPr>
        <w:instrText xml:space="preserve"> XE "Department of Public Health" \t "</w:instrText>
      </w:r>
      <w:r w:rsidR="004F6338" w:rsidRPr="002B118E">
        <w:rPr>
          <w:rFonts w:ascii="Book Antiqua" w:hAnsi="Book Antiqua" w:cstheme="minorHAnsi"/>
          <w:i/>
          <w:sz w:val="24"/>
          <w:szCs w:val="24"/>
        </w:rPr>
        <w:instrText>See</w:instrText>
      </w:r>
      <w:r w:rsidR="004F6338" w:rsidRPr="002B118E">
        <w:rPr>
          <w:rFonts w:ascii="Book Antiqua" w:hAnsi="Book Antiqua" w:cstheme="minorHAnsi"/>
          <w:sz w:val="24"/>
          <w:szCs w:val="24"/>
        </w:rPr>
        <w:instrText xml:space="preserve"> S. 915</w:instrText>
      </w:r>
      <w:r w:rsidR="004F6338" w:rsidRPr="002B118E">
        <w:rPr>
          <w:rFonts w:ascii="Book Antiqua" w:hAnsi="Book Antiqua"/>
          <w:sz w:val="24"/>
          <w:szCs w:val="24"/>
        </w:rPr>
        <w:instrText xml:space="preserve">" </w:instrText>
      </w:r>
      <w:r w:rsidR="004F6338" w:rsidRPr="002B118E">
        <w:rPr>
          <w:rFonts w:ascii="Book Antiqua" w:hAnsi="Book Antiqua"/>
          <w:sz w:val="24"/>
          <w:szCs w:val="24"/>
        </w:rPr>
        <w:fldChar w:fldCharType="end"/>
      </w:r>
      <w:r w:rsidRPr="002B118E">
        <w:rPr>
          <w:rFonts w:ascii="Book Antiqua" w:hAnsi="Book Antiqua"/>
          <w:sz w:val="24"/>
          <w:szCs w:val="24"/>
        </w:rPr>
        <w:t>, Department of Health and Human Services</w:t>
      </w:r>
      <w:r w:rsidR="004F6338" w:rsidRPr="002B118E">
        <w:rPr>
          <w:rFonts w:ascii="Book Antiqua" w:hAnsi="Book Antiqua"/>
          <w:sz w:val="24"/>
          <w:szCs w:val="24"/>
        </w:rPr>
        <w:fldChar w:fldCharType="begin"/>
      </w:r>
      <w:r w:rsidR="004F6338" w:rsidRPr="002B118E">
        <w:rPr>
          <w:rFonts w:ascii="Book Antiqua" w:hAnsi="Book Antiqua"/>
          <w:sz w:val="24"/>
          <w:szCs w:val="24"/>
        </w:rPr>
        <w:instrText xml:space="preserve"> XE "Department of Health and Human Services" \t "</w:instrText>
      </w:r>
      <w:r w:rsidR="004F6338" w:rsidRPr="002B118E">
        <w:rPr>
          <w:rFonts w:ascii="Book Antiqua" w:hAnsi="Book Antiqua" w:cstheme="minorHAnsi"/>
          <w:i/>
          <w:sz w:val="24"/>
          <w:szCs w:val="24"/>
        </w:rPr>
        <w:instrText>See</w:instrText>
      </w:r>
      <w:r w:rsidR="004F6338" w:rsidRPr="002B118E">
        <w:rPr>
          <w:rFonts w:ascii="Book Antiqua" w:hAnsi="Book Antiqua" w:cstheme="minorHAnsi"/>
          <w:sz w:val="24"/>
          <w:szCs w:val="24"/>
        </w:rPr>
        <w:instrText xml:space="preserve"> S. 915</w:instrText>
      </w:r>
      <w:r w:rsidR="004F6338" w:rsidRPr="002B118E">
        <w:rPr>
          <w:rFonts w:ascii="Book Antiqua" w:hAnsi="Book Antiqua"/>
          <w:sz w:val="24"/>
          <w:szCs w:val="24"/>
        </w:rPr>
        <w:instrText xml:space="preserve">" </w:instrText>
      </w:r>
      <w:r w:rsidR="004F6338" w:rsidRPr="002B118E">
        <w:rPr>
          <w:rFonts w:ascii="Book Antiqua" w:hAnsi="Book Antiqua"/>
          <w:sz w:val="24"/>
          <w:szCs w:val="24"/>
        </w:rPr>
        <w:fldChar w:fldCharType="end"/>
      </w:r>
      <w:r w:rsidRPr="002B118E">
        <w:rPr>
          <w:rFonts w:ascii="Book Antiqua" w:hAnsi="Book Antiqua"/>
          <w:sz w:val="24"/>
          <w:szCs w:val="24"/>
        </w:rPr>
        <w:t>, the Department of Mental Health</w:t>
      </w:r>
      <w:r w:rsidR="004F6338" w:rsidRPr="002B118E">
        <w:rPr>
          <w:rFonts w:ascii="Book Antiqua" w:hAnsi="Book Antiqua"/>
          <w:sz w:val="24"/>
          <w:szCs w:val="24"/>
        </w:rPr>
        <w:fldChar w:fldCharType="begin"/>
      </w:r>
      <w:r w:rsidR="004F6338" w:rsidRPr="002B118E">
        <w:rPr>
          <w:rFonts w:ascii="Book Antiqua" w:hAnsi="Book Antiqua"/>
          <w:sz w:val="24"/>
          <w:szCs w:val="24"/>
        </w:rPr>
        <w:instrText xml:space="preserve"> XE "Department of Mental Health" \t "</w:instrText>
      </w:r>
      <w:r w:rsidR="004F6338" w:rsidRPr="002B118E">
        <w:rPr>
          <w:rFonts w:ascii="Book Antiqua" w:hAnsi="Book Antiqua" w:cstheme="minorHAnsi"/>
          <w:i/>
          <w:sz w:val="24"/>
          <w:szCs w:val="24"/>
        </w:rPr>
        <w:instrText>See</w:instrText>
      </w:r>
      <w:r w:rsidR="004F6338" w:rsidRPr="002B118E">
        <w:rPr>
          <w:rFonts w:ascii="Book Antiqua" w:hAnsi="Book Antiqua" w:cstheme="minorHAnsi"/>
          <w:sz w:val="24"/>
          <w:szCs w:val="24"/>
        </w:rPr>
        <w:instrText xml:space="preserve"> S. 915</w:instrText>
      </w:r>
      <w:r w:rsidR="004F6338" w:rsidRPr="002B118E">
        <w:rPr>
          <w:rFonts w:ascii="Book Antiqua" w:hAnsi="Book Antiqua"/>
          <w:sz w:val="24"/>
          <w:szCs w:val="24"/>
        </w:rPr>
        <w:instrText xml:space="preserve">" </w:instrText>
      </w:r>
      <w:r w:rsidR="004F6338" w:rsidRPr="002B118E">
        <w:rPr>
          <w:rFonts w:ascii="Book Antiqua" w:hAnsi="Book Antiqua"/>
          <w:sz w:val="24"/>
          <w:szCs w:val="24"/>
        </w:rPr>
        <w:fldChar w:fldCharType="end"/>
      </w:r>
      <w:r w:rsidRPr="002B118E">
        <w:rPr>
          <w:rFonts w:ascii="Book Antiqua" w:hAnsi="Book Antiqua"/>
          <w:sz w:val="24"/>
          <w:szCs w:val="24"/>
        </w:rPr>
        <w:t>, and the Department on Aging</w:t>
      </w:r>
      <w:r w:rsidR="000750B3" w:rsidRPr="002B118E">
        <w:rPr>
          <w:rFonts w:ascii="Book Antiqua" w:hAnsi="Book Antiqua"/>
          <w:sz w:val="24"/>
          <w:szCs w:val="24"/>
        </w:rPr>
        <w:fldChar w:fldCharType="begin"/>
      </w:r>
      <w:r w:rsidR="000750B3" w:rsidRPr="002B118E">
        <w:rPr>
          <w:rFonts w:ascii="Book Antiqua" w:hAnsi="Book Antiqua"/>
          <w:sz w:val="24"/>
          <w:szCs w:val="24"/>
        </w:rPr>
        <w:instrText xml:space="preserve"> XE "Department on Aging" \t "</w:instrText>
      </w:r>
      <w:r w:rsidR="000750B3" w:rsidRPr="002B118E">
        <w:rPr>
          <w:rFonts w:ascii="Book Antiqua" w:hAnsi="Book Antiqua" w:cstheme="minorHAnsi"/>
          <w:i/>
          <w:sz w:val="24"/>
          <w:szCs w:val="24"/>
        </w:rPr>
        <w:instrText>See</w:instrText>
      </w:r>
      <w:r w:rsidR="000750B3" w:rsidRPr="002B118E">
        <w:rPr>
          <w:rFonts w:ascii="Book Antiqua" w:hAnsi="Book Antiqua" w:cstheme="minorHAnsi"/>
          <w:sz w:val="24"/>
          <w:szCs w:val="24"/>
        </w:rPr>
        <w:instrText xml:space="preserve"> S. 915</w:instrText>
      </w:r>
      <w:r w:rsidR="000750B3" w:rsidRPr="002B118E">
        <w:rPr>
          <w:rFonts w:ascii="Book Antiqua" w:hAnsi="Book Antiqua"/>
          <w:sz w:val="24"/>
          <w:szCs w:val="24"/>
        </w:rPr>
        <w:instrText xml:space="preserve">" </w:instrText>
      </w:r>
      <w:r w:rsidR="000750B3" w:rsidRPr="002B118E">
        <w:rPr>
          <w:rFonts w:ascii="Book Antiqua" w:hAnsi="Book Antiqua"/>
          <w:sz w:val="24"/>
          <w:szCs w:val="24"/>
        </w:rPr>
        <w:fldChar w:fldCharType="end"/>
      </w:r>
      <w:r w:rsidRPr="002B118E">
        <w:rPr>
          <w:rFonts w:ascii="Book Antiqua" w:hAnsi="Book Antiqua"/>
          <w:sz w:val="24"/>
          <w:szCs w:val="24"/>
        </w:rPr>
        <w:t xml:space="preserve"> would be dissolved</w:t>
      </w:r>
      <w:r w:rsidR="004F6338" w:rsidRPr="002B118E">
        <w:rPr>
          <w:rFonts w:ascii="Book Antiqua" w:hAnsi="Book Antiqua"/>
          <w:sz w:val="24"/>
          <w:szCs w:val="24"/>
        </w:rPr>
        <w:fldChar w:fldCharType="begin"/>
      </w:r>
      <w:r w:rsidR="004F6338" w:rsidRPr="002B118E">
        <w:rPr>
          <w:rFonts w:ascii="Book Antiqua" w:hAnsi="Book Antiqua"/>
          <w:sz w:val="24"/>
          <w:szCs w:val="24"/>
        </w:rPr>
        <w:instrText xml:space="preserve"> XE "</w:instrText>
      </w:r>
      <w:r w:rsidR="0080014B" w:rsidRPr="002B118E">
        <w:rPr>
          <w:rFonts w:ascii="Book Antiqua" w:hAnsi="Book Antiqua"/>
          <w:sz w:val="24"/>
          <w:szCs w:val="24"/>
        </w:rPr>
        <w:instrText>Executive Office of Health and Policy (S. 915):</w:instrText>
      </w:r>
      <w:r w:rsidR="004F6338" w:rsidRPr="002B118E">
        <w:rPr>
          <w:rFonts w:ascii="Book Antiqua" w:hAnsi="Book Antiqua"/>
          <w:sz w:val="24"/>
          <w:szCs w:val="24"/>
        </w:rPr>
        <w:instrText xml:space="preserve">departments to be dissolved " </w:instrText>
      </w:r>
      <w:r w:rsidR="004F6338" w:rsidRPr="002B118E">
        <w:rPr>
          <w:rFonts w:ascii="Book Antiqua" w:hAnsi="Book Antiqua"/>
          <w:sz w:val="24"/>
          <w:szCs w:val="24"/>
        </w:rPr>
        <w:fldChar w:fldCharType="end"/>
      </w:r>
      <w:r w:rsidRPr="002B118E">
        <w:rPr>
          <w:rFonts w:ascii="Book Antiqua" w:hAnsi="Book Antiqua"/>
          <w:sz w:val="24"/>
          <w:szCs w:val="24"/>
        </w:rPr>
        <w:t xml:space="preserve"> if this proposal becomes law.  In their place, a Secretary of Public Health would handle all of these responsibilities.  This bill also sets out proposed responsibilities for a new the Secretary of Public Health.</w:t>
      </w:r>
    </w:p>
    <w:p w14:paraId="6337B649" w14:textId="39D595AE" w:rsidR="0059019B" w:rsidRPr="002B118E" w:rsidRDefault="0059019B" w:rsidP="00FA7F27">
      <w:pPr>
        <w:pStyle w:val="Heading2"/>
        <w:spacing w:after="40"/>
        <w:jc w:val="left"/>
        <w:rPr>
          <w:rFonts w:ascii="Book Antiqua" w:hAnsi="Book Antiqua"/>
          <w:sz w:val="24"/>
          <w:szCs w:val="24"/>
        </w:rPr>
      </w:pPr>
      <w:bookmarkStart w:id="192" w:name="_Toc160612196"/>
      <w:r w:rsidRPr="002B118E">
        <w:rPr>
          <w:rFonts w:ascii="Book Antiqua" w:hAnsi="Book Antiqua"/>
          <w:sz w:val="24"/>
          <w:szCs w:val="24"/>
        </w:rPr>
        <w:t>S. 1001</w:t>
      </w:r>
      <w:r w:rsidR="000E5989" w:rsidRPr="002B118E">
        <w:rPr>
          <w:rFonts w:ascii="Book Antiqua" w:hAnsi="Book Antiqua"/>
          <w:sz w:val="24"/>
          <w:szCs w:val="24"/>
        </w:rPr>
        <w:t xml:space="preserve">  </w:t>
      </w:r>
      <w:r w:rsidRPr="002B118E">
        <w:rPr>
          <w:rFonts w:ascii="Book Antiqua" w:hAnsi="Book Antiqua"/>
          <w:sz w:val="24"/>
          <w:szCs w:val="24"/>
        </w:rPr>
        <w:t>Inmate Labor  Sen. Martin</w:t>
      </w:r>
      <w:bookmarkEnd w:id="192"/>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"Sen. Martin" </w:instrText>
      </w:r>
      <w:r w:rsidR="000E5989" w:rsidRPr="002B118E">
        <w:rPr>
          <w:rFonts w:ascii="Book Antiqua" w:hAnsi="Book Antiqua"/>
          <w:sz w:val="24"/>
          <w:szCs w:val="24"/>
        </w:rPr>
        <w:fldChar w:fldCharType="end"/>
      </w:r>
    </w:p>
    <w:p w14:paraId="6B58FDF0" w14:textId="7D47D96C"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"S. 1001" </w:instrText>
      </w:r>
      <w:r w:rsidR="000E5989" w:rsidRPr="002B118E">
        <w:rPr>
          <w:rFonts w:ascii="Book Antiqua" w:hAnsi="Book Antiqua"/>
          <w:sz w:val="24"/>
          <w:szCs w:val="24"/>
        </w:rPr>
        <w:fldChar w:fldCharType="end"/>
      </w:r>
      <w:r w:rsidRPr="002B118E">
        <w:rPr>
          <w:rFonts w:ascii="Book Antiqua" w:hAnsi="Book Antiqua"/>
          <w:sz w:val="24"/>
          <w:szCs w:val="24"/>
        </w:rPr>
        <w:t xml:space="preserve"> would require that inmates participating in programs established by the Director of the Department of Corrections, to work in the private sector, not be paid less than an hourly rate equal to </w:t>
      </w:r>
      <w:r w:rsidR="000E5989" w:rsidRPr="002B118E">
        <w:rPr>
          <w:rFonts w:ascii="Book Antiqua" w:hAnsi="Book Antiqua"/>
          <w:sz w:val="24"/>
          <w:szCs w:val="24"/>
        </w:rPr>
        <w:t>federally established</w:t>
      </w:r>
      <w:r w:rsidRPr="002B118E">
        <w:rPr>
          <w:rFonts w:ascii="Book Antiqua" w:hAnsi="Book Antiqua"/>
          <w:sz w:val="24"/>
          <w:szCs w:val="24"/>
        </w:rPr>
        <w:t xml:space="preserve"> minimum wage</w:t>
      </w:r>
      <w:r w:rsidR="009504D5" w:rsidRPr="002B118E">
        <w:rPr>
          <w:rFonts w:ascii="Book Antiqua" w:hAnsi="Book Antiqua"/>
          <w:sz w:val="24"/>
          <w:szCs w:val="24"/>
        </w:rPr>
        <w:fldChar w:fldCharType="begin"/>
      </w:r>
      <w:r w:rsidR="009504D5" w:rsidRPr="002B118E">
        <w:rPr>
          <w:rFonts w:ascii="Book Antiqua" w:hAnsi="Book Antiqua"/>
          <w:sz w:val="24"/>
          <w:szCs w:val="24"/>
        </w:rPr>
        <w:instrText xml:space="preserve"> XE "minimum wage (S. 1001):wages for prisoners" </w:instrText>
      </w:r>
      <w:r w:rsidR="009504D5" w:rsidRPr="002B118E">
        <w:rPr>
          <w:rFonts w:ascii="Book Antiqua" w:hAnsi="Book Antiqua"/>
          <w:sz w:val="24"/>
          <w:szCs w:val="24"/>
        </w:rPr>
        <w:fldChar w:fldCharType="end"/>
      </w:r>
      <w:r w:rsidRPr="002B118E">
        <w:rPr>
          <w:rFonts w:ascii="Book Antiqua" w:hAnsi="Book Antiqua"/>
          <w:sz w:val="24"/>
          <w:szCs w:val="24"/>
        </w:rPr>
        <w:t xml:space="preserve">. </w:t>
      </w:r>
    </w:p>
    <w:p w14:paraId="5012BDD9" w14:textId="3E8236E0" w:rsidR="0059019B" w:rsidRPr="002B118E" w:rsidRDefault="0059019B" w:rsidP="00FA7F27">
      <w:pPr>
        <w:pStyle w:val="Heading2"/>
        <w:spacing w:after="40"/>
        <w:jc w:val="left"/>
        <w:rPr>
          <w:rFonts w:ascii="Book Antiqua" w:hAnsi="Book Antiqua"/>
          <w:sz w:val="24"/>
          <w:szCs w:val="24"/>
        </w:rPr>
      </w:pPr>
      <w:bookmarkStart w:id="193" w:name="_Toc160612197"/>
      <w:r w:rsidRPr="002B118E">
        <w:rPr>
          <w:rFonts w:ascii="Book Antiqua" w:hAnsi="Book Antiqua"/>
          <w:sz w:val="24"/>
          <w:szCs w:val="24"/>
        </w:rPr>
        <w:lastRenderedPageBreak/>
        <w:t>H. 5143</w:t>
      </w:r>
      <w:r w:rsidR="000E5989" w:rsidRPr="002B118E">
        <w:rPr>
          <w:rFonts w:ascii="Book Antiqua" w:hAnsi="Book Antiqua"/>
          <w:sz w:val="24"/>
          <w:szCs w:val="24"/>
        </w:rPr>
        <w:t xml:space="preserve">  </w:t>
      </w:r>
      <w:r w:rsidRPr="002B118E">
        <w:rPr>
          <w:rFonts w:ascii="Book Antiqua" w:hAnsi="Book Antiqua"/>
          <w:sz w:val="24"/>
          <w:szCs w:val="24"/>
        </w:rPr>
        <w:t>Freedom of Information Act  Rep. King</w:t>
      </w:r>
      <w:bookmarkEnd w:id="193"/>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"Rep. King" </w:instrText>
      </w:r>
      <w:r w:rsidR="000E5989" w:rsidRPr="002B118E">
        <w:rPr>
          <w:rFonts w:ascii="Book Antiqua" w:hAnsi="Book Antiqua"/>
          <w:sz w:val="24"/>
          <w:szCs w:val="24"/>
        </w:rPr>
        <w:fldChar w:fldCharType="end"/>
      </w:r>
      <w:r w:rsidRPr="002B118E">
        <w:rPr>
          <w:rFonts w:ascii="Book Antiqua" w:hAnsi="Book Antiqua"/>
          <w:sz w:val="24"/>
          <w:szCs w:val="24"/>
        </w:rPr>
        <w:t xml:space="preserve"> </w:t>
      </w:r>
    </w:p>
    <w:p w14:paraId="7A0A09C4" w14:textId="5C3E2BFF"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"H. 5143" </w:instrText>
      </w:r>
      <w:r w:rsidR="000E5989" w:rsidRPr="002B118E">
        <w:rPr>
          <w:rFonts w:ascii="Book Antiqua" w:hAnsi="Book Antiqua"/>
          <w:sz w:val="24"/>
          <w:szCs w:val="24"/>
        </w:rPr>
        <w:fldChar w:fldCharType="end"/>
      </w:r>
      <w:r w:rsidRPr="002B118E">
        <w:rPr>
          <w:rFonts w:ascii="Book Antiqua" w:hAnsi="Book Antiqua"/>
          <w:sz w:val="24"/>
          <w:szCs w:val="24"/>
        </w:rPr>
        <w:t xml:space="preserve"> would remove exemptions from disclosing, under our Freedom of Information Act, the salaries paid to any public employees</w:t>
      </w:r>
      <w:r w:rsidR="009E6F82" w:rsidRPr="002B118E">
        <w:rPr>
          <w:rFonts w:ascii="Book Antiqua" w:hAnsi="Book Antiqua"/>
          <w:sz w:val="24"/>
          <w:szCs w:val="24"/>
        </w:rPr>
        <w:fldChar w:fldCharType="begin"/>
      </w:r>
      <w:r w:rsidR="009E6F82" w:rsidRPr="002B118E">
        <w:rPr>
          <w:rFonts w:ascii="Book Antiqua" w:hAnsi="Book Antiqua"/>
          <w:sz w:val="24"/>
          <w:szCs w:val="24"/>
        </w:rPr>
        <w:instrText xml:space="preserve"> XE "public employee salaries (H. 5143):removal of exemptions from disclosure" </w:instrText>
      </w:r>
      <w:r w:rsidR="009E6F82" w:rsidRPr="002B118E">
        <w:rPr>
          <w:rFonts w:ascii="Book Antiqua" w:hAnsi="Book Antiqua"/>
          <w:sz w:val="24"/>
          <w:szCs w:val="24"/>
        </w:rPr>
        <w:fldChar w:fldCharType="end"/>
      </w:r>
      <w:r w:rsidRPr="002B118E">
        <w:rPr>
          <w:rFonts w:ascii="Book Antiqua" w:hAnsi="Book Antiqua"/>
          <w:sz w:val="24"/>
          <w:szCs w:val="24"/>
        </w:rPr>
        <w:t xml:space="preserve">. </w:t>
      </w:r>
    </w:p>
    <w:p w14:paraId="6E259F88" w14:textId="4734FD1A" w:rsidR="0059019B" w:rsidRPr="002B118E" w:rsidRDefault="0059019B" w:rsidP="00FA7F27">
      <w:pPr>
        <w:pStyle w:val="Heading2"/>
        <w:spacing w:after="40"/>
        <w:jc w:val="left"/>
        <w:rPr>
          <w:rFonts w:ascii="Book Antiqua" w:hAnsi="Book Antiqua"/>
          <w:sz w:val="24"/>
          <w:szCs w:val="24"/>
        </w:rPr>
      </w:pPr>
      <w:bookmarkStart w:id="194" w:name="_Toc160612198"/>
      <w:r w:rsidRPr="002B118E">
        <w:rPr>
          <w:rFonts w:ascii="Book Antiqua" w:hAnsi="Book Antiqua"/>
          <w:sz w:val="24"/>
          <w:szCs w:val="24"/>
        </w:rPr>
        <w:t>H. 5145 Reckless Driving  Rep. Willis</w:t>
      </w:r>
      <w:bookmarkEnd w:id="194"/>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"Rep. Willis" </w:instrText>
      </w:r>
      <w:r w:rsidR="000E5989" w:rsidRPr="002B118E">
        <w:rPr>
          <w:rFonts w:ascii="Book Antiqua" w:hAnsi="Book Antiqua"/>
          <w:sz w:val="24"/>
          <w:szCs w:val="24"/>
        </w:rPr>
        <w:fldChar w:fldCharType="end"/>
      </w:r>
    </w:p>
    <w:p w14:paraId="34662403" w14:textId="6FE1B468"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"H. 5145" </w:instrText>
      </w:r>
      <w:r w:rsidR="000E5989" w:rsidRPr="002B118E">
        <w:rPr>
          <w:rFonts w:ascii="Book Antiqua" w:hAnsi="Book Antiqua"/>
          <w:sz w:val="24"/>
          <w:szCs w:val="24"/>
        </w:rPr>
        <w:fldChar w:fldCharType="end"/>
      </w:r>
      <w:r w:rsidRPr="002B118E">
        <w:rPr>
          <w:rFonts w:ascii="Book Antiqua" w:hAnsi="Book Antiqua"/>
          <w:sz w:val="24"/>
          <w:szCs w:val="24"/>
        </w:rPr>
        <w:t xml:space="preserve"> would require that drug and alcohol testing</w:t>
      </w:r>
      <w:r w:rsidR="009E6F82" w:rsidRPr="002B118E">
        <w:rPr>
          <w:rFonts w:ascii="Book Antiqua" w:hAnsi="Book Antiqua"/>
          <w:sz w:val="24"/>
          <w:szCs w:val="24"/>
        </w:rPr>
        <w:fldChar w:fldCharType="begin"/>
      </w:r>
      <w:r w:rsidR="009E6F82" w:rsidRPr="002B118E">
        <w:rPr>
          <w:rFonts w:ascii="Book Antiqua" w:hAnsi="Book Antiqua"/>
          <w:sz w:val="24"/>
          <w:szCs w:val="24"/>
        </w:rPr>
        <w:instrText xml:space="preserve"> XE "drug and alcohol testing (H. 5145):required under certain conditions" </w:instrText>
      </w:r>
      <w:r w:rsidR="009E6F82" w:rsidRPr="002B118E">
        <w:rPr>
          <w:rFonts w:ascii="Book Antiqua" w:hAnsi="Book Antiqua"/>
          <w:sz w:val="24"/>
          <w:szCs w:val="24"/>
        </w:rPr>
        <w:fldChar w:fldCharType="end"/>
      </w:r>
      <w:r w:rsidRPr="002B118E">
        <w:rPr>
          <w:rFonts w:ascii="Book Antiqua" w:hAnsi="Book Antiqua"/>
          <w:sz w:val="24"/>
          <w:szCs w:val="24"/>
        </w:rPr>
        <w:t xml:space="preserve"> be performed when any drivers operate motor vehicles </w:t>
      </w:r>
      <w:r w:rsidR="009E6F82" w:rsidRPr="002B118E">
        <w:rPr>
          <w:rFonts w:ascii="Book Antiqua" w:hAnsi="Book Antiqua"/>
          <w:sz w:val="24"/>
          <w:szCs w:val="24"/>
        </w:rPr>
        <w:t>recklessly and</w:t>
      </w:r>
      <w:r w:rsidRPr="002B118E">
        <w:rPr>
          <w:rFonts w:ascii="Book Antiqua" w:hAnsi="Book Antiqua"/>
          <w:sz w:val="24"/>
          <w:szCs w:val="24"/>
        </w:rPr>
        <w:t xml:space="preserve"> cause great bodily injury or death to another person by doing so. </w:t>
      </w:r>
    </w:p>
    <w:p w14:paraId="4D804774" w14:textId="32943F2F" w:rsidR="0059019B" w:rsidRPr="002B118E" w:rsidRDefault="0059019B" w:rsidP="00FA7F27">
      <w:pPr>
        <w:pStyle w:val="Heading2"/>
        <w:spacing w:after="40"/>
        <w:jc w:val="left"/>
        <w:rPr>
          <w:rFonts w:ascii="Book Antiqua" w:hAnsi="Book Antiqua"/>
          <w:sz w:val="24"/>
          <w:szCs w:val="24"/>
        </w:rPr>
      </w:pPr>
      <w:bookmarkStart w:id="195" w:name="_Toc160612199"/>
      <w:r w:rsidRPr="002B118E">
        <w:rPr>
          <w:rFonts w:ascii="Book Antiqua" w:hAnsi="Book Antiqua"/>
          <w:sz w:val="24"/>
          <w:szCs w:val="24"/>
        </w:rPr>
        <w:t>H. 5147 Firearm and Ammunition Possession  Rep. Gilliam</w:t>
      </w:r>
      <w:bookmarkEnd w:id="195"/>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"Rep. Gilliam" </w:instrText>
      </w:r>
      <w:r w:rsidR="000E5989" w:rsidRPr="002B118E">
        <w:rPr>
          <w:rFonts w:ascii="Book Antiqua" w:hAnsi="Book Antiqua"/>
          <w:sz w:val="24"/>
          <w:szCs w:val="24"/>
        </w:rPr>
        <w:fldChar w:fldCharType="end"/>
      </w:r>
    </w:p>
    <w:p w14:paraId="4D42081A" w14:textId="77ED1A1F" w:rsidR="0059019B" w:rsidRPr="002B118E" w:rsidRDefault="0059019B" w:rsidP="0059019B">
      <w:pPr>
        <w:rPr>
          <w:rFonts w:ascii="Book Antiqua" w:hAnsi="Book Antiqua"/>
          <w:sz w:val="24"/>
          <w:szCs w:val="24"/>
        </w:rPr>
      </w:pPr>
      <w:r w:rsidRPr="002B118E">
        <w:rPr>
          <w:rFonts w:ascii="Book Antiqua" w:hAnsi="Book Antiqua"/>
          <w:sz w:val="24"/>
          <w:szCs w:val="24"/>
        </w:rPr>
        <w:t>Under this proposal</w:t>
      </w:r>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w:instrText>
      </w:r>
      <w:r w:rsidR="00204874" w:rsidRPr="002B118E">
        <w:rPr>
          <w:rFonts w:ascii="Book Antiqua" w:hAnsi="Book Antiqua"/>
          <w:sz w:val="24"/>
          <w:szCs w:val="24"/>
        </w:rPr>
        <w:instrText xml:space="preserve">H. </w:instrText>
      </w:r>
      <w:r w:rsidR="000E5989" w:rsidRPr="002B118E">
        <w:rPr>
          <w:rFonts w:ascii="Book Antiqua" w:hAnsi="Book Antiqua"/>
          <w:sz w:val="24"/>
          <w:szCs w:val="24"/>
        </w:rPr>
        <w:instrText xml:space="preserve">5147" </w:instrText>
      </w:r>
      <w:r w:rsidR="000E5989" w:rsidRPr="002B118E">
        <w:rPr>
          <w:rFonts w:ascii="Book Antiqua" w:hAnsi="Book Antiqua"/>
          <w:sz w:val="24"/>
          <w:szCs w:val="24"/>
        </w:rPr>
        <w:fldChar w:fldCharType="end"/>
      </w:r>
      <w:r w:rsidRPr="002B118E">
        <w:rPr>
          <w:rFonts w:ascii="Book Antiqua" w:hAnsi="Book Antiqua"/>
          <w:sz w:val="24"/>
          <w:szCs w:val="24"/>
        </w:rPr>
        <w:t>, no one convicted of a crime punishable by a maximum sentence of imprisonment of more than one year could possess a firearm</w:t>
      </w:r>
      <w:r w:rsidR="009E6F82" w:rsidRPr="002B118E">
        <w:rPr>
          <w:rFonts w:ascii="Book Antiqua" w:hAnsi="Book Antiqua"/>
          <w:sz w:val="24"/>
          <w:szCs w:val="24"/>
        </w:rPr>
        <w:fldChar w:fldCharType="begin"/>
      </w:r>
      <w:r w:rsidR="009E6F82" w:rsidRPr="002B118E">
        <w:rPr>
          <w:rFonts w:ascii="Book Antiqua" w:hAnsi="Book Antiqua"/>
          <w:sz w:val="24"/>
          <w:szCs w:val="24"/>
        </w:rPr>
        <w:instrText xml:space="preserve"> XE "firearm and ammunition possession</w:instrText>
      </w:r>
      <w:r w:rsidR="0092150F" w:rsidRPr="002B118E">
        <w:rPr>
          <w:rFonts w:ascii="Book Antiqua" w:hAnsi="Book Antiqua"/>
          <w:sz w:val="24"/>
          <w:szCs w:val="24"/>
        </w:rPr>
        <w:instrText xml:space="preserve"> (H. 5147)</w:instrText>
      </w:r>
      <w:r w:rsidR="009E6F82" w:rsidRPr="002B118E">
        <w:rPr>
          <w:rFonts w:ascii="Book Antiqua" w:hAnsi="Book Antiqua"/>
          <w:sz w:val="24"/>
          <w:szCs w:val="24"/>
        </w:rPr>
        <w:instrText xml:space="preserve">" </w:instrText>
      </w:r>
      <w:r w:rsidR="009E6F82" w:rsidRPr="002B118E">
        <w:rPr>
          <w:rFonts w:ascii="Book Antiqua" w:hAnsi="Book Antiqua"/>
          <w:sz w:val="24"/>
          <w:szCs w:val="24"/>
        </w:rPr>
        <w:fldChar w:fldCharType="end"/>
      </w:r>
      <w:r w:rsidRPr="002B118E">
        <w:rPr>
          <w:rFonts w:ascii="Book Antiqua" w:hAnsi="Book Antiqua"/>
          <w:sz w:val="24"/>
          <w:szCs w:val="24"/>
        </w:rPr>
        <w:t xml:space="preserve"> or ammunition.  This prohibition would not apply to convictions for crimes such as antitrust violations, unfair trade practices, restraints of trade or similar business regulation offenses, any offense classified as a misdemeanor, or any conviction that has been expunged, set aside, or pardoned.  Violators would be guilty of a felony.  For a first offense they could be imprisoned for up to 5 years; for a second </w:t>
      </w:r>
      <w:r w:rsidR="00960BEF" w:rsidRPr="002B118E">
        <w:rPr>
          <w:rFonts w:ascii="Book Antiqua" w:hAnsi="Book Antiqua"/>
          <w:sz w:val="24"/>
          <w:szCs w:val="24"/>
        </w:rPr>
        <w:t>offense,</w:t>
      </w:r>
      <w:r w:rsidRPr="002B118E">
        <w:rPr>
          <w:rFonts w:ascii="Book Antiqua" w:hAnsi="Book Antiqua"/>
          <w:sz w:val="24"/>
          <w:szCs w:val="24"/>
        </w:rPr>
        <w:t xml:space="preserve"> be imprisoned from a minimum of 5 years up to 20 years; and for a third offense, be imprisoned for a minimum of 10 years up to 30 years. </w:t>
      </w:r>
    </w:p>
    <w:p w14:paraId="793DBAEA" w14:textId="1B348847" w:rsidR="0059019B" w:rsidRPr="002B118E" w:rsidRDefault="0059019B" w:rsidP="00FA7F27">
      <w:pPr>
        <w:pStyle w:val="Heading2"/>
        <w:spacing w:after="40"/>
        <w:jc w:val="left"/>
        <w:rPr>
          <w:rFonts w:ascii="Book Antiqua" w:hAnsi="Book Antiqua"/>
          <w:sz w:val="24"/>
          <w:szCs w:val="24"/>
        </w:rPr>
      </w:pPr>
      <w:bookmarkStart w:id="196" w:name="_Toc160612200"/>
      <w:r w:rsidRPr="002B118E">
        <w:rPr>
          <w:rFonts w:ascii="Book Antiqua" w:hAnsi="Book Antiqua"/>
          <w:sz w:val="24"/>
          <w:szCs w:val="24"/>
        </w:rPr>
        <w:t>H. 5152</w:t>
      </w:r>
      <w:r w:rsidR="009E79B1" w:rsidRPr="002B118E">
        <w:rPr>
          <w:rFonts w:ascii="Book Antiqua" w:hAnsi="Book Antiqua"/>
          <w:sz w:val="24"/>
          <w:szCs w:val="24"/>
        </w:rPr>
        <w:t xml:space="preserve">  </w:t>
      </w:r>
      <w:r w:rsidRPr="002B118E">
        <w:rPr>
          <w:rFonts w:ascii="Book Antiqua" w:hAnsi="Book Antiqua"/>
          <w:sz w:val="24"/>
          <w:szCs w:val="24"/>
        </w:rPr>
        <w:t>Reduction of Sentences for Substantial Assistance  Rep. Robbins</w:t>
      </w:r>
      <w:bookmarkEnd w:id="196"/>
      <w:r w:rsidR="009E79B1" w:rsidRPr="002B118E">
        <w:rPr>
          <w:rFonts w:ascii="Book Antiqua" w:hAnsi="Book Antiqua"/>
          <w:sz w:val="24"/>
          <w:szCs w:val="24"/>
        </w:rPr>
        <w:fldChar w:fldCharType="begin"/>
      </w:r>
      <w:r w:rsidR="009E79B1" w:rsidRPr="002B118E">
        <w:rPr>
          <w:rFonts w:ascii="Book Antiqua" w:hAnsi="Book Antiqua"/>
          <w:sz w:val="24"/>
          <w:szCs w:val="24"/>
        </w:rPr>
        <w:instrText xml:space="preserve"> XE "Rep. Robbins" </w:instrText>
      </w:r>
      <w:r w:rsidR="009E79B1" w:rsidRPr="002B118E">
        <w:rPr>
          <w:rFonts w:ascii="Book Antiqua" w:hAnsi="Book Antiqua"/>
          <w:sz w:val="24"/>
          <w:szCs w:val="24"/>
        </w:rPr>
        <w:fldChar w:fldCharType="end"/>
      </w:r>
    </w:p>
    <w:p w14:paraId="50388B4F" w14:textId="71C06E5C"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9E79B1" w:rsidRPr="002B118E">
        <w:rPr>
          <w:rFonts w:ascii="Book Antiqua" w:hAnsi="Book Antiqua"/>
          <w:sz w:val="24"/>
          <w:szCs w:val="24"/>
        </w:rPr>
        <w:fldChar w:fldCharType="begin"/>
      </w:r>
      <w:r w:rsidR="009E79B1" w:rsidRPr="002B118E">
        <w:rPr>
          <w:rFonts w:ascii="Book Antiqua" w:hAnsi="Book Antiqua"/>
          <w:sz w:val="24"/>
          <w:szCs w:val="24"/>
        </w:rPr>
        <w:instrText xml:space="preserve"> XE "H. 5152" </w:instrText>
      </w:r>
      <w:r w:rsidR="009E79B1" w:rsidRPr="002B118E">
        <w:rPr>
          <w:rFonts w:ascii="Book Antiqua" w:hAnsi="Book Antiqua"/>
          <w:sz w:val="24"/>
          <w:szCs w:val="24"/>
        </w:rPr>
        <w:fldChar w:fldCharType="end"/>
      </w:r>
      <w:r w:rsidRPr="002B118E">
        <w:rPr>
          <w:rFonts w:ascii="Book Antiqua" w:hAnsi="Book Antiqua"/>
          <w:sz w:val="24"/>
          <w:szCs w:val="24"/>
        </w:rPr>
        <w:t xml:space="preserve"> would require appropriate law enforcement agencies or prison wardens to verify with the appropriate circuit solicitor that any defendant seeking sentence reduction</w:t>
      </w:r>
      <w:r w:rsidR="0092150F" w:rsidRPr="002B118E">
        <w:rPr>
          <w:rFonts w:ascii="Book Antiqua" w:hAnsi="Book Antiqua"/>
          <w:sz w:val="24"/>
          <w:szCs w:val="24"/>
        </w:rPr>
        <w:fldChar w:fldCharType="begin"/>
      </w:r>
      <w:r w:rsidR="0092150F" w:rsidRPr="002B118E">
        <w:rPr>
          <w:rFonts w:ascii="Book Antiqua" w:hAnsi="Book Antiqua"/>
          <w:sz w:val="24"/>
          <w:szCs w:val="24"/>
        </w:rPr>
        <w:instrText xml:space="preserve"> XE "sentence reduction" </w:instrText>
      </w:r>
      <w:r w:rsidR="0092150F" w:rsidRPr="002B118E">
        <w:rPr>
          <w:rFonts w:ascii="Book Antiqua" w:hAnsi="Book Antiqua"/>
          <w:sz w:val="24"/>
          <w:szCs w:val="24"/>
        </w:rPr>
        <w:fldChar w:fldCharType="end"/>
      </w:r>
      <w:r w:rsidR="0092150F" w:rsidRPr="002B118E">
        <w:rPr>
          <w:rFonts w:ascii="Book Antiqua" w:hAnsi="Book Antiqua"/>
          <w:sz w:val="24"/>
          <w:szCs w:val="24"/>
        </w:rPr>
        <w:fldChar w:fldCharType="begin"/>
      </w:r>
      <w:r w:rsidR="0092150F" w:rsidRPr="002B118E">
        <w:rPr>
          <w:rFonts w:ascii="Book Antiqua" w:hAnsi="Book Antiqua"/>
          <w:sz w:val="24"/>
          <w:szCs w:val="24"/>
        </w:rPr>
        <w:instrText xml:space="preserve"> XE "sentence reduction:verification of substantial assistance" </w:instrText>
      </w:r>
      <w:r w:rsidR="0092150F" w:rsidRPr="002B118E">
        <w:rPr>
          <w:rFonts w:ascii="Book Antiqua" w:hAnsi="Book Antiqua"/>
          <w:sz w:val="24"/>
          <w:szCs w:val="24"/>
        </w:rPr>
        <w:fldChar w:fldCharType="end"/>
      </w:r>
      <w:r w:rsidRPr="002B118E">
        <w:rPr>
          <w:rFonts w:ascii="Book Antiqua" w:hAnsi="Book Antiqua"/>
          <w:sz w:val="24"/>
          <w:szCs w:val="24"/>
        </w:rPr>
        <w:t xml:space="preserve"> actually provided substantial assistance to the State.  Upon a motion for reduction of sentence being filed, these appropriate circuit solicitors would notify the arresting law enforcement agency and any victims, of the petition filing.  These interested parties would also be notified they have a right to heard; the date, time, and locations of all hearings; and any other information relevant to the hearing to be conducted.  The circuit judge assigned to hear these motions would be required to conduct hearings on the record, verify all statutory conditions have been met, ensure  a reasonable attempt was made to notify any victims, make findings of fact supporting any reduction requested, and set all findings out in a written order.  Judge’s would have discretion to reduce any eligible defendant’s mandatory minimum sentence below the mandatory minimum.</w:t>
      </w:r>
    </w:p>
    <w:p w14:paraId="2445298C" w14:textId="09B9EB03" w:rsidR="0059019B" w:rsidRPr="002B118E" w:rsidRDefault="0059019B" w:rsidP="00FA7F27">
      <w:pPr>
        <w:pStyle w:val="Heading2"/>
        <w:spacing w:after="40"/>
        <w:jc w:val="left"/>
        <w:rPr>
          <w:rFonts w:ascii="Book Antiqua" w:hAnsi="Book Antiqua"/>
          <w:sz w:val="24"/>
          <w:szCs w:val="24"/>
        </w:rPr>
      </w:pPr>
      <w:bookmarkStart w:id="197" w:name="_Toc160612201"/>
      <w:r w:rsidRPr="002B118E">
        <w:rPr>
          <w:rFonts w:ascii="Book Antiqua" w:hAnsi="Book Antiqua"/>
          <w:sz w:val="24"/>
          <w:szCs w:val="24"/>
        </w:rPr>
        <w:lastRenderedPageBreak/>
        <w:t>H. 5157</w:t>
      </w:r>
      <w:r w:rsidR="009E79B1" w:rsidRPr="002B118E">
        <w:rPr>
          <w:rFonts w:ascii="Book Antiqua" w:hAnsi="Book Antiqua"/>
          <w:sz w:val="24"/>
          <w:szCs w:val="24"/>
        </w:rPr>
        <w:t xml:space="preserve">  </w:t>
      </w:r>
      <w:r w:rsidRPr="002B118E">
        <w:rPr>
          <w:rFonts w:ascii="Book Antiqua" w:hAnsi="Book Antiqua"/>
          <w:sz w:val="24"/>
          <w:szCs w:val="24"/>
        </w:rPr>
        <w:t>Human Embryos  Rep. Garvin</w:t>
      </w:r>
      <w:bookmarkEnd w:id="197"/>
      <w:r w:rsidR="009E79B1" w:rsidRPr="002B118E">
        <w:rPr>
          <w:rFonts w:ascii="Book Antiqua" w:hAnsi="Book Antiqua"/>
          <w:sz w:val="24"/>
          <w:szCs w:val="24"/>
        </w:rPr>
        <w:fldChar w:fldCharType="begin"/>
      </w:r>
      <w:r w:rsidR="009E79B1" w:rsidRPr="002B118E">
        <w:rPr>
          <w:rFonts w:ascii="Book Antiqua" w:hAnsi="Book Antiqua"/>
          <w:sz w:val="24"/>
          <w:szCs w:val="24"/>
        </w:rPr>
        <w:instrText xml:space="preserve"> XE "Rep. Garvin" </w:instrText>
      </w:r>
      <w:r w:rsidR="009E79B1" w:rsidRPr="002B118E">
        <w:rPr>
          <w:rFonts w:ascii="Book Antiqua" w:hAnsi="Book Antiqua"/>
          <w:sz w:val="24"/>
          <w:szCs w:val="24"/>
        </w:rPr>
        <w:fldChar w:fldCharType="end"/>
      </w:r>
    </w:p>
    <w:p w14:paraId="0C579D27" w14:textId="7C0893A8"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9E79B1" w:rsidRPr="002B118E">
        <w:rPr>
          <w:rFonts w:ascii="Book Antiqua" w:hAnsi="Book Antiqua"/>
          <w:sz w:val="24"/>
          <w:szCs w:val="24"/>
        </w:rPr>
        <w:fldChar w:fldCharType="begin"/>
      </w:r>
      <w:r w:rsidR="009E79B1" w:rsidRPr="002B118E">
        <w:rPr>
          <w:rFonts w:ascii="Book Antiqua" w:hAnsi="Book Antiqua"/>
          <w:sz w:val="24"/>
          <w:szCs w:val="24"/>
        </w:rPr>
        <w:instrText xml:space="preserve"> XE "H. 5157" </w:instrText>
      </w:r>
      <w:r w:rsidR="009E79B1" w:rsidRPr="002B118E">
        <w:rPr>
          <w:rFonts w:ascii="Book Antiqua" w:hAnsi="Book Antiqua"/>
          <w:sz w:val="24"/>
          <w:szCs w:val="24"/>
        </w:rPr>
        <w:fldChar w:fldCharType="end"/>
      </w:r>
      <w:r w:rsidRPr="002B118E">
        <w:rPr>
          <w:rFonts w:ascii="Book Antiqua" w:hAnsi="Book Antiqua"/>
          <w:sz w:val="24"/>
          <w:szCs w:val="24"/>
        </w:rPr>
        <w:t xml:space="preserve"> would prohibit any fertilized human egg or human embryo</w:t>
      </w:r>
      <w:r w:rsidR="0092150F" w:rsidRPr="002B118E">
        <w:rPr>
          <w:rFonts w:ascii="Book Antiqua" w:hAnsi="Book Antiqua"/>
          <w:sz w:val="24"/>
          <w:szCs w:val="24"/>
        </w:rPr>
        <w:fldChar w:fldCharType="begin"/>
      </w:r>
      <w:r w:rsidR="0092150F" w:rsidRPr="002B118E">
        <w:rPr>
          <w:rFonts w:ascii="Book Antiqua" w:hAnsi="Book Antiqua"/>
          <w:sz w:val="24"/>
          <w:szCs w:val="24"/>
        </w:rPr>
        <w:instrText xml:space="preserve"> XE "fertilized human egg or human embryo outside of the uterus:prohibited from being considered an unborn child, a minor child, an unborn person, an unborn fetus, a natural person, or any other term that connotes a human being under South Carolina law" </w:instrText>
      </w:r>
      <w:r w:rsidR="0092150F" w:rsidRPr="002B118E">
        <w:rPr>
          <w:rFonts w:ascii="Book Antiqua" w:hAnsi="Book Antiqua"/>
          <w:sz w:val="24"/>
          <w:szCs w:val="24"/>
        </w:rPr>
        <w:fldChar w:fldCharType="end"/>
      </w:r>
      <w:r w:rsidRPr="002B118E">
        <w:rPr>
          <w:rFonts w:ascii="Book Antiqua" w:hAnsi="Book Antiqua"/>
          <w:sz w:val="24"/>
          <w:szCs w:val="24"/>
        </w:rPr>
        <w:t>, that exists in any form outside of the uterus, from being considered an unborn child, a minor child, an unborn person, an unborn fetus, a natural person, or any other term that connotes a human being under South Carolina law.</w:t>
      </w:r>
    </w:p>
    <w:p w14:paraId="1834AAFA" w14:textId="69DD4157" w:rsidR="0059019B" w:rsidRPr="002B118E" w:rsidRDefault="0059019B" w:rsidP="00FA7F27">
      <w:pPr>
        <w:pStyle w:val="Heading2"/>
        <w:spacing w:after="40"/>
        <w:jc w:val="left"/>
        <w:rPr>
          <w:rFonts w:ascii="Book Antiqua" w:hAnsi="Book Antiqua"/>
          <w:sz w:val="24"/>
          <w:szCs w:val="24"/>
        </w:rPr>
      </w:pPr>
      <w:bookmarkStart w:id="198" w:name="_Toc160612202"/>
      <w:r w:rsidRPr="002B118E">
        <w:rPr>
          <w:rFonts w:ascii="Book Antiqua" w:hAnsi="Book Antiqua"/>
          <w:sz w:val="24"/>
          <w:szCs w:val="24"/>
        </w:rPr>
        <w:t>H. 5161</w:t>
      </w:r>
      <w:r w:rsidR="009E79B1" w:rsidRPr="002B118E">
        <w:rPr>
          <w:rFonts w:ascii="Book Antiqua" w:hAnsi="Book Antiqua"/>
          <w:sz w:val="24"/>
          <w:szCs w:val="24"/>
        </w:rPr>
        <w:t xml:space="preserve">  </w:t>
      </w:r>
      <w:r w:rsidRPr="002B118E">
        <w:rPr>
          <w:rFonts w:ascii="Book Antiqua" w:hAnsi="Book Antiqua"/>
          <w:sz w:val="24"/>
          <w:szCs w:val="24"/>
        </w:rPr>
        <w:t>Gullah Language  Rep. Johnson</w:t>
      </w:r>
      <w:bookmarkEnd w:id="198"/>
      <w:r w:rsidR="009E79B1" w:rsidRPr="002B118E">
        <w:rPr>
          <w:rFonts w:ascii="Book Antiqua" w:hAnsi="Book Antiqua"/>
          <w:sz w:val="24"/>
          <w:szCs w:val="24"/>
        </w:rPr>
        <w:fldChar w:fldCharType="begin"/>
      </w:r>
      <w:r w:rsidR="009E79B1" w:rsidRPr="002B118E">
        <w:rPr>
          <w:rFonts w:ascii="Book Antiqua" w:hAnsi="Book Antiqua"/>
          <w:sz w:val="24"/>
          <w:szCs w:val="24"/>
        </w:rPr>
        <w:instrText xml:space="preserve"> XE "Rep. Johnson" </w:instrText>
      </w:r>
      <w:r w:rsidR="009E79B1" w:rsidRPr="002B118E">
        <w:rPr>
          <w:rFonts w:ascii="Book Antiqua" w:hAnsi="Book Antiqua"/>
          <w:sz w:val="24"/>
          <w:szCs w:val="24"/>
        </w:rPr>
        <w:fldChar w:fldCharType="end"/>
      </w:r>
    </w:p>
    <w:p w14:paraId="378FE913" w14:textId="3290B6EF"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9E79B1" w:rsidRPr="002B118E">
        <w:rPr>
          <w:rFonts w:ascii="Book Antiqua" w:hAnsi="Book Antiqua"/>
          <w:sz w:val="24"/>
          <w:szCs w:val="24"/>
        </w:rPr>
        <w:fldChar w:fldCharType="begin"/>
      </w:r>
      <w:r w:rsidR="009E79B1" w:rsidRPr="002B118E">
        <w:rPr>
          <w:rFonts w:ascii="Book Antiqua" w:hAnsi="Book Antiqua"/>
          <w:sz w:val="24"/>
          <w:szCs w:val="24"/>
        </w:rPr>
        <w:instrText xml:space="preserve"> XE "H. 5161" </w:instrText>
      </w:r>
      <w:r w:rsidR="009E79B1" w:rsidRPr="002B118E">
        <w:rPr>
          <w:rFonts w:ascii="Book Antiqua" w:hAnsi="Book Antiqua"/>
          <w:sz w:val="24"/>
          <w:szCs w:val="24"/>
        </w:rPr>
        <w:fldChar w:fldCharType="end"/>
      </w:r>
      <w:r w:rsidRPr="002B118E">
        <w:rPr>
          <w:rFonts w:ascii="Book Antiqua" w:hAnsi="Book Antiqua"/>
          <w:sz w:val="24"/>
          <w:szCs w:val="24"/>
        </w:rPr>
        <w:t xml:space="preserve"> would recognize the English and the Gullah</w:t>
      </w:r>
      <w:r w:rsidR="0092150F" w:rsidRPr="002B118E">
        <w:rPr>
          <w:rFonts w:ascii="Book Antiqua" w:hAnsi="Book Antiqua"/>
          <w:sz w:val="24"/>
          <w:szCs w:val="24"/>
        </w:rPr>
        <w:fldChar w:fldCharType="begin"/>
      </w:r>
      <w:r w:rsidR="0092150F" w:rsidRPr="002B118E">
        <w:rPr>
          <w:rFonts w:ascii="Book Antiqua" w:hAnsi="Book Antiqua"/>
          <w:sz w:val="24"/>
          <w:szCs w:val="24"/>
        </w:rPr>
        <w:instrText xml:space="preserve"> XE "Gullah:English and Gullah as the official languages of South Carolina" </w:instrText>
      </w:r>
      <w:r w:rsidR="0092150F" w:rsidRPr="002B118E">
        <w:rPr>
          <w:rFonts w:ascii="Book Antiqua" w:hAnsi="Book Antiqua"/>
          <w:sz w:val="24"/>
          <w:szCs w:val="24"/>
        </w:rPr>
        <w:fldChar w:fldCharType="end"/>
      </w:r>
      <w:r w:rsidRPr="002B118E">
        <w:rPr>
          <w:rFonts w:ascii="Book Antiqua" w:hAnsi="Book Antiqua"/>
          <w:sz w:val="24"/>
          <w:szCs w:val="24"/>
        </w:rPr>
        <w:t xml:space="preserve"> languages as the official languages of South Carolina.</w:t>
      </w:r>
    </w:p>
    <w:p w14:paraId="26ED56D8" w14:textId="3734988B" w:rsidR="0059019B" w:rsidRPr="002B118E" w:rsidRDefault="0059019B" w:rsidP="00FA7F27">
      <w:pPr>
        <w:pStyle w:val="Heading2"/>
        <w:spacing w:after="40"/>
        <w:jc w:val="left"/>
        <w:rPr>
          <w:rFonts w:ascii="Book Antiqua" w:hAnsi="Book Antiqua"/>
          <w:sz w:val="24"/>
          <w:szCs w:val="24"/>
        </w:rPr>
      </w:pPr>
      <w:bookmarkStart w:id="199" w:name="_Toc160612203"/>
      <w:r w:rsidRPr="002B118E">
        <w:rPr>
          <w:rFonts w:ascii="Book Antiqua" w:hAnsi="Book Antiqua"/>
          <w:sz w:val="24"/>
          <w:szCs w:val="24"/>
        </w:rPr>
        <w:t>H. 5170</w:t>
      </w:r>
      <w:r w:rsidR="009E79B1" w:rsidRPr="002B118E">
        <w:rPr>
          <w:rFonts w:ascii="Book Antiqua" w:hAnsi="Book Antiqua"/>
          <w:sz w:val="24"/>
          <w:szCs w:val="24"/>
        </w:rPr>
        <w:t xml:space="preserve">  </w:t>
      </w:r>
      <w:r w:rsidRPr="002B118E">
        <w:rPr>
          <w:rFonts w:ascii="Book Antiqua" w:hAnsi="Book Antiqua"/>
          <w:sz w:val="24"/>
          <w:szCs w:val="24"/>
        </w:rPr>
        <w:t>Judicial Merit Selection Reforms  Rep. Pope</w:t>
      </w:r>
      <w:bookmarkEnd w:id="199"/>
      <w:r w:rsidR="000E5989" w:rsidRPr="002B118E">
        <w:rPr>
          <w:rFonts w:ascii="Book Antiqua" w:hAnsi="Book Antiqua"/>
          <w:sz w:val="24"/>
          <w:szCs w:val="24"/>
        </w:rPr>
        <w:fldChar w:fldCharType="begin"/>
      </w:r>
      <w:r w:rsidR="000E5989" w:rsidRPr="002B118E">
        <w:rPr>
          <w:rFonts w:ascii="Book Antiqua" w:hAnsi="Book Antiqua"/>
          <w:sz w:val="24"/>
          <w:szCs w:val="24"/>
        </w:rPr>
        <w:instrText xml:space="preserve"> XE "</w:instrText>
      </w:r>
      <w:r w:rsidR="000E5989" w:rsidRPr="002B118E">
        <w:rPr>
          <w:rFonts w:ascii="Book Antiqua" w:eastAsia="Calibri" w:hAnsi="Book Antiqua"/>
          <w:kern w:val="2"/>
          <w:sz w:val="24"/>
          <w:szCs w:val="24"/>
          <w14:ligatures w14:val="standardContextual"/>
        </w:rPr>
        <w:instrText>Rep. Pope</w:instrText>
      </w:r>
      <w:r w:rsidR="000E5989" w:rsidRPr="002B118E">
        <w:rPr>
          <w:rFonts w:ascii="Book Antiqua" w:hAnsi="Book Antiqua"/>
          <w:sz w:val="24"/>
          <w:szCs w:val="24"/>
        </w:rPr>
        <w:instrText xml:space="preserve">" </w:instrText>
      </w:r>
      <w:r w:rsidR="000E5989" w:rsidRPr="002B118E">
        <w:rPr>
          <w:rFonts w:ascii="Book Antiqua" w:hAnsi="Book Antiqua"/>
          <w:sz w:val="24"/>
          <w:szCs w:val="24"/>
        </w:rPr>
        <w:fldChar w:fldCharType="end"/>
      </w:r>
    </w:p>
    <w:p w14:paraId="7A29673E" w14:textId="1C949733"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9E79B1" w:rsidRPr="002B118E">
        <w:rPr>
          <w:rFonts w:ascii="Book Antiqua" w:hAnsi="Book Antiqua"/>
          <w:sz w:val="24"/>
          <w:szCs w:val="24"/>
        </w:rPr>
        <w:fldChar w:fldCharType="begin"/>
      </w:r>
      <w:r w:rsidR="009E79B1" w:rsidRPr="002B118E">
        <w:rPr>
          <w:rFonts w:ascii="Book Antiqua" w:hAnsi="Book Antiqua"/>
          <w:sz w:val="24"/>
          <w:szCs w:val="24"/>
        </w:rPr>
        <w:instrText xml:space="preserve"> XE "H. 5170" </w:instrText>
      </w:r>
      <w:r w:rsidR="009E79B1" w:rsidRPr="002B118E">
        <w:rPr>
          <w:rFonts w:ascii="Book Antiqua" w:hAnsi="Book Antiqua"/>
          <w:sz w:val="24"/>
          <w:szCs w:val="24"/>
        </w:rPr>
        <w:fldChar w:fldCharType="end"/>
      </w:r>
      <w:r w:rsidRPr="002B118E">
        <w:rPr>
          <w:rFonts w:ascii="Book Antiqua" w:hAnsi="Book Antiqua"/>
          <w:sz w:val="24"/>
          <w:szCs w:val="24"/>
        </w:rPr>
        <w:t xml:space="preserve"> seeks to reform the Judicial Merit Selection Commission</w:t>
      </w:r>
      <w:r w:rsidR="0092150F" w:rsidRPr="002B118E">
        <w:rPr>
          <w:rFonts w:ascii="Book Antiqua" w:hAnsi="Book Antiqua"/>
          <w:sz w:val="24"/>
          <w:szCs w:val="24"/>
        </w:rPr>
        <w:fldChar w:fldCharType="begin"/>
      </w:r>
      <w:r w:rsidR="0092150F" w:rsidRPr="002B118E">
        <w:rPr>
          <w:rFonts w:ascii="Book Antiqua" w:hAnsi="Book Antiqua"/>
          <w:sz w:val="24"/>
          <w:szCs w:val="24"/>
        </w:rPr>
        <w:instrText xml:space="preserve"> XE "Judicial Merit Selection Commission, reform of:appointments;:terms;:the commission would consider race, gender, national origin, and other demographic factors to ensure nondiscrimination;:" </w:instrText>
      </w:r>
      <w:r w:rsidR="0092150F" w:rsidRPr="002B118E">
        <w:rPr>
          <w:rFonts w:ascii="Book Antiqua" w:hAnsi="Book Antiqua"/>
          <w:sz w:val="24"/>
          <w:szCs w:val="24"/>
        </w:rPr>
        <w:fldChar w:fldCharType="end"/>
      </w:r>
      <w:r w:rsidRPr="002B118E">
        <w:rPr>
          <w:rFonts w:ascii="Book Antiqua" w:hAnsi="Book Antiqua"/>
          <w:sz w:val="24"/>
          <w:szCs w:val="24"/>
        </w:rPr>
        <w:t xml:space="preserve">. The commission would be composed of thirteen members.  The Speaker of the House of Representatives would appoint four members, two who would be members of the House, and two others who are South Carolina Bar members in good standing, with ten years of experience.  The Senate would appoint four members, with two appointed by the President of the Senate, one being a member of the Senate and the other being selected from the South Carolina Bar and must be in good standing with </w:t>
      </w:r>
      <w:r w:rsidR="009E79B1" w:rsidRPr="002B118E">
        <w:rPr>
          <w:rFonts w:ascii="Book Antiqua" w:hAnsi="Book Antiqua"/>
          <w:sz w:val="24"/>
          <w:szCs w:val="24"/>
        </w:rPr>
        <w:t>10</w:t>
      </w:r>
      <w:r w:rsidRPr="002B118E">
        <w:rPr>
          <w:rFonts w:ascii="Book Antiqua" w:hAnsi="Book Antiqua"/>
          <w:sz w:val="24"/>
          <w:szCs w:val="24"/>
        </w:rPr>
        <w:t xml:space="preserve"> years of experience.  The remaining two appointments from the Senate would be appointed by the Chairman of the Senate Judiciary Committee, with one being a member of the Senate, and the other a South Carolina Bar member in good standing, with ten years of experience.  The Governor would appoint five members, with one being a retired judge from our state judicial system, who will serve as the commission chairman, and four who would be South Carolina Bar members, who have at least </w:t>
      </w:r>
      <w:r w:rsidR="009E79B1" w:rsidRPr="002B118E">
        <w:rPr>
          <w:rFonts w:ascii="Book Antiqua" w:hAnsi="Book Antiqua"/>
          <w:sz w:val="24"/>
          <w:szCs w:val="24"/>
        </w:rPr>
        <w:t>10</w:t>
      </w:r>
      <w:r w:rsidRPr="002B118E">
        <w:rPr>
          <w:rFonts w:ascii="Book Antiqua" w:hAnsi="Book Antiqua"/>
          <w:sz w:val="24"/>
          <w:szCs w:val="24"/>
        </w:rPr>
        <w:t xml:space="preserve"> years of experience. </w:t>
      </w:r>
    </w:p>
    <w:p w14:paraId="216AC05E" w14:textId="1383F939" w:rsidR="0059019B" w:rsidRPr="002B118E" w:rsidRDefault="0059019B" w:rsidP="0059019B">
      <w:pPr>
        <w:rPr>
          <w:rFonts w:ascii="Book Antiqua" w:hAnsi="Book Antiqua"/>
          <w:sz w:val="24"/>
          <w:szCs w:val="24"/>
        </w:rPr>
      </w:pPr>
      <w:r w:rsidRPr="002B118E">
        <w:rPr>
          <w:rFonts w:ascii="Book Antiqua" w:hAnsi="Book Antiqua"/>
          <w:sz w:val="24"/>
          <w:szCs w:val="24"/>
        </w:rPr>
        <w:t>Individuals would not be eligible for appointment if they contributed to a campaign of one of the appointing authorities in the most recent election.  Non-legislative members could not be public employees or serve in another elected office. Members of the commission would serve a term of two years and would not serve more than two consecutive terms.  A commission member from the House of Representatives or Senate, who is not reelected to the General Assembly</w:t>
      </w:r>
      <w:r w:rsidR="00022EBB" w:rsidRPr="002B118E">
        <w:rPr>
          <w:rFonts w:ascii="Book Antiqua" w:hAnsi="Book Antiqua"/>
          <w:sz w:val="24"/>
          <w:szCs w:val="24"/>
        </w:rPr>
        <w:fldChar w:fldCharType="begin"/>
      </w:r>
      <w:r w:rsidR="00022EBB" w:rsidRPr="002B118E">
        <w:rPr>
          <w:rFonts w:ascii="Book Antiqua" w:hAnsi="Book Antiqua"/>
          <w:sz w:val="24"/>
          <w:szCs w:val="24"/>
        </w:rPr>
        <w:instrText xml:space="preserve"> XE "General Assembly" </w:instrText>
      </w:r>
      <w:r w:rsidR="00022EBB" w:rsidRPr="002B118E">
        <w:rPr>
          <w:rFonts w:ascii="Book Antiqua" w:hAnsi="Book Antiqua"/>
          <w:sz w:val="24"/>
          <w:szCs w:val="24"/>
        </w:rPr>
        <w:fldChar w:fldCharType="end"/>
      </w:r>
      <w:r w:rsidRPr="002B118E">
        <w:rPr>
          <w:rFonts w:ascii="Book Antiqua" w:hAnsi="Book Antiqua"/>
          <w:sz w:val="24"/>
          <w:szCs w:val="24"/>
        </w:rPr>
        <w:t xml:space="preserve">, would be terminated </w:t>
      </w:r>
      <w:r w:rsidRPr="002B118E">
        <w:rPr>
          <w:rFonts w:ascii="Book Antiqua" w:hAnsi="Book Antiqua"/>
          <w:sz w:val="24"/>
          <w:szCs w:val="24"/>
        </w:rPr>
        <w:lastRenderedPageBreak/>
        <w:t>from their service when they no longer serve in the General Assembly.  A member who is appointed to fill a vacancy in an unexpired term could serve two full terms following their appointment.</w:t>
      </w:r>
    </w:p>
    <w:p w14:paraId="17629FF5" w14:textId="77777777" w:rsidR="0059019B" w:rsidRPr="002B118E" w:rsidRDefault="0059019B" w:rsidP="0059019B">
      <w:pPr>
        <w:rPr>
          <w:rFonts w:ascii="Book Antiqua" w:hAnsi="Book Antiqua"/>
          <w:sz w:val="24"/>
          <w:szCs w:val="24"/>
        </w:rPr>
      </w:pPr>
      <w:r w:rsidRPr="002B118E">
        <w:rPr>
          <w:rFonts w:ascii="Book Antiqua" w:hAnsi="Book Antiqua"/>
          <w:sz w:val="24"/>
          <w:szCs w:val="24"/>
        </w:rPr>
        <w:t>Initially, one member would be appointed by the Speaker of the House of Representatives, one member appointed by the President of the Senate, and two members would be appointed by the Governor would serve an initial term of one year and could be reappointed for a following two-year term.  The Chairman would serve a two-year term and could be reappointed.</w:t>
      </w:r>
    </w:p>
    <w:p w14:paraId="3D9F2A42" w14:textId="1A4DE71B" w:rsidR="0059019B" w:rsidRPr="002B118E" w:rsidRDefault="0059019B" w:rsidP="0059019B">
      <w:pPr>
        <w:rPr>
          <w:rFonts w:ascii="Book Antiqua" w:hAnsi="Book Antiqua"/>
          <w:sz w:val="24"/>
          <w:szCs w:val="24"/>
        </w:rPr>
      </w:pPr>
      <w:r w:rsidRPr="002B118E">
        <w:rPr>
          <w:rFonts w:ascii="Book Antiqua" w:hAnsi="Book Antiqua"/>
          <w:sz w:val="24"/>
          <w:szCs w:val="24"/>
        </w:rPr>
        <w:t>When making these appointments, the commission would consider race, gender, national origin, and other demographic factors to ensure nondiscrimination.  Current members of the Judicial Merit Selection Commission</w:t>
      </w:r>
      <w:r w:rsidR="00022EBB" w:rsidRPr="002B118E">
        <w:rPr>
          <w:rFonts w:ascii="Book Antiqua" w:hAnsi="Book Antiqua"/>
          <w:sz w:val="24"/>
          <w:szCs w:val="24"/>
        </w:rPr>
        <w:fldChar w:fldCharType="begin"/>
      </w:r>
      <w:r w:rsidR="00022EBB" w:rsidRPr="002B118E">
        <w:rPr>
          <w:rFonts w:ascii="Book Antiqua" w:hAnsi="Book Antiqua"/>
          <w:sz w:val="24"/>
          <w:szCs w:val="24"/>
        </w:rPr>
        <w:instrText xml:space="preserve"> XE "Judicial Merit Selection Commission" </w:instrText>
      </w:r>
      <w:r w:rsidR="00022EBB" w:rsidRPr="002B118E">
        <w:rPr>
          <w:rFonts w:ascii="Book Antiqua" w:hAnsi="Book Antiqua"/>
          <w:sz w:val="24"/>
          <w:szCs w:val="24"/>
        </w:rPr>
        <w:fldChar w:fldCharType="end"/>
      </w:r>
      <w:r w:rsidRPr="002B118E">
        <w:rPr>
          <w:rFonts w:ascii="Book Antiqua" w:hAnsi="Book Antiqua"/>
          <w:sz w:val="24"/>
          <w:szCs w:val="24"/>
        </w:rPr>
        <w:t xml:space="preserve"> who have served more than four years would not be eligible for appointment to this newly reconfigured commission.  No member could receive compensation for commission services except for travel, </w:t>
      </w:r>
      <w:r w:rsidR="00960BEF" w:rsidRPr="002B118E">
        <w:rPr>
          <w:rFonts w:ascii="Book Antiqua" w:hAnsi="Book Antiqua"/>
          <w:sz w:val="24"/>
          <w:szCs w:val="24"/>
        </w:rPr>
        <w:t>board,</w:t>
      </w:r>
      <w:r w:rsidRPr="002B118E">
        <w:rPr>
          <w:rFonts w:ascii="Book Antiqua" w:hAnsi="Book Antiqua"/>
          <w:sz w:val="24"/>
          <w:szCs w:val="24"/>
        </w:rPr>
        <w:t xml:space="preserve"> and lodging expenses.  No member would be eligible for nomination or appointment as a judge or justice in our state court system or administrative law court while serving on the commission, and for one year after serving on the commission.  </w:t>
      </w:r>
    </w:p>
    <w:p w14:paraId="1E24FEEB" w14:textId="1ADA7E84" w:rsidR="0059019B" w:rsidRPr="002B118E" w:rsidRDefault="0059019B" w:rsidP="0059019B">
      <w:pPr>
        <w:rPr>
          <w:rFonts w:ascii="Book Antiqua" w:hAnsi="Book Antiqua"/>
          <w:sz w:val="24"/>
          <w:szCs w:val="24"/>
        </w:rPr>
      </w:pPr>
      <w:r w:rsidRPr="002B118E">
        <w:rPr>
          <w:rFonts w:ascii="Book Antiqua" w:hAnsi="Book Antiqua"/>
          <w:sz w:val="24"/>
          <w:szCs w:val="24"/>
        </w:rPr>
        <w:t>The commission would employ an executive director who would be tasked with the day-to-day commission operations.  The commission would be authorized to promulgate rules and regulations. The SC Bar and Citizens’ Judicial Qualifications Committee</w:t>
      </w:r>
      <w:r w:rsidR="00510F75" w:rsidRPr="002B118E">
        <w:rPr>
          <w:rFonts w:ascii="Book Antiqua" w:hAnsi="Book Antiqua"/>
          <w:sz w:val="24"/>
          <w:szCs w:val="24"/>
        </w:rPr>
        <w:fldChar w:fldCharType="begin"/>
      </w:r>
      <w:r w:rsidR="00510F75" w:rsidRPr="002B118E">
        <w:rPr>
          <w:rFonts w:ascii="Book Antiqua" w:hAnsi="Book Antiqua"/>
          <w:sz w:val="24"/>
          <w:szCs w:val="24"/>
        </w:rPr>
        <w:instrText xml:space="preserve"> XE "SC Bar and Citizens’ Judicial Qualifications Committee" </w:instrText>
      </w:r>
      <w:r w:rsidR="00510F75" w:rsidRPr="002B118E">
        <w:rPr>
          <w:rFonts w:ascii="Book Antiqua" w:hAnsi="Book Antiqua"/>
          <w:sz w:val="24"/>
          <w:szCs w:val="24"/>
        </w:rPr>
        <w:fldChar w:fldCharType="end"/>
      </w:r>
      <w:r w:rsidRPr="002B118E">
        <w:rPr>
          <w:rFonts w:ascii="Book Antiqua" w:hAnsi="Book Antiqua"/>
          <w:sz w:val="24"/>
          <w:szCs w:val="24"/>
        </w:rPr>
        <w:t xml:space="preserve"> would be created to survey candidates’ qualifications.  A Magistrates Review Subcommittee</w:t>
      </w:r>
      <w:r w:rsidR="00510F75" w:rsidRPr="002B118E">
        <w:rPr>
          <w:rFonts w:ascii="Book Antiqua" w:hAnsi="Book Antiqua"/>
          <w:sz w:val="24"/>
          <w:szCs w:val="24"/>
        </w:rPr>
        <w:fldChar w:fldCharType="begin"/>
      </w:r>
      <w:r w:rsidR="00510F75" w:rsidRPr="002B118E">
        <w:rPr>
          <w:rFonts w:ascii="Book Antiqua" w:hAnsi="Book Antiqua"/>
          <w:sz w:val="24"/>
          <w:szCs w:val="24"/>
        </w:rPr>
        <w:instrText xml:space="preserve"> XE "Magistrates Review Subcommittee" </w:instrText>
      </w:r>
      <w:r w:rsidR="00510F75" w:rsidRPr="002B118E">
        <w:rPr>
          <w:rFonts w:ascii="Book Antiqua" w:hAnsi="Book Antiqua"/>
          <w:sz w:val="24"/>
          <w:szCs w:val="24"/>
        </w:rPr>
        <w:fldChar w:fldCharType="end"/>
      </w:r>
      <w:r w:rsidRPr="002B118E">
        <w:rPr>
          <w:rFonts w:ascii="Book Antiqua" w:hAnsi="Book Antiqua"/>
          <w:sz w:val="24"/>
          <w:szCs w:val="24"/>
        </w:rPr>
        <w:t xml:space="preserve"> would be created.  This subcommittee would be comprised of nine members, with four appointed by the President of the Senate and the Chairman of the Senate Judiciary Committee and five members appointed by the Governor. Magistrates would have concurrent civil jurisdiction in cases not exceed $25,000. </w:t>
      </w:r>
    </w:p>
    <w:p w14:paraId="0C544827" w14:textId="45C62317" w:rsidR="0059019B" w:rsidRPr="002B118E" w:rsidRDefault="0059019B" w:rsidP="00FA7F27">
      <w:pPr>
        <w:pStyle w:val="Heading2"/>
        <w:spacing w:after="40"/>
        <w:jc w:val="left"/>
        <w:rPr>
          <w:rFonts w:ascii="Book Antiqua" w:hAnsi="Book Antiqua"/>
          <w:sz w:val="24"/>
          <w:szCs w:val="24"/>
        </w:rPr>
      </w:pPr>
      <w:bookmarkStart w:id="200" w:name="_Toc160612204"/>
      <w:r w:rsidRPr="002B118E">
        <w:rPr>
          <w:rFonts w:ascii="Book Antiqua" w:hAnsi="Book Antiqua"/>
          <w:sz w:val="24"/>
          <w:szCs w:val="24"/>
        </w:rPr>
        <w:t>H. 5180 Political Signs  Rep. Guffey</w:t>
      </w:r>
      <w:bookmarkEnd w:id="200"/>
      <w:r w:rsidR="00022EBB" w:rsidRPr="002B118E">
        <w:rPr>
          <w:rFonts w:ascii="Book Antiqua" w:hAnsi="Book Antiqua"/>
          <w:sz w:val="24"/>
          <w:szCs w:val="24"/>
        </w:rPr>
        <w:fldChar w:fldCharType="begin"/>
      </w:r>
      <w:r w:rsidR="00022EBB" w:rsidRPr="002B118E">
        <w:rPr>
          <w:rFonts w:ascii="Book Antiqua" w:hAnsi="Book Antiqua"/>
          <w:sz w:val="24"/>
          <w:szCs w:val="24"/>
        </w:rPr>
        <w:instrText xml:space="preserve"> XE "Rep. Guffey" </w:instrText>
      </w:r>
      <w:r w:rsidR="00022EBB" w:rsidRPr="002B118E">
        <w:rPr>
          <w:rFonts w:ascii="Book Antiqua" w:hAnsi="Book Antiqua"/>
          <w:sz w:val="24"/>
          <w:szCs w:val="24"/>
        </w:rPr>
        <w:fldChar w:fldCharType="end"/>
      </w:r>
    </w:p>
    <w:p w14:paraId="1860BE49" w14:textId="3971C774"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022EBB" w:rsidRPr="002B118E">
        <w:rPr>
          <w:rFonts w:ascii="Book Antiqua" w:hAnsi="Book Antiqua"/>
          <w:sz w:val="24"/>
          <w:szCs w:val="24"/>
        </w:rPr>
        <w:fldChar w:fldCharType="begin"/>
      </w:r>
      <w:r w:rsidR="00022EBB" w:rsidRPr="002B118E">
        <w:rPr>
          <w:rFonts w:ascii="Book Antiqua" w:hAnsi="Book Antiqua"/>
          <w:sz w:val="24"/>
          <w:szCs w:val="24"/>
        </w:rPr>
        <w:instrText xml:space="preserve"> XE "H. 5180" </w:instrText>
      </w:r>
      <w:r w:rsidR="00022EBB" w:rsidRPr="002B118E">
        <w:rPr>
          <w:rFonts w:ascii="Book Antiqua" w:hAnsi="Book Antiqua"/>
          <w:sz w:val="24"/>
          <w:szCs w:val="24"/>
        </w:rPr>
        <w:fldChar w:fldCharType="end"/>
      </w:r>
      <w:r w:rsidRPr="002B118E">
        <w:rPr>
          <w:rFonts w:ascii="Book Antiqua" w:hAnsi="Book Antiqua"/>
          <w:sz w:val="24"/>
          <w:szCs w:val="24"/>
        </w:rPr>
        <w:t xml:space="preserve"> would prohibit municipalities or counties from enacting ordinances that regulate any political signs</w:t>
      </w:r>
      <w:r w:rsidR="00510F75" w:rsidRPr="002B118E">
        <w:rPr>
          <w:rFonts w:ascii="Book Antiqua" w:hAnsi="Book Antiqua"/>
          <w:sz w:val="24"/>
          <w:szCs w:val="24"/>
        </w:rPr>
        <w:fldChar w:fldCharType="begin"/>
      </w:r>
      <w:r w:rsidR="00510F75" w:rsidRPr="002B118E">
        <w:rPr>
          <w:rFonts w:ascii="Book Antiqua" w:hAnsi="Book Antiqua"/>
          <w:sz w:val="24"/>
          <w:szCs w:val="24"/>
        </w:rPr>
        <w:instrText xml:space="preserve"> XE "political signs" </w:instrText>
      </w:r>
      <w:r w:rsidR="00510F75" w:rsidRPr="002B118E">
        <w:rPr>
          <w:rFonts w:ascii="Book Antiqua" w:hAnsi="Book Antiqua"/>
          <w:sz w:val="24"/>
          <w:szCs w:val="24"/>
        </w:rPr>
        <w:fldChar w:fldCharType="end"/>
      </w:r>
      <w:r w:rsidRPr="002B118E">
        <w:rPr>
          <w:rFonts w:ascii="Book Antiqua" w:hAnsi="Book Antiqua"/>
          <w:sz w:val="24"/>
          <w:szCs w:val="24"/>
        </w:rPr>
        <w:t xml:space="preserve"> that are located on private property. </w:t>
      </w:r>
    </w:p>
    <w:p w14:paraId="5270C040" w14:textId="4B88EF91" w:rsidR="0059019B" w:rsidRPr="002B118E" w:rsidRDefault="0059019B" w:rsidP="00FA7F27">
      <w:pPr>
        <w:pStyle w:val="Heading2"/>
        <w:spacing w:after="40"/>
        <w:jc w:val="left"/>
        <w:rPr>
          <w:rFonts w:ascii="Book Antiqua" w:hAnsi="Book Antiqua"/>
          <w:sz w:val="24"/>
          <w:szCs w:val="24"/>
        </w:rPr>
      </w:pPr>
      <w:bookmarkStart w:id="201" w:name="_Toc160612205"/>
      <w:r w:rsidRPr="002B118E">
        <w:rPr>
          <w:rFonts w:ascii="Book Antiqua" w:hAnsi="Book Antiqua"/>
          <w:sz w:val="24"/>
          <w:szCs w:val="24"/>
        </w:rPr>
        <w:t>H. 5181 Ethics Offenses/Statutes of Limitations  Rep. Morgan</w:t>
      </w:r>
      <w:bookmarkEnd w:id="201"/>
      <w:r w:rsidR="00022EBB" w:rsidRPr="002B118E">
        <w:rPr>
          <w:rFonts w:ascii="Book Antiqua" w:hAnsi="Book Antiqua"/>
          <w:sz w:val="24"/>
          <w:szCs w:val="24"/>
        </w:rPr>
        <w:fldChar w:fldCharType="begin"/>
      </w:r>
      <w:r w:rsidR="00022EBB" w:rsidRPr="002B118E">
        <w:rPr>
          <w:rFonts w:ascii="Book Antiqua" w:hAnsi="Book Antiqua"/>
          <w:sz w:val="24"/>
          <w:szCs w:val="24"/>
        </w:rPr>
        <w:instrText xml:space="preserve"> XE "Rep. Morgan" </w:instrText>
      </w:r>
      <w:r w:rsidR="00022EBB" w:rsidRPr="002B118E">
        <w:rPr>
          <w:rFonts w:ascii="Book Antiqua" w:hAnsi="Book Antiqua"/>
          <w:sz w:val="24"/>
          <w:szCs w:val="24"/>
        </w:rPr>
        <w:fldChar w:fldCharType="end"/>
      </w:r>
    </w:p>
    <w:p w14:paraId="4A8C26E6" w14:textId="2B6D0744" w:rsidR="0059019B" w:rsidRPr="002B118E" w:rsidRDefault="0059019B" w:rsidP="0059019B">
      <w:pPr>
        <w:rPr>
          <w:rFonts w:ascii="Book Antiqua" w:hAnsi="Book Antiqua"/>
          <w:sz w:val="24"/>
          <w:szCs w:val="24"/>
        </w:rPr>
      </w:pPr>
      <w:r w:rsidRPr="002B118E">
        <w:rPr>
          <w:rFonts w:ascii="Book Antiqua" w:hAnsi="Book Antiqua"/>
          <w:sz w:val="24"/>
          <w:szCs w:val="24"/>
        </w:rPr>
        <w:t>This bill</w:t>
      </w:r>
      <w:r w:rsidR="00022EBB" w:rsidRPr="002B118E">
        <w:rPr>
          <w:rFonts w:ascii="Book Antiqua" w:hAnsi="Book Antiqua"/>
          <w:sz w:val="24"/>
          <w:szCs w:val="24"/>
        </w:rPr>
        <w:fldChar w:fldCharType="begin"/>
      </w:r>
      <w:r w:rsidR="00022EBB" w:rsidRPr="002B118E">
        <w:rPr>
          <w:rFonts w:ascii="Book Antiqua" w:hAnsi="Book Antiqua"/>
          <w:sz w:val="24"/>
          <w:szCs w:val="24"/>
        </w:rPr>
        <w:instrText xml:space="preserve"> XE "H. 5181" </w:instrText>
      </w:r>
      <w:r w:rsidR="00022EBB" w:rsidRPr="002B118E">
        <w:rPr>
          <w:rFonts w:ascii="Book Antiqua" w:hAnsi="Book Antiqua"/>
          <w:sz w:val="24"/>
          <w:szCs w:val="24"/>
        </w:rPr>
        <w:fldChar w:fldCharType="end"/>
      </w:r>
      <w:r w:rsidRPr="002B118E">
        <w:rPr>
          <w:rFonts w:ascii="Book Antiqua" w:hAnsi="Book Antiqua"/>
          <w:sz w:val="24"/>
          <w:szCs w:val="24"/>
        </w:rPr>
        <w:t xml:space="preserve"> would permit the State Ethics Commission, Senate Ethics Committee, and the House ethics committee could take action</w:t>
      </w:r>
      <w:r w:rsidR="00510F75" w:rsidRPr="002B118E">
        <w:rPr>
          <w:rFonts w:ascii="Book Antiqua" w:hAnsi="Book Antiqua"/>
          <w:sz w:val="24"/>
          <w:szCs w:val="24"/>
        </w:rPr>
        <w:fldChar w:fldCharType="begin"/>
      </w:r>
      <w:r w:rsidR="00510F75" w:rsidRPr="002B118E">
        <w:rPr>
          <w:rFonts w:ascii="Book Antiqua" w:hAnsi="Book Antiqua"/>
          <w:sz w:val="24"/>
          <w:szCs w:val="24"/>
        </w:rPr>
        <w:instrText xml:space="preserve"> XE "</w:instrText>
      </w:r>
      <w:r w:rsidR="00510F75" w:rsidRPr="002B118E">
        <w:rPr>
          <w:rFonts w:ascii="Book Antiqua" w:hAnsi="Book Antiqua"/>
          <w:b/>
          <w:bCs/>
          <w:sz w:val="24"/>
          <w:szCs w:val="24"/>
        </w:rPr>
        <w:instrText xml:space="preserve">Ethics Offenses/Statutes of Limitations  </w:instrText>
      </w:r>
      <w:r w:rsidR="00510F75" w:rsidRPr="002B118E">
        <w:rPr>
          <w:rFonts w:ascii="Book Antiqua" w:hAnsi="Book Antiqua"/>
          <w:sz w:val="24"/>
          <w:szCs w:val="24"/>
        </w:rPr>
        <w:instrText xml:space="preserve">" </w:instrText>
      </w:r>
      <w:r w:rsidR="00510F75" w:rsidRPr="002B118E">
        <w:rPr>
          <w:rFonts w:ascii="Book Antiqua" w:hAnsi="Book Antiqua"/>
          <w:sz w:val="24"/>
          <w:szCs w:val="24"/>
        </w:rPr>
        <w:fldChar w:fldCharType="end"/>
      </w:r>
      <w:r w:rsidRPr="002B118E">
        <w:rPr>
          <w:rFonts w:ascii="Book Antiqua" w:hAnsi="Book Antiqua"/>
          <w:sz w:val="24"/>
          <w:szCs w:val="24"/>
        </w:rPr>
        <w:t xml:space="preserve"> on a complaint after four years of the alleged violation in the event </w:t>
      </w:r>
      <w:r w:rsidRPr="002B118E">
        <w:rPr>
          <w:rFonts w:ascii="Book Antiqua" w:hAnsi="Book Antiqua"/>
          <w:sz w:val="24"/>
          <w:szCs w:val="24"/>
        </w:rPr>
        <w:lastRenderedPageBreak/>
        <w:t>that public official or public member who allegedly committed a violation is still in the same governmental entity where it occurred.</w:t>
      </w:r>
    </w:p>
    <w:p w14:paraId="7DBD229D" w14:textId="3B9B155E" w:rsidR="0059019B" w:rsidRPr="002B118E" w:rsidRDefault="0059019B" w:rsidP="00FA7F27">
      <w:pPr>
        <w:pStyle w:val="Heading2"/>
        <w:spacing w:after="40"/>
        <w:jc w:val="left"/>
        <w:rPr>
          <w:rFonts w:ascii="Book Antiqua" w:hAnsi="Book Antiqua"/>
          <w:sz w:val="24"/>
          <w:szCs w:val="24"/>
        </w:rPr>
      </w:pPr>
      <w:bookmarkStart w:id="202" w:name="_Toc160612206"/>
      <w:r w:rsidRPr="002B118E">
        <w:rPr>
          <w:rFonts w:ascii="Book Antiqua" w:hAnsi="Book Antiqua"/>
          <w:sz w:val="24"/>
          <w:szCs w:val="24"/>
        </w:rPr>
        <w:t>H. 5189 Property Transfer Upon Death  Rep. Burns</w:t>
      </w:r>
      <w:bookmarkEnd w:id="202"/>
      <w:r w:rsidR="00022EBB" w:rsidRPr="002B118E">
        <w:rPr>
          <w:rFonts w:ascii="Book Antiqua" w:hAnsi="Book Antiqua"/>
          <w:sz w:val="24"/>
          <w:szCs w:val="24"/>
        </w:rPr>
        <w:fldChar w:fldCharType="begin"/>
      </w:r>
      <w:r w:rsidR="00022EBB" w:rsidRPr="002B118E">
        <w:rPr>
          <w:rFonts w:ascii="Book Antiqua" w:hAnsi="Book Antiqua"/>
          <w:sz w:val="24"/>
          <w:szCs w:val="24"/>
        </w:rPr>
        <w:instrText xml:space="preserve"> XE "Rep. Burns" </w:instrText>
      </w:r>
      <w:r w:rsidR="00022EBB" w:rsidRPr="002B118E">
        <w:rPr>
          <w:rFonts w:ascii="Book Antiqua" w:hAnsi="Book Antiqua"/>
          <w:sz w:val="24"/>
          <w:szCs w:val="24"/>
        </w:rPr>
        <w:fldChar w:fldCharType="end"/>
      </w:r>
    </w:p>
    <w:p w14:paraId="5BE5D1CD" w14:textId="59CE052F" w:rsidR="0059019B" w:rsidRPr="002B118E" w:rsidRDefault="0059019B" w:rsidP="0059019B">
      <w:pPr>
        <w:rPr>
          <w:rFonts w:ascii="Book Antiqua" w:hAnsi="Book Antiqua"/>
          <w:b/>
          <w:bCs/>
          <w:sz w:val="24"/>
          <w:szCs w:val="24"/>
        </w:rPr>
      </w:pPr>
      <w:r w:rsidRPr="002B118E">
        <w:rPr>
          <w:rFonts w:ascii="Book Antiqua" w:hAnsi="Book Antiqua"/>
          <w:sz w:val="24"/>
          <w:szCs w:val="24"/>
        </w:rPr>
        <w:t>This bill</w:t>
      </w:r>
      <w:r w:rsidR="00022EBB" w:rsidRPr="002B118E">
        <w:rPr>
          <w:rFonts w:ascii="Book Antiqua" w:hAnsi="Book Antiqua"/>
          <w:sz w:val="24"/>
          <w:szCs w:val="24"/>
        </w:rPr>
        <w:fldChar w:fldCharType="begin"/>
      </w:r>
      <w:r w:rsidR="00022EBB" w:rsidRPr="002B118E">
        <w:rPr>
          <w:rFonts w:ascii="Book Antiqua" w:hAnsi="Book Antiqua"/>
          <w:sz w:val="24"/>
          <w:szCs w:val="24"/>
        </w:rPr>
        <w:instrText xml:space="preserve"> XE "H. 5189" </w:instrText>
      </w:r>
      <w:r w:rsidR="00022EBB" w:rsidRPr="002B118E">
        <w:rPr>
          <w:rFonts w:ascii="Book Antiqua" w:hAnsi="Book Antiqua"/>
          <w:sz w:val="24"/>
          <w:szCs w:val="24"/>
        </w:rPr>
        <w:fldChar w:fldCharType="end"/>
      </w:r>
      <w:r w:rsidRPr="002B118E">
        <w:rPr>
          <w:rFonts w:ascii="Book Antiqua" w:hAnsi="Book Antiqua"/>
          <w:sz w:val="24"/>
          <w:szCs w:val="24"/>
        </w:rPr>
        <w:t xml:space="preserve"> would require every person who acquires a motor vehicle, watercraft, or outboard motor with a certificate of title that includes a Transfer of Death (TOD) beneficiary designation</w:t>
      </w:r>
      <w:r w:rsidR="00510F75" w:rsidRPr="002B118E">
        <w:rPr>
          <w:rFonts w:ascii="Book Antiqua" w:hAnsi="Book Antiqua"/>
          <w:sz w:val="24"/>
          <w:szCs w:val="24"/>
        </w:rPr>
        <w:fldChar w:fldCharType="begin"/>
      </w:r>
      <w:r w:rsidR="00510F75" w:rsidRPr="002B118E">
        <w:rPr>
          <w:rFonts w:ascii="Book Antiqua" w:hAnsi="Book Antiqua"/>
          <w:sz w:val="24"/>
          <w:szCs w:val="24"/>
        </w:rPr>
        <w:instrText xml:space="preserve"> XE "Transfer of Death (TOD) beneficiary designation:motor vehicle, watercraft, or outboard motor" </w:instrText>
      </w:r>
      <w:r w:rsidR="00510F75" w:rsidRPr="002B118E">
        <w:rPr>
          <w:rFonts w:ascii="Book Antiqua" w:hAnsi="Book Antiqua"/>
          <w:sz w:val="24"/>
          <w:szCs w:val="24"/>
        </w:rPr>
        <w:fldChar w:fldCharType="end"/>
      </w:r>
      <w:r w:rsidRPr="002B118E">
        <w:rPr>
          <w:rFonts w:ascii="Book Antiqua" w:hAnsi="Book Antiqua"/>
          <w:sz w:val="24"/>
          <w:szCs w:val="24"/>
        </w:rPr>
        <w:t xml:space="preserve"> to include each beneficiary’s name, address, county, date of birth, state ID number, and state of issuance.  When one or more TOD beneficiaries receives a title and registration to a motor vehicle, watercraft, or outboard motor, a bill of sale would not be required to issue a new title.  These TOD beneficiaries would only have to establish the death of owners.  Additionally, each such certificate of title issued would contain information of whether TOD beneficiary designations have been filed with the department.  Fees for these services are set out in this proposed bill.</w:t>
      </w:r>
    </w:p>
    <w:p w14:paraId="0BEDAA6D" w14:textId="77777777" w:rsidR="00F22A78" w:rsidRPr="002B118E" w:rsidRDefault="002A25E0" w:rsidP="00F22A78">
      <w:pPr>
        <w:jc w:val="center"/>
        <w:rPr>
          <w:rFonts w:ascii="Book Antiqua" w:hAnsi="Book Antiqua"/>
          <w:b/>
          <w:bCs/>
          <w:sz w:val="24"/>
          <w:szCs w:val="24"/>
        </w:rPr>
      </w:pPr>
      <w:hyperlink r:id="rId9" w:history="1">
        <w:r w:rsidR="00F22A78" w:rsidRPr="002B118E">
          <w:rPr>
            <w:rStyle w:val="Hyperlink"/>
            <w:rFonts w:ascii="Book Antiqua" w:hAnsi="Book Antiqua"/>
            <w:b/>
            <w:bCs/>
            <w:color w:val="auto"/>
            <w:sz w:val="24"/>
            <w:szCs w:val="24"/>
            <w:u w:val="none"/>
          </w:rPr>
          <w:t>Medical, Military, Public and Municipal Affairs</w:t>
        </w:r>
      </w:hyperlink>
    </w:p>
    <w:p w14:paraId="777AC55F" w14:textId="69641778" w:rsidR="00CC6956" w:rsidRPr="002B118E" w:rsidRDefault="00CC6956" w:rsidP="00FA7F27">
      <w:pPr>
        <w:pStyle w:val="Heading2"/>
        <w:spacing w:after="40"/>
        <w:jc w:val="left"/>
        <w:rPr>
          <w:rFonts w:ascii="Book Antiqua" w:eastAsia="Calibri" w:hAnsi="Book Antiqua"/>
          <w:sz w:val="24"/>
          <w:szCs w:val="24"/>
        </w:rPr>
      </w:pPr>
      <w:bookmarkStart w:id="203" w:name="_Toc160612207"/>
      <w:r w:rsidRPr="002B118E">
        <w:rPr>
          <w:rFonts w:ascii="Book Antiqua" w:eastAsia="Calibri" w:hAnsi="Book Antiqua"/>
          <w:sz w:val="24"/>
          <w:szCs w:val="24"/>
        </w:rPr>
        <w:t>S. 423  “Compassionate Care Act”  Sen. Davis</w:t>
      </w:r>
      <w:bookmarkEnd w:id="203"/>
      <w:r w:rsidR="00204874" w:rsidRPr="002B118E">
        <w:rPr>
          <w:rFonts w:ascii="Book Antiqua" w:eastAsia="Calibri" w:hAnsi="Book Antiqua"/>
          <w:sz w:val="24"/>
          <w:szCs w:val="24"/>
        </w:rPr>
        <w:fldChar w:fldCharType="begin"/>
      </w:r>
      <w:r w:rsidR="00204874" w:rsidRPr="002B118E">
        <w:rPr>
          <w:rFonts w:ascii="Book Antiqua" w:hAnsi="Book Antiqua"/>
          <w:sz w:val="24"/>
          <w:szCs w:val="24"/>
        </w:rPr>
        <w:instrText xml:space="preserve"> XE "</w:instrText>
      </w:r>
      <w:r w:rsidR="00204874" w:rsidRPr="002B118E">
        <w:rPr>
          <w:rFonts w:ascii="Book Antiqua" w:eastAsia="Calibri" w:hAnsi="Book Antiqua"/>
          <w:sz w:val="24"/>
          <w:szCs w:val="24"/>
        </w:rPr>
        <w:instrText>Sen. Davis</w:instrText>
      </w:r>
      <w:r w:rsidR="00204874" w:rsidRPr="002B118E">
        <w:rPr>
          <w:rFonts w:ascii="Book Antiqua" w:hAnsi="Book Antiqua"/>
          <w:sz w:val="24"/>
          <w:szCs w:val="24"/>
        </w:rPr>
        <w:instrText xml:space="preserve">" </w:instrText>
      </w:r>
      <w:r w:rsidR="00204874" w:rsidRPr="002B118E">
        <w:rPr>
          <w:rFonts w:ascii="Book Antiqua" w:eastAsia="Calibri" w:hAnsi="Book Antiqua"/>
          <w:sz w:val="24"/>
          <w:szCs w:val="24"/>
        </w:rPr>
        <w:fldChar w:fldCharType="end"/>
      </w:r>
    </w:p>
    <w:p w14:paraId="3BF2CE2A" w14:textId="3196F71D" w:rsidR="00CC6956" w:rsidRPr="002B118E" w:rsidRDefault="00CC695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The bill</w:t>
      </w:r>
      <w:r w:rsidR="00204874" w:rsidRPr="002B118E">
        <w:rPr>
          <w:rFonts w:ascii="Book Antiqua" w:eastAsia="Calibri" w:hAnsi="Book Antiqua" w:cs="Times New Roman"/>
          <w:kern w:val="2"/>
          <w:sz w:val="24"/>
          <w:szCs w:val="24"/>
          <w14:ligatures w14:val="standardContextual"/>
        </w:rPr>
        <w:fldChar w:fldCharType="begin"/>
      </w:r>
      <w:r w:rsidR="00204874" w:rsidRPr="002B118E">
        <w:rPr>
          <w:rFonts w:ascii="Book Antiqua" w:hAnsi="Book Antiqua"/>
          <w:sz w:val="24"/>
          <w:szCs w:val="24"/>
        </w:rPr>
        <w:instrText xml:space="preserve"> XE "S. </w:instrText>
      </w:r>
      <w:r w:rsidR="00204874" w:rsidRPr="002B118E">
        <w:rPr>
          <w:rFonts w:ascii="Book Antiqua" w:eastAsia="Calibri" w:hAnsi="Book Antiqua" w:cs="Times New Roman"/>
          <w:kern w:val="2"/>
          <w:sz w:val="24"/>
          <w:szCs w:val="24"/>
          <w14:ligatures w14:val="standardContextual"/>
        </w:rPr>
        <w:instrText>423</w:instrText>
      </w:r>
      <w:r w:rsidR="00204874" w:rsidRPr="002B118E">
        <w:rPr>
          <w:rFonts w:ascii="Book Antiqua" w:hAnsi="Book Antiqua"/>
          <w:sz w:val="24"/>
          <w:szCs w:val="24"/>
        </w:rPr>
        <w:instrText xml:space="preserve">" </w:instrText>
      </w:r>
      <w:r w:rsidR="00204874"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establishes the South Carolina Compassionate Care Act</w:t>
      </w:r>
      <w:r w:rsidR="00510F75" w:rsidRPr="002B118E">
        <w:rPr>
          <w:rFonts w:ascii="Book Antiqua" w:eastAsia="Calibri" w:hAnsi="Book Antiqua" w:cs="Times New Roman"/>
          <w:kern w:val="2"/>
          <w:sz w:val="24"/>
          <w:szCs w:val="24"/>
          <w14:ligatures w14:val="standardContextual"/>
        </w:rPr>
        <w:fldChar w:fldCharType="begin"/>
      </w:r>
      <w:r w:rsidR="00510F75" w:rsidRPr="002B118E">
        <w:rPr>
          <w:rFonts w:ascii="Book Antiqua" w:hAnsi="Book Antiqua"/>
          <w:sz w:val="24"/>
          <w:szCs w:val="24"/>
        </w:rPr>
        <w:instrText xml:space="preserve"> XE "</w:instrText>
      </w:r>
      <w:r w:rsidR="00510F75" w:rsidRPr="002B118E">
        <w:rPr>
          <w:rFonts w:ascii="Book Antiqua" w:eastAsia="Calibri" w:hAnsi="Book Antiqua" w:cs="Times New Roman"/>
          <w:kern w:val="2"/>
          <w:sz w:val="24"/>
          <w:szCs w:val="24"/>
          <w14:ligatures w14:val="standardContextual"/>
        </w:rPr>
        <w:instrText>Compassionate Care Act</w:instrText>
      </w:r>
      <w:r w:rsidR="00510F75" w:rsidRPr="002B118E">
        <w:rPr>
          <w:rFonts w:ascii="Book Antiqua" w:hAnsi="Book Antiqua"/>
          <w:sz w:val="24"/>
          <w:szCs w:val="24"/>
        </w:rPr>
        <w:instrText xml:space="preserve">" </w:instrText>
      </w:r>
      <w:r w:rsidR="00510F75"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which includes many components dealing with an allowable amount of medical cannabis</w:t>
      </w:r>
      <w:r w:rsidR="00204874" w:rsidRPr="002B118E">
        <w:rPr>
          <w:rFonts w:ascii="Book Antiqua" w:eastAsia="Calibri" w:hAnsi="Book Antiqua" w:cs="Times New Roman"/>
          <w:kern w:val="2"/>
          <w:sz w:val="24"/>
          <w:szCs w:val="24"/>
          <w14:ligatures w14:val="standardContextual"/>
        </w:rPr>
        <w:fldChar w:fldCharType="begin"/>
      </w:r>
      <w:r w:rsidR="00204874" w:rsidRPr="002B118E">
        <w:rPr>
          <w:rFonts w:ascii="Book Antiqua" w:hAnsi="Book Antiqua"/>
          <w:sz w:val="24"/>
          <w:szCs w:val="24"/>
        </w:rPr>
        <w:instrText xml:space="preserve"> XE "</w:instrText>
      </w:r>
      <w:r w:rsidR="00204874" w:rsidRPr="002B118E">
        <w:rPr>
          <w:rFonts w:ascii="Book Antiqua" w:eastAsia="Calibri" w:hAnsi="Book Antiqua" w:cs="Times New Roman"/>
          <w:kern w:val="2"/>
          <w:sz w:val="24"/>
          <w:szCs w:val="24"/>
          <w14:ligatures w14:val="standardContextual"/>
        </w:rPr>
        <w:instrText>medical cannabis</w:instrText>
      </w:r>
      <w:r w:rsidR="00204874" w:rsidRPr="002B118E">
        <w:rPr>
          <w:rFonts w:ascii="Book Antiqua" w:hAnsi="Book Antiqua"/>
          <w:sz w:val="24"/>
          <w:szCs w:val="24"/>
        </w:rPr>
        <w:instrText xml:space="preserve">" </w:instrText>
      </w:r>
      <w:r w:rsidR="00204874" w:rsidRPr="002B118E">
        <w:rPr>
          <w:rFonts w:ascii="Book Antiqua" w:eastAsia="Calibri" w:hAnsi="Book Antiqua" w:cs="Times New Roman"/>
          <w:kern w:val="2"/>
          <w:sz w:val="24"/>
          <w:szCs w:val="24"/>
          <w14:ligatures w14:val="standardContextual"/>
        </w:rPr>
        <w:fldChar w:fldCharType="end"/>
      </w:r>
      <w:r w:rsidR="00204874" w:rsidRPr="002B118E">
        <w:rPr>
          <w:rFonts w:ascii="Book Antiqua" w:eastAsia="Calibri" w:hAnsi="Book Antiqua" w:cs="Times New Roman"/>
          <w:kern w:val="2"/>
          <w:sz w:val="24"/>
          <w:szCs w:val="24"/>
          <w14:ligatures w14:val="standardContextual"/>
        </w:rPr>
        <w:fldChar w:fldCharType="begin"/>
      </w:r>
      <w:r w:rsidR="00204874" w:rsidRPr="002B118E">
        <w:rPr>
          <w:rFonts w:ascii="Book Antiqua" w:hAnsi="Book Antiqua"/>
          <w:sz w:val="24"/>
          <w:szCs w:val="24"/>
        </w:rPr>
        <w:instrText xml:space="preserve"> XE "</w:instrText>
      </w:r>
      <w:r w:rsidR="00204874" w:rsidRPr="002B118E">
        <w:rPr>
          <w:rFonts w:ascii="Book Antiqua" w:eastAsia="Calibri" w:hAnsi="Book Antiqua" w:cs="Times New Roman"/>
          <w:kern w:val="2"/>
          <w:sz w:val="24"/>
          <w:szCs w:val="24"/>
          <w14:ligatures w14:val="standardContextual"/>
        </w:rPr>
        <w:instrText>cannabis</w:instrText>
      </w:r>
      <w:r w:rsidR="00204874" w:rsidRPr="002B118E">
        <w:rPr>
          <w:rFonts w:ascii="Book Antiqua" w:hAnsi="Book Antiqua"/>
          <w:sz w:val="24"/>
          <w:szCs w:val="24"/>
        </w:rPr>
        <w:instrText xml:space="preserve">" </w:instrText>
      </w:r>
      <w:r w:rsidR="00204874"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w:t>
      </w:r>
    </w:p>
    <w:p w14:paraId="56878348" w14:textId="2355A73D" w:rsidR="00CC6956" w:rsidRPr="002B118E" w:rsidRDefault="00CC6956" w:rsidP="00FA7F27">
      <w:pPr>
        <w:pStyle w:val="Heading2"/>
        <w:spacing w:after="40"/>
        <w:jc w:val="left"/>
        <w:rPr>
          <w:rFonts w:ascii="Book Antiqua" w:eastAsia="Calibri" w:hAnsi="Book Antiqua"/>
          <w:sz w:val="24"/>
          <w:szCs w:val="24"/>
        </w:rPr>
      </w:pPr>
      <w:bookmarkStart w:id="204" w:name="_Toc160612208"/>
      <w:r w:rsidRPr="002B118E">
        <w:rPr>
          <w:rFonts w:ascii="Book Antiqua" w:eastAsia="Calibri" w:hAnsi="Book Antiqua"/>
          <w:sz w:val="24"/>
          <w:szCs w:val="24"/>
        </w:rPr>
        <w:t>S. 1064</w:t>
      </w:r>
      <w:r w:rsidR="00204874" w:rsidRPr="002B118E">
        <w:rPr>
          <w:rFonts w:ascii="Book Antiqua" w:eastAsia="Calibri" w:hAnsi="Book Antiqua"/>
          <w:sz w:val="24"/>
          <w:szCs w:val="24"/>
        </w:rPr>
        <w:t xml:space="preserve">  </w:t>
      </w:r>
      <w:r w:rsidRPr="002B118E">
        <w:rPr>
          <w:rFonts w:ascii="Book Antiqua" w:eastAsia="Calibri" w:hAnsi="Book Antiqua"/>
          <w:sz w:val="24"/>
          <w:szCs w:val="24"/>
        </w:rPr>
        <w:t>Alzheimer’s Special Care Unit, Community Residential Care Facilities</w:t>
      </w:r>
      <w:r w:rsidR="00204874" w:rsidRPr="002B118E">
        <w:rPr>
          <w:rFonts w:ascii="Book Antiqua" w:eastAsia="Calibri" w:hAnsi="Book Antiqua"/>
          <w:sz w:val="24"/>
          <w:szCs w:val="24"/>
        </w:rPr>
        <w:t xml:space="preserve">  </w:t>
      </w:r>
      <w:r w:rsidRPr="002B118E">
        <w:rPr>
          <w:rFonts w:ascii="Book Antiqua" w:eastAsia="Calibri" w:hAnsi="Book Antiqua"/>
          <w:sz w:val="24"/>
          <w:szCs w:val="24"/>
        </w:rPr>
        <w:t>Sen. Turner</w:t>
      </w:r>
      <w:bookmarkEnd w:id="204"/>
      <w:r w:rsidR="00204874" w:rsidRPr="002B118E">
        <w:rPr>
          <w:rFonts w:ascii="Book Antiqua" w:eastAsia="Calibri" w:hAnsi="Book Antiqua"/>
          <w:sz w:val="24"/>
          <w:szCs w:val="24"/>
        </w:rPr>
        <w:fldChar w:fldCharType="begin"/>
      </w:r>
      <w:r w:rsidR="00204874" w:rsidRPr="002B118E">
        <w:rPr>
          <w:rFonts w:ascii="Book Antiqua" w:hAnsi="Book Antiqua"/>
          <w:sz w:val="24"/>
          <w:szCs w:val="24"/>
        </w:rPr>
        <w:instrText xml:space="preserve"> XE "</w:instrText>
      </w:r>
      <w:r w:rsidR="00204874" w:rsidRPr="002B118E">
        <w:rPr>
          <w:rFonts w:ascii="Book Antiqua" w:eastAsia="Calibri" w:hAnsi="Book Antiqua"/>
          <w:sz w:val="24"/>
          <w:szCs w:val="24"/>
        </w:rPr>
        <w:instrText>Sen. Turner</w:instrText>
      </w:r>
      <w:r w:rsidR="00204874" w:rsidRPr="002B118E">
        <w:rPr>
          <w:rFonts w:ascii="Book Antiqua" w:hAnsi="Book Antiqua"/>
          <w:sz w:val="24"/>
          <w:szCs w:val="24"/>
        </w:rPr>
        <w:instrText xml:space="preserve">" </w:instrText>
      </w:r>
      <w:r w:rsidR="00204874" w:rsidRPr="002B118E">
        <w:rPr>
          <w:rFonts w:ascii="Book Antiqua" w:eastAsia="Calibri" w:hAnsi="Book Antiqua"/>
          <w:sz w:val="24"/>
          <w:szCs w:val="24"/>
        </w:rPr>
        <w:fldChar w:fldCharType="end"/>
      </w:r>
    </w:p>
    <w:p w14:paraId="27C43E85" w14:textId="18D8CF0B" w:rsidR="00CC6956" w:rsidRPr="002B118E" w:rsidRDefault="00CC6956" w:rsidP="00FA7F27">
      <w:pPr>
        <w:spacing w:after="240" w:line="240" w:lineRule="auto"/>
        <w:rPr>
          <w:rFonts w:ascii="Book Antiqua" w:eastAsia="Calibri" w:hAnsi="Book Antiqua" w:cs="Times New Roman"/>
          <w:kern w:val="2"/>
          <w:sz w:val="24"/>
          <w:szCs w:val="24"/>
          <w14:ligatures w14:val="standardContextual"/>
        </w:rPr>
      </w:pPr>
      <w:r w:rsidRPr="002B118E">
        <w:rPr>
          <w:rFonts w:ascii="Book Antiqua" w:eastAsia="Calibri" w:hAnsi="Book Antiqua" w:cs="Times New Roman"/>
          <w:kern w:val="2"/>
          <w:sz w:val="24"/>
          <w:szCs w:val="24"/>
          <w14:ligatures w14:val="standardContextual"/>
        </w:rPr>
        <w:t>SC DHEC is directed to review the current law regarding community residential care facilities</w:t>
      </w:r>
      <w:r w:rsidR="00510F75" w:rsidRPr="002B118E">
        <w:rPr>
          <w:rFonts w:ascii="Book Antiqua" w:eastAsia="Calibri" w:hAnsi="Book Antiqua" w:cs="Times New Roman"/>
          <w:kern w:val="2"/>
          <w:sz w:val="24"/>
          <w:szCs w:val="24"/>
          <w14:ligatures w14:val="standardContextual"/>
        </w:rPr>
        <w:fldChar w:fldCharType="begin"/>
      </w:r>
      <w:r w:rsidR="00510F75" w:rsidRPr="002B118E">
        <w:rPr>
          <w:rFonts w:ascii="Book Antiqua" w:hAnsi="Book Antiqua"/>
          <w:sz w:val="24"/>
          <w:szCs w:val="24"/>
        </w:rPr>
        <w:instrText xml:space="preserve"> XE "</w:instrText>
      </w:r>
      <w:r w:rsidR="00510F75" w:rsidRPr="002B118E">
        <w:rPr>
          <w:rFonts w:ascii="Book Antiqua" w:eastAsia="Calibri" w:hAnsi="Book Antiqua" w:cs="Times New Roman"/>
          <w:kern w:val="2"/>
          <w:sz w:val="24"/>
          <w:szCs w:val="24"/>
          <w14:ligatures w14:val="standardContextual"/>
        </w:rPr>
        <w:instrText xml:space="preserve">community residential care facilities:DHEC is directed to review the current law regarding </w:instrText>
      </w:r>
      <w:r w:rsidR="00510F75" w:rsidRPr="002B118E">
        <w:rPr>
          <w:rFonts w:ascii="Book Antiqua" w:hAnsi="Book Antiqua"/>
          <w:sz w:val="24"/>
          <w:szCs w:val="24"/>
        </w:rPr>
        <w:instrText xml:space="preserve">" </w:instrText>
      </w:r>
      <w:r w:rsidR="00510F75"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including, but not limited to qualifications for a community residential care facility to identify and advertise as an Alzheimer’s special care unit</w:t>
      </w:r>
      <w:r w:rsidR="00510F75" w:rsidRPr="002B118E">
        <w:rPr>
          <w:rFonts w:ascii="Book Antiqua" w:eastAsia="Calibri" w:hAnsi="Book Antiqua" w:cs="Times New Roman"/>
          <w:kern w:val="2"/>
          <w:sz w:val="24"/>
          <w:szCs w:val="24"/>
          <w14:ligatures w14:val="standardContextual"/>
        </w:rPr>
        <w:fldChar w:fldCharType="begin"/>
      </w:r>
      <w:r w:rsidR="00510F75" w:rsidRPr="002B118E">
        <w:rPr>
          <w:rFonts w:ascii="Book Antiqua" w:hAnsi="Book Antiqua"/>
          <w:sz w:val="24"/>
          <w:szCs w:val="24"/>
        </w:rPr>
        <w:instrText xml:space="preserve"> XE "</w:instrText>
      </w:r>
      <w:r w:rsidR="00510F75" w:rsidRPr="002B118E">
        <w:rPr>
          <w:rFonts w:ascii="Book Antiqua" w:eastAsia="Calibri" w:hAnsi="Book Antiqua" w:cs="Times New Roman"/>
          <w:kern w:val="2"/>
          <w:sz w:val="24"/>
          <w:szCs w:val="24"/>
          <w14:ligatures w14:val="standardContextual"/>
        </w:rPr>
        <w:instrText>Alzheimer’s special care unit</w:instrText>
      </w:r>
      <w:r w:rsidR="00510F75" w:rsidRPr="002B118E">
        <w:rPr>
          <w:rFonts w:ascii="Book Antiqua" w:hAnsi="Book Antiqua"/>
          <w:sz w:val="24"/>
          <w:szCs w:val="24"/>
        </w:rPr>
        <w:instrText xml:space="preserve">" </w:instrText>
      </w:r>
      <w:r w:rsidR="00510F75"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A report</w:t>
      </w:r>
      <w:r w:rsidR="00204874" w:rsidRPr="002B118E">
        <w:rPr>
          <w:rFonts w:ascii="Book Antiqua" w:eastAsia="Calibri" w:hAnsi="Book Antiqua" w:cs="Times New Roman"/>
          <w:kern w:val="2"/>
          <w:sz w:val="24"/>
          <w:szCs w:val="24"/>
          <w14:ligatures w14:val="standardContextual"/>
        </w:rPr>
        <w:fldChar w:fldCharType="begin"/>
      </w:r>
      <w:r w:rsidR="00204874" w:rsidRPr="002B118E">
        <w:rPr>
          <w:rFonts w:ascii="Book Antiqua" w:hAnsi="Book Antiqua"/>
          <w:sz w:val="24"/>
          <w:szCs w:val="24"/>
        </w:rPr>
        <w:instrText xml:space="preserve"> XE "S. </w:instrText>
      </w:r>
      <w:r w:rsidR="00204874" w:rsidRPr="002B118E">
        <w:rPr>
          <w:rFonts w:ascii="Book Antiqua" w:eastAsia="Calibri" w:hAnsi="Book Antiqua" w:cs="Times New Roman"/>
          <w:kern w:val="2"/>
          <w:sz w:val="24"/>
          <w:szCs w:val="24"/>
          <w14:ligatures w14:val="standardContextual"/>
        </w:rPr>
        <w:instrText>1064</w:instrText>
      </w:r>
      <w:r w:rsidR="00204874" w:rsidRPr="002B118E">
        <w:rPr>
          <w:rFonts w:ascii="Book Antiqua" w:hAnsi="Book Antiqua"/>
          <w:sz w:val="24"/>
          <w:szCs w:val="24"/>
        </w:rPr>
        <w:instrText xml:space="preserve">" </w:instrText>
      </w:r>
      <w:r w:rsidR="00204874"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is requested by January 1, 2025 to the General Assembly</w:t>
      </w:r>
      <w:r w:rsidR="00204874" w:rsidRPr="002B118E">
        <w:rPr>
          <w:rFonts w:ascii="Book Antiqua" w:eastAsia="Calibri" w:hAnsi="Book Antiqua" w:cs="Times New Roman"/>
          <w:kern w:val="2"/>
          <w:sz w:val="24"/>
          <w:szCs w:val="24"/>
          <w14:ligatures w14:val="standardContextual"/>
        </w:rPr>
        <w:fldChar w:fldCharType="begin"/>
      </w:r>
      <w:r w:rsidR="00204874" w:rsidRPr="002B118E">
        <w:rPr>
          <w:rFonts w:ascii="Book Antiqua" w:hAnsi="Book Antiqua"/>
          <w:sz w:val="24"/>
          <w:szCs w:val="24"/>
        </w:rPr>
        <w:instrText xml:space="preserve"> XE "</w:instrText>
      </w:r>
      <w:r w:rsidR="00204874" w:rsidRPr="002B118E">
        <w:rPr>
          <w:rFonts w:ascii="Book Antiqua" w:eastAsia="Calibri" w:hAnsi="Book Antiqua" w:cs="Times New Roman"/>
          <w:kern w:val="2"/>
          <w:sz w:val="24"/>
          <w:szCs w:val="24"/>
          <w14:ligatures w14:val="standardContextual"/>
        </w:rPr>
        <w:instrText>General Assembly</w:instrText>
      </w:r>
      <w:r w:rsidR="00204874" w:rsidRPr="002B118E">
        <w:rPr>
          <w:rFonts w:ascii="Book Antiqua" w:hAnsi="Book Antiqua"/>
          <w:sz w:val="24"/>
          <w:szCs w:val="24"/>
        </w:rPr>
        <w:instrText xml:space="preserve">" </w:instrText>
      </w:r>
      <w:r w:rsidR="00204874"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with recommendations for changes and improvements to the law regarding Alzheimer’s special care units.</w:t>
      </w:r>
    </w:p>
    <w:p w14:paraId="1A49541D" w14:textId="22054AA6" w:rsidR="00CC6956" w:rsidRPr="002B118E" w:rsidRDefault="00CC6956" w:rsidP="00FA7F27">
      <w:pPr>
        <w:pStyle w:val="Heading2"/>
        <w:spacing w:after="40"/>
        <w:jc w:val="left"/>
        <w:rPr>
          <w:rFonts w:ascii="Book Antiqua" w:eastAsia="Calibri" w:hAnsi="Book Antiqua"/>
          <w:sz w:val="24"/>
          <w:szCs w:val="24"/>
        </w:rPr>
      </w:pPr>
      <w:bookmarkStart w:id="205" w:name="_Toc160612209"/>
      <w:r w:rsidRPr="002B118E">
        <w:rPr>
          <w:rFonts w:ascii="Book Antiqua" w:eastAsia="Calibri" w:hAnsi="Book Antiqua"/>
          <w:sz w:val="24"/>
          <w:szCs w:val="24"/>
        </w:rPr>
        <w:t>H. 5183  Certified Medical Assistants and Unlicensed Assistive Personnel</w:t>
      </w:r>
      <w:r w:rsidR="00204874" w:rsidRPr="002B118E">
        <w:rPr>
          <w:rFonts w:ascii="Book Antiqua" w:eastAsia="Calibri" w:hAnsi="Book Antiqua"/>
          <w:sz w:val="24"/>
          <w:szCs w:val="24"/>
        </w:rPr>
        <w:t xml:space="preserve">  </w:t>
      </w:r>
      <w:r w:rsidRPr="002B118E">
        <w:rPr>
          <w:rFonts w:ascii="Book Antiqua" w:eastAsia="Calibri" w:hAnsi="Book Antiqua"/>
          <w:sz w:val="24"/>
          <w:szCs w:val="24"/>
        </w:rPr>
        <w:t>Rep. M. M. Smith</w:t>
      </w:r>
      <w:bookmarkEnd w:id="205"/>
      <w:r w:rsidR="00204874" w:rsidRPr="002B118E">
        <w:rPr>
          <w:rFonts w:ascii="Book Antiqua" w:eastAsia="Calibri" w:hAnsi="Book Antiqua"/>
          <w:sz w:val="24"/>
          <w:szCs w:val="24"/>
        </w:rPr>
        <w:fldChar w:fldCharType="begin"/>
      </w:r>
      <w:r w:rsidR="00204874" w:rsidRPr="002B118E">
        <w:rPr>
          <w:rFonts w:ascii="Book Antiqua" w:hAnsi="Book Antiqua"/>
          <w:sz w:val="24"/>
          <w:szCs w:val="24"/>
        </w:rPr>
        <w:instrText xml:space="preserve"> XE "</w:instrText>
      </w:r>
      <w:r w:rsidR="00204874" w:rsidRPr="002B118E">
        <w:rPr>
          <w:rFonts w:ascii="Book Antiqua" w:eastAsia="Calibri" w:hAnsi="Book Antiqua"/>
          <w:sz w:val="24"/>
          <w:szCs w:val="24"/>
        </w:rPr>
        <w:instrText>Rep. Smith</w:instrText>
      </w:r>
      <w:r w:rsidR="000750B3" w:rsidRPr="002B118E">
        <w:rPr>
          <w:rFonts w:ascii="Book Antiqua" w:eastAsia="Calibri" w:hAnsi="Book Antiqua"/>
          <w:sz w:val="24"/>
          <w:szCs w:val="24"/>
        </w:rPr>
        <w:instrText>, M. M.</w:instrText>
      </w:r>
      <w:r w:rsidR="00204874" w:rsidRPr="002B118E">
        <w:rPr>
          <w:rFonts w:ascii="Book Antiqua" w:hAnsi="Book Antiqua"/>
          <w:sz w:val="24"/>
          <w:szCs w:val="24"/>
        </w:rPr>
        <w:instrText xml:space="preserve">" </w:instrText>
      </w:r>
      <w:r w:rsidR="00204874" w:rsidRPr="002B118E">
        <w:rPr>
          <w:rFonts w:ascii="Book Antiqua" w:eastAsia="Calibri" w:hAnsi="Book Antiqua"/>
          <w:sz w:val="24"/>
          <w:szCs w:val="24"/>
        </w:rPr>
        <w:fldChar w:fldCharType="end"/>
      </w:r>
    </w:p>
    <w:p w14:paraId="0A2C9C3A" w14:textId="092E769D" w:rsidR="00CC6956" w:rsidRPr="002B118E" w:rsidRDefault="00CC6956" w:rsidP="00FA7F27">
      <w:pPr>
        <w:spacing w:after="240" w:line="240" w:lineRule="auto"/>
        <w:rPr>
          <w:rFonts w:ascii="Book Antiqua" w:eastAsia="Calibri" w:hAnsi="Book Antiqua" w:cs="Times New Roman"/>
          <w:kern w:val="2"/>
          <w:sz w:val="24"/>
          <w:szCs w:val="24"/>
          <w14:ligatures w14:val="standardContextual"/>
        </w:rPr>
      </w:pPr>
      <w:bookmarkStart w:id="206" w:name="_Hlk159312207"/>
      <w:r w:rsidRPr="002B118E">
        <w:rPr>
          <w:rFonts w:ascii="Book Antiqua" w:eastAsia="Calibri" w:hAnsi="Book Antiqua" w:cs="Times New Roman"/>
          <w:kern w:val="2"/>
          <w:sz w:val="24"/>
          <w:szCs w:val="24"/>
          <w14:ligatures w14:val="standardContextual"/>
        </w:rPr>
        <w:t>The bill</w:t>
      </w:r>
      <w:r w:rsidR="00204874" w:rsidRPr="002B118E">
        <w:rPr>
          <w:rFonts w:ascii="Book Antiqua" w:eastAsia="Calibri" w:hAnsi="Book Antiqua" w:cs="Times New Roman"/>
          <w:kern w:val="2"/>
          <w:sz w:val="24"/>
          <w:szCs w:val="24"/>
          <w14:ligatures w14:val="standardContextual"/>
        </w:rPr>
        <w:fldChar w:fldCharType="begin"/>
      </w:r>
      <w:r w:rsidR="00204874" w:rsidRPr="002B118E">
        <w:rPr>
          <w:rFonts w:ascii="Book Antiqua" w:hAnsi="Book Antiqua"/>
          <w:sz w:val="24"/>
          <w:szCs w:val="24"/>
        </w:rPr>
        <w:instrText xml:space="preserve"> XE "H. </w:instrText>
      </w:r>
      <w:r w:rsidR="00204874" w:rsidRPr="002B118E">
        <w:rPr>
          <w:rFonts w:ascii="Book Antiqua" w:eastAsia="Calibri" w:hAnsi="Book Antiqua" w:cs="Times New Roman"/>
          <w:kern w:val="2"/>
          <w:sz w:val="24"/>
          <w:szCs w:val="24"/>
          <w14:ligatures w14:val="standardContextual"/>
        </w:rPr>
        <w:instrText>5183</w:instrText>
      </w:r>
      <w:r w:rsidR="00204874" w:rsidRPr="002B118E">
        <w:rPr>
          <w:rFonts w:ascii="Book Antiqua" w:hAnsi="Book Antiqua"/>
          <w:sz w:val="24"/>
          <w:szCs w:val="24"/>
        </w:rPr>
        <w:instrText xml:space="preserve">" </w:instrText>
      </w:r>
      <w:r w:rsidR="00204874"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revises the qualifications for a certified medical assistant</w:t>
      </w:r>
      <w:r w:rsidR="00204874" w:rsidRPr="002B118E">
        <w:rPr>
          <w:rFonts w:ascii="Book Antiqua" w:eastAsia="Calibri" w:hAnsi="Book Antiqua" w:cs="Times New Roman"/>
          <w:kern w:val="2"/>
          <w:sz w:val="24"/>
          <w:szCs w:val="24"/>
          <w14:ligatures w14:val="standardContextual"/>
        </w:rPr>
        <w:fldChar w:fldCharType="begin"/>
      </w:r>
      <w:r w:rsidR="00204874" w:rsidRPr="002B118E">
        <w:rPr>
          <w:rFonts w:ascii="Book Antiqua" w:hAnsi="Book Antiqua"/>
          <w:sz w:val="24"/>
          <w:szCs w:val="24"/>
        </w:rPr>
        <w:instrText xml:space="preserve"> XE "</w:instrText>
      </w:r>
      <w:r w:rsidR="00204874" w:rsidRPr="002B118E">
        <w:rPr>
          <w:rFonts w:ascii="Book Antiqua" w:eastAsia="Calibri" w:hAnsi="Book Antiqua" w:cs="Times New Roman"/>
          <w:kern w:val="2"/>
          <w:sz w:val="24"/>
          <w:szCs w:val="24"/>
          <w14:ligatures w14:val="standardContextual"/>
        </w:rPr>
        <w:instrText>certified medical assistant</w:instrText>
      </w:r>
      <w:r w:rsidR="00204874" w:rsidRPr="002B118E">
        <w:rPr>
          <w:rFonts w:ascii="Book Antiqua" w:hAnsi="Book Antiqua"/>
          <w:sz w:val="24"/>
          <w:szCs w:val="24"/>
        </w:rPr>
        <w:instrText xml:space="preserve">" </w:instrText>
      </w:r>
      <w:r w:rsidR="00204874" w:rsidRPr="002B118E">
        <w:rPr>
          <w:rFonts w:ascii="Book Antiqua" w:eastAsia="Calibri" w:hAnsi="Book Antiqua" w:cs="Times New Roman"/>
          <w:kern w:val="2"/>
          <w:sz w:val="24"/>
          <w:szCs w:val="24"/>
          <w14:ligatures w14:val="standardContextual"/>
        </w:rPr>
        <w:fldChar w:fldCharType="end"/>
      </w:r>
      <w:r w:rsidRPr="002B118E">
        <w:rPr>
          <w:rFonts w:ascii="Book Antiqua" w:eastAsia="Calibri" w:hAnsi="Book Antiqua" w:cs="Times New Roman"/>
          <w:kern w:val="2"/>
          <w:sz w:val="24"/>
          <w:szCs w:val="24"/>
          <w14:ligatures w14:val="standardContextual"/>
        </w:rPr>
        <w:t xml:space="preserve"> (CMA), as well as provides additional responsibilities for the unlicensed assistive personnel.</w:t>
      </w:r>
    </w:p>
    <w:p w14:paraId="3200AD1D" w14:textId="77777777" w:rsidR="00F22A78" w:rsidRPr="002B118E" w:rsidRDefault="00F22A78" w:rsidP="002B2667">
      <w:pPr>
        <w:jc w:val="center"/>
        <w:rPr>
          <w:rFonts w:ascii="Book Antiqua" w:hAnsi="Book Antiqua"/>
          <w:b/>
          <w:bCs/>
          <w:sz w:val="24"/>
          <w:szCs w:val="24"/>
        </w:rPr>
      </w:pPr>
      <w:bookmarkStart w:id="207" w:name="_Hlk160525411"/>
      <w:bookmarkEnd w:id="206"/>
      <w:r w:rsidRPr="002B118E">
        <w:rPr>
          <w:rFonts w:ascii="Book Antiqua" w:hAnsi="Book Antiqua"/>
          <w:b/>
          <w:bCs/>
          <w:sz w:val="24"/>
          <w:szCs w:val="24"/>
        </w:rPr>
        <w:t>Labor, Commerce, and Industry</w:t>
      </w:r>
    </w:p>
    <w:p w14:paraId="48AAC88F" w14:textId="697523A2" w:rsidR="00610259" w:rsidRPr="002B118E" w:rsidRDefault="00610259" w:rsidP="000C0A73">
      <w:pPr>
        <w:pStyle w:val="Heading2"/>
        <w:jc w:val="left"/>
        <w:rPr>
          <w:rFonts w:ascii="Book Antiqua" w:hAnsi="Book Antiqua"/>
          <w:sz w:val="24"/>
          <w:szCs w:val="24"/>
        </w:rPr>
      </w:pPr>
      <w:bookmarkStart w:id="208" w:name="_Toc160612210"/>
      <w:r w:rsidRPr="002B118E">
        <w:rPr>
          <w:rFonts w:ascii="Book Antiqua" w:hAnsi="Book Antiqua"/>
          <w:sz w:val="24"/>
          <w:szCs w:val="24"/>
        </w:rPr>
        <w:lastRenderedPageBreak/>
        <w:t>S. 944</w:t>
      </w:r>
      <w:r w:rsidR="000C0A73" w:rsidRPr="002B118E">
        <w:rPr>
          <w:rFonts w:ascii="Book Antiqua" w:hAnsi="Book Antiqua"/>
          <w:sz w:val="24"/>
          <w:szCs w:val="24"/>
        </w:rPr>
        <w:t xml:space="preserve">  </w:t>
      </w:r>
      <w:r w:rsidRPr="002B118E">
        <w:rPr>
          <w:rFonts w:ascii="Book Antiqua" w:hAnsi="Book Antiqua"/>
          <w:sz w:val="24"/>
          <w:szCs w:val="24"/>
        </w:rPr>
        <w:t>“Paid Family Leave Insurance Act” Sen. Gambrell</w:t>
      </w:r>
      <w:bookmarkEnd w:id="208"/>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"Sen. Gambrell" </w:instrText>
      </w:r>
      <w:r w:rsidR="000C0A73" w:rsidRPr="002B118E">
        <w:rPr>
          <w:rFonts w:ascii="Book Antiqua" w:hAnsi="Book Antiqua"/>
          <w:sz w:val="24"/>
          <w:szCs w:val="24"/>
        </w:rPr>
        <w:fldChar w:fldCharType="end"/>
      </w:r>
    </w:p>
    <w:p w14:paraId="5ADCF2B6" w14:textId="6AEDB6D1" w:rsidR="00610259" w:rsidRPr="002B118E" w:rsidRDefault="00610259" w:rsidP="002B2667">
      <w:pPr>
        <w:spacing w:after="240" w:line="240" w:lineRule="auto"/>
        <w:rPr>
          <w:rFonts w:ascii="Book Antiqua" w:hAnsi="Book Antiqua"/>
          <w:sz w:val="24"/>
          <w:szCs w:val="24"/>
        </w:rPr>
      </w:pPr>
      <w:r w:rsidRPr="002B118E">
        <w:rPr>
          <w:rFonts w:ascii="Book Antiqua" w:hAnsi="Book Antiqua"/>
          <w:sz w:val="24"/>
          <w:szCs w:val="24"/>
        </w:rPr>
        <w:t>This bill</w:t>
      </w:r>
      <w:r w:rsidR="002B2667" w:rsidRPr="002B118E">
        <w:rPr>
          <w:rFonts w:ascii="Book Antiqua" w:hAnsi="Book Antiqua"/>
          <w:sz w:val="24"/>
          <w:szCs w:val="24"/>
        </w:rPr>
        <w:fldChar w:fldCharType="begin"/>
      </w:r>
      <w:r w:rsidR="002B2667" w:rsidRPr="002B118E">
        <w:rPr>
          <w:rFonts w:ascii="Book Antiqua" w:hAnsi="Book Antiqua"/>
          <w:sz w:val="24"/>
          <w:szCs w:val="24"/>
        </w:rPr>
        <w:instrText xml:space="preserve"> XE "</w:instrText>
      </w:r>
      <w:r w:rsidR="000C0A73" w:rsidRPr="002B118E">
        <w:rPr>
          <w:rFonts w:ascii="Book Antiqua" w:hAnsi="Book Antiqua"/>
          <w:sz w:val="24"/>
          <w:szCs w:val="24"/>
        </w:rPr>
        <w:instrText xml:space="preserve">S. </w:instrText>
      </w:r>
      <w:r w:rsidR="002B2667" w:rsidRPr="002B118E">
        <w:rPr>
          <w:rFonts w:ascii="Book Antiqua" w:hAnsi="Book Antiqua"/>
          <w:sz w:val="24"/>
          <w:szCs w:val="24"/>
        </w:rPr>
        <w:instrText xml:space="preserve">944" </w:instrText>
      </w:r>
      <w:r w:rsidR="002B2667" w:rsidRPr="002B118E">
        <w:rPr>
          <w:rFonts w:ascii="Book Antiqua" w:hAnsi="Book Antiqua"/>
          <w:sz w:val="24"/>
          <w:szCs w:val="24"/>
        </w:rPr>
        <w:fldChar w:fldCharType="end"/>
      </w:r>
      <w:r w:rsidRPr="002B118E">
        <w:rPr>
          <w:rFonts w:ascii="Book Antiqua" w:hAnsi="Book Antiqua"/>
          <w:sz w:val="24"/>
          <w:szCs w:val="24"/>
        </w:rPr>
        <w:t xml:space="preserve"> establishes provisions authorizing insurance policies</w:t>
      </w:r>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"insurance policies:income loss due to family issues" </w:instrText>
      </w:r>
      <w:r w:rsidR="000C0A73" w:rsidRPr="002B118E">
        <w:rPr>
          <w:rFonts w:ascii="Book Antiqua" w:hAnsi="Book Antiqua"/>
          <w:sz w:val="24"/>
          <w:szCs w:val="24"/>
        </w:rPr>
        <w:fldChar w:fldCharType="end"/>
      </w:r>
      <w:r w:rsidR="000C0A73" w:rsidRPr="002B118E">
        <w:rPr>
          <w:rFonts w:ascii="Book Antiqua" w:hAnsi="Book Antiqua"/>
          <w:sz w:val="24"/>
          <w:szCs w:val="24"/>
        </w:rPr>
        <w:t xml:space="preserve"> </w:t>
      </w:r>
      <w:r w:rsidRPr="002B118E">
        <w:rPr>
          <w:rFonts w:ascii="Book Antiqua" w:hAnsi="Book Antiqua"/>
          <w:sz w:val="24"/>
          <w:szCs w:val="24"/>
        </w:rPr>
        <w:t>issued to an employer related to a benefit program provided to an employee to pay for a percentage or portion of the employee’s income loss due to: the birth of a child or adoption of a child by the employee; the placement of a child with the employee for foster care; care of a family member of the employee who has a serious health condition; or, the status of a family member of the employee who is a service member on active duty or who has been notified of an impending call or order to active duty.</w:t>
      </w:r>
    </w:p>
    <w:p w14:paraId="70C51635" w14:textId="2A123E38" w:rsidR="00610259" w:rsidRPr="002B118E" w:rsidRDefault="00610259" w:rsidP="000C0A73">
      <w:pPr>
        <w:pStyle w:val="Heading2"/>
        <w:jc w:val="left"/>
        <w:rPr>
          <w:rFonts w:ascii="Book Antiqua" w:hAnsi="Book Antiqua"/>
          <w:sz w:val="24"/>
          <w:szCs w:val="24"/>
        </w:rPr>
      </w:pPr>
      <w:bookmarkStart w:id="209" w:name="_Toc160612211"/>
      <w:r w:rsidRPr="002B118E">
        <w:rPr>
          <w:rFonts w:ascii="Book Antiqua" w:hAnsi="Book Antiqua"/>
          <w:sz w:val="24"/>
          <w:szCs w:val="24"/>
        </w:rPr>
        <w:t>S. 957</w:t>
      </w:r>
      <w:r w:rsidR="000C0A73" w:rsidRPr="002B118E">
        <w:rPr>
          <w:rFonts w:ascii="Book Antiqua" w:hAnsi="Book Antiqua"/>
          <w:sz w:val="24"/>
          <w:szCs w:val="24"/>
        </w:rPr>
        <w:t xml:space="preserve">  </w:t>
      </w:r>
      <w:r w:rsidRPr="002B118E">
        <w:rPr>
          <w:rFonts w:ascii="Book Antiqua" w:hAnsi="Book Antiqua"/>
          <w:sz w:val="24"/>
          <w:szCs w:val="24"/>
        </w:rPr>
        <w:t>Department of Insurance Provisions  Sen. Cromer</w:t>
      </w:r>
      <w:bookmarkEnd w:id="209"/>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"Sen. Cromer" </w:instrText>
      </w:r>
      <w:r w:rsidR="000C0A73" w:rsidRPr="002B118E">
        <w:rPr>
          <w:rFonts w:ascii="Book Antiqua" w:hAnsi="Book Antiqua"/>
          <w:sz w:val="24"/>
          <w:szCs w:val="24"/>
        </w:rPr>
        <w:fldChar w:fldCharType="end"/>
      </w:r>
    </w:p>
    <w:p w14:paraId="53F1F274" w14:textId="5AA8E96D" w:rsidR="00610259" w:rsidRPr="002B118E" w:rsidRDefault="00610259" w:rsidP="002B2667">
      <w:pPr>
        <w:spacing w:after="240" w:line="240" w:lineRule="auto"/>
        <w:rPr>
          <w:rFonts w:ascii="Book Antiqua" w:hAnsi="Book Antiqua"/>
          <w:sz w:val="24"/>
          <w:szCs w:val="24"/>
        </w:rPr>
      </w:pPr>
      <w:r w:rsidRPr="002B118E">
        <w:rPr>
          <w:rFonts w:ascii="Book Antiqua" w:hAnsi="Book Antiqua"/>
          <w:sz w:val="24"/>
          <w:szCs w:val="24"/>
        </w:rPr>
        <w:t>This bill</w:t>
      </w:r>
      <w:r w:rsidR="002B2667" w:rsidRPr="002B118E">
        <w:rPr>
          <w:rFonts w:ascii="Book Antiqua" w:hAnsi="Book Antiqua"/>
          <w:sz w:val="24"/>
          <w:szCs w:val="24"/>
        </w:rPr>
        <w:fldChar w:fldCharType="begin"/>
      </w:r>
      <w:r w:rsidR="002B2667" w:rsidRPr="002B118E">
        <w:rPr>
          <w:rFonts w:ascii="Book Antiqua" w:hAnsi="Book Antiqua"/>
          <w:sz w:val="24"/>
          <w:szCs w:val="24"/>
        </w:rPr>
        <w:instrText xml:space="preserve"> XE "</w:instrText>
      </w:r>
      <w:r w:rsidR="000C0A73" w:rsidRPr="002B118E">
        <w:rPr>
          <w:rFonts w:ascii="Book Antiqua" w:hAnsi="Book Antiqua"/>
          <w:sz w:val="24"/>
          <w:szCs w:val="24"/>
        </w:rPr>
        <w:instrText xml:space="preserve">S. </w:instrText>
      </w:r>
      <w:r w:rsidR="002B2667" w:rsidRPr="002B118E">
        <w:rPr>
          <w:rFonts w:ascii="Book Antiqua" w:hAnsi="Book Antiqua"/>
          <w:sz w:val="24"/>
          <w:szCs w:val="24"/>
        </w:rPr>
        <w:instrText xml:space="preserve">957" </w:instrText>
      </w:r>
      <w:r w:rsidR="002B2667" w:rsidRPr="002B118E">
        <w:rPr>
          <w:rFonts w:ascii="Book Antiqua" w:hAnsi="Book Antiqua"/>
          <w:sz w:val="24"/>
          <w:szCs w:val="24"/>
        </w:rPr>
        <w:fldChar w:fldCharType="end"/>
      </w:r>
      <w:r w:rsidRPr="002B118E">
        <w:rPr>
          <w:rFonts w:ascii="Book Antiqua" w:hAnsi="Book Antiqua"/>
          <w:sz w:val="24"/>
          <w:szCs w:val="24"/>
        </w:rPr>
        <w:t xml:space="preserve"> updates and revises Department of Insurance provisions.</w:t>
      </w:r>
    </w:p>
    <w:p w14:paraId="08E15C3D" w14:textId="1CBFDC1D" w:rsidR="00610259" w:rsidRPr="002B118E" w:rsidRDefault="00610259" w:rsidP="000C0A73">
      <w:pPr>
        <w:pStyle w:val="Heading2"/>
        <w:jc w:val="left"/>
        <w:rPr>
          <w:rFonts w:ascii="Book Antiqua" w:hAnsi="Book Antiqua"/>
          <w:sz w:val="24"/>
          <w:szCs w:val="24"/>
        </w:rPr>
      </w:pPr>
      <w:bookmarkStart w:id="210" w:name="_Toc160612212"/>
      <w:r w:rsidRPr="002B118E">
        <w:rPr>
          <w:rFonts w:ascii="Book Antiqua" w:hAnsi="Book Antiqua"/>
          <w:sz w:val="24"/>
          <w:szCs w:val="24"/>
        </w:rPr>
        <w:t>H. 5148</w:t>
      </w:r>
      <w:r w:rsidR="000C0A73" w:rsidRPr="002B118E">
        <w:rPr>
          <w:rFonts w:ascii="Book Antiqua" w:hAnsi="Book Antiqua"/>
          <w:sz w:val="24"/>
          <w:szCs w:val="24"/>
        </w:rPr>
        <w:t xml:space="preserve">  </w:t>
      </w:r>
      <w:r w:rsidRPr="002B118E">
        <w:rPr>
          <w:rFonts w:ascii="Book Antiqua" w:hAnsi="Book Antiqua"/>
          <w:sz w:val="24"/>
          <w:szCs w:val="24"/>
        </w:rPr>
        <w:t>Automobile Insurance Provisions  Rep. White</w:t>
      </w:r>
      <w:bookmarkEnd w:id="210"/>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"Rep. White" </w:instrText>
      </w:r>
      <w:r w:rsidR="000C0A73" w:rsidRPr="002B118E">
        <w:rPr>
          <w:rFonts w:ascii="Book Antiqua" w:hAnsi="Book Antiqua"/>
          <w:sz w:val="24"/>
          <w:szCs w:val="24"/>
        </w:rPr>
        <w:fldChar w:fldCharType="end"/>
      </w:r>
    </w:p>
    <w:p w14:paraId="489C42E3" w14:textId="37432013" w:rsidR="00610259" w:rsidRPr="002B118E" w:rsidRDefault="00610259" w:rsidP="002B2667">
      <w:pPr>
        <w:spacing w:after="240" w:line="240" w:lineRule="auto"/>
        <w:rPr>
          <w:rFonts w:ascii="Book Antiqua" w:hAnsi="Book Antiqua"/>
          <w:sz w:val="24"/>
          <w:szCs w:val="24"/>
        </w:rPr>
      </w:pPr>
      <w:r w:rsidRPr="002B118E">
        <w:rPr>
          <w:rFonts w:ascii="Book Antiqua" w:hAnsi="Book Antiqua"/>
          <w:sz w:val="24"/>
          <w:szCs w:val="24"/>
        </w:rPr>
        <w:t>This bill</w:t>
      </w:r>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w:instrText>
      </w:r>
      <w:r w:rsidR="009A38DA" w:rsidRPr="002B118E">
        <w:rPr>
          <w:rFonts w:ascii="Book Antiqua" w:hAnsi="Book Antiqua"/>
          <w:sz w:val="24"/>
          <w:szCs w:val="24"/>
        </w:rPr>
        <w:instrText>H. 5148</w:instrText>
      </w:r>
      <w:r w:rsidR="000C0A73" w:rsidRPr="002B118E">
        <w:rPr>
          <w:rFonts w:ascii="Book Antiqua" w:hAnsi="Book Antiqua"/>
          <w:sz w:val="24"/>
          <w:szCs w:val="24"/>
        </w:rPr>
        <w:instrText xml:space="preserve">" </w:instrText>
      </w:r>
      <w:r w:rsidR="000C0A73" w:rsidRPr="002B118E">
        <w:rPr>
          <w:rFonts w:ascii="Book Antiqua" w:hAnsi="Book Antiqua"/>
          <w:sz w:val="24"/>
          <w:szCs w:val="24"/>
        </w:rPr>
        <w:fldChar w:fldCharType="end"/>
      </w:r>
      <w:r w:rsidRPr="002B118E">
        <w:rPr>
          <w:rFonts w:ascii="Book Antiqua" w:hAnsi="Book Antiqua"/>
          <w:sz w:val="24"/>
          <w:szCs w:val="24"/>
        </w:rPr>
        <w:t xml:space="preserve"> provides that an insurance policy that covers a person operating a rented or leased vehicle shall be primary to a motor vehicle insurance policy.  The legislation requires insurers to pay sales tax for automobile paint when required to provide car painting services.  The legislation establishes a procedure to resolve a dispute between an insurer and an insured as to the amount of loss of a vehicle</w:t>
      </w:r>
      <w:r w:rsidR="009A38DA" w:rsidRPr="002B118E">
        <w:rPr>
          <w:rFonts w:ascii="Book Antiqua" w:hAnsi="Book Antiqua"/>
          <w:sz w:val="24"/>
          <w:szCs w:val="24"/>
        </w:rPr>
        <w:t>.</w:t>
      </w:r>
    </w:p>
    <w:p w14:paraId="0D51DBF3" w14:textId="48594701" w:rsidR="00610259" w:rsidRPr="002B118E" w:rsidRDefault="00610259" w:rsidP="000C0A73">
      <w:pPr>
        <w:pStyle w:val="Heading2"/>
        <w:jc w:val="left"/>
        <w:rPr>
          <w:rFonts w:ascii="Book Antiqua" w:hAnsi="Book Antiqua"/>
          <w:sz w:val="24"/>
          <w:szCs w:val="24"/>
        </w:rPr>
      </w:pPr>
      <w:bookmarkStart w:id="211" w:name="_Toc160612213"/>
      <w:r w:rsidRPr="002B118E">
        <w:rPr>
          <w:rFonts w:ascii="Book Antiqua" w:hAnsi="Book Antiqua"/>
          <w:sz w:val="24"/>
          <w:szCs w:val="24"/>
        </w:rPr>
        <w:t>H. 5151</w:t>
      </w:r>
      <w:r w:rsidR="000C0A73" w:rsidRPr="002B118E">
        <w:rPr>
          <w:rFonts w:ascii="Book Antiqua" w:hAnsi="Book Antiqua"/>
          <w:sz w:val="24"/>
          <w:szCs w:val="24"/>
        </w:rPr>
        <w:t xml:space="preserve">  </w:t>
      </w:r>
      <w:r w:rsidRPr="002B118E">
        <w:rPr>
          <w:rFonts w:ascii="Book Antiqua" w:hAnsi="Book Antiqua"/>
          <w:sz w:val="24"/>
          <w:szCs w:val="24"/>
        </w:rPr>
        <w:t>Displaying Barber Poles  Rep. Long</w:t>
      </w:r>
      <w:bookmarkEnd w:id="211"/>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"Rep. Long" </w:instrText>
      </w:r>
      <w:r w:rsidR="000C0A73" w:rsidRPr="002B118E">
        <w:rPr>
          <w:rFonts w:ascii="Book Antiqua" w:hAnsi="Book Antiqua"/>
          <w:sz w:val="24"/>
          <w:szCs w:val="24"/>
        </w:rPr>
        <w:fldChar w:fldCharType="end"/>
      </w:r>
    </w:p>
    <w:p w14:paraId="186FC3C2" w14:textId="23B411D5" w:rsidR="00610259" w:rsidRPr="002B118E" w:rsidRDefault="00610259" w:rsidP="002B2667">
      <w:pPr>
        <w:spacing w:after="240" w:line="240" w:lineRule="auto"/>
        <w:rPr>
          <w:rFonts w:ascii="Book Antiqua" w:hAnsi="Book Antiqua"/>
          <w:sz w:val="24"/>
          <w:szCs w:val="24"/>
        </w:rPr>
      </w:pPr>
      <w:r w:rsidRPr="002B118E">
        <w:rPr>
          <w:rFonts w:ascii="Book Antiqua" w:hAnsi="Book Antiqua"/>
          <w:sz w:val="24"/>
          <w:szCs w:val="24"/>
        </w:rPr>
        <w:t>This bill</w:t>
      </w:r>
      <w:r w:rsidR="002B2667" w:rsidRPr="002B118E">
        <w:rPr>
          <w:rFonts w:ascii="Book Antiqua" w:hAnsi="Book Antiqua"/>
          <w:sz w:val="24"/>
          <w:szCs w:val="24"/>
        </w:rPr>
        <w:fldChar w:fldCharType="begin"/>
      </w:r>
      <w:r w:rsidR="002B2667" w:rsidRPr="002B118E">
        <w:rPr>
          <w:rFonts w:ascii="Book Antiqua" w:hAnsi="Book Antiqua"/>
          <w:sz w:val="24"/>
          <w:szCs w:val="24"/>
        </w:rPr>
        <w:instrText xml:space="preserve"> XE "</w:instrText>
      </w:r>
      <w:r w:rsidR="00667ABE" w:rsidRPr="002B118E">
        <w:rPr>
          <w:rFonts w:ascii="Book Antiqua" w:hAnsi="Book Antiqua"/>
          <w:sz w:val="24"/>
          <w:szCs w:val="24"/>
        </w:rPr>
        <w:instrText xml:space="preserve">H. </w:instrText>
      </w:r>
      <w:r w:rsidR="002B2667" w:rsidRPr="002B118E">
        <w:rPr>
          <w:rFonts w:ascii="Book Antiqua" w:hAnsi="Book Antiqua"/>
          <w:sz w:val="24"/>
          <w:szCs w:val="24"/>
        </w:rPr>
        <w:instrText xml:space="preserve">5151" </w:instrText>
      </w:r>
      <w:r w:rsidR="002B2667" w:rsidRPr="002B118E">
        <w:rPr>
          <w:rFonts w:ascii="Book Antiqua" w:hAnsi="Book Antiqua"/>
          <w:sz w:val="24"/>
          <w:szCs w:val="24"/>
        </w:rPr>
        <w:fldChar w:fldCharType="end"/>
      </w:r>
      <w:r w:rsidRPr="002B118E">
        <w:rPr>
          <w:rFonts w:ascii="Book Antiqua" w:hAnsi="Book Antiqua"/>
          <w:sz w:val="24"/>
          <w:szCs w:val="24"/>
        </w:rPr>
        <w:t xml:space="preserve"> prohibits those who are not licensed in the practice of barbering</w:t>
      </w:r>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"barbering, practice of:prohibits using or displaying a barber pole for advertising purposes </w:instrText>
      </w:r>
      <w:r w:rsidR="00F70C61" w:rsidRPr="002B118E">
        <w:rPr>
          <w:rFonts w:ascii="Book Antiqua" w:hAnsi="Book Antiqua"/>
          <w:sz w:val="24"/>
          <w:szCs w:val="24"/>
        </w:rPr>
        <w:instrText xml:space="preserve"> for </w:instrText>
      </w:r>
      <w:r w:rsidR="000C0A73" w:rsidRPr="002B118E">
        <w:rPr>
          <w:rFonts w:ascii="Book Antiqua" w:hAnsi="Book Antiqua"/>
          <w:sz w:val="24"/>
          <w:szCs w:val="24"/>
        </w:rPr>
        <w:instrText xml:space="preserve">those who are not licensed" </w:instrText>
      </w:r>
      <w:r w:rsidR="000C0A73" w:rsidRPr="002B118E">
        <w:rPr>
          <w:rFonts w:ascii="Book Antiqua" w:hAnsi="Book Antiqua"/>
          <w:sz w:val="24"/>
          <w:szCs w:val="24"/>
        </w:rPr>
        <w:fldChar w:fldCharType="end"/>
      </w:r>
      <w:r w:rsidRPr="002B118E">
        <w:rPr>
          <w:rFonts w:ascii="Book Antiqua" w:hAnsi="Book Antiqua"/>
          <w:sz w:val="24"/>
          <w:szCs w:val="24"/>
        </w:rPr>
        <w:t xml:space="preserve"> from using or displaying a barber pole for advertising purposes. </w:t>
      </w:r>
    </w:p>
    <w:p w14:paraId="5F7DA9D7" w14:textId="352A6801" w:rsidR="00610259" w:rsidRPr="002B118E" w:rsidRDefault="00610259" w:rsidP="000C0A73">
      <w:pPr>
        <w:pStyle w:val="Heading2"/>
        <w:jc w:val="left"/>
        <w:rPr>
          <w:rFonts w:ascii="Book Antiqua" w:hAnsi="Book Antiqua"/>
          <w:sz w:val="24"/>
          <w:szCs w:val="24"/>
        </w:rPr>
      </w:pPr>
      <w:bookmarkStart w:id="212" w:name="_Toc160612214"/>
      <w:r w:rsidRPr="002B118E">
        <w:rPr>
          <w:rFonts w:ascii="Book Antiqua" w:hAnsi="Book Antiqua"/>
          <w:sz w:val="24"/>
          <w:szCs w:val="24"/>
        </w:rPr>
        <w:t>H. 5154</w:t>
      </w:r>
      <w:r w:rsidR="000C0A73" w:rsidRPr="002B118E">
        <w:rPr>
          <w:rFonts w:ascii="Book Antiqua" w:hAnsi="Book Antiqua"/>
          <w:sz w:val="24"/>
          <w:szCs w:val="24"/>
        </w:rPr>
        <w:t xml:space="preserve">  </w:t>
      </w:r>
      <w:r w:rsidRPr="002B118E">
        <w:rPr>
          <w:rFonts w:ascii="Book Antiqua" w:hAnsi="Book Antiqua"/>
          <w:sz w:val="24"/>
          <w:szCs w:val="24"/>
        </w:rPr>
        <w:t>Civil Penalty for Gas Utility Violations  Rep. West</w:t>
      </w:r>
      <w:bookmarkEnd w:id="212"/>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"Rep. West" </w:instrText>
      </w:r>
      <w:r w:rsidR="000C0A73" w:rsidRPr="002B118E">
        <w:rPr>
          <w:rFonts w:ascii="Book Antiqua" w:hAnsi="Book Antiqua"/>
          <w:sz w:val="24"/>
          <w:szCs w:val="24"/>
        </w:rPr>
        <w:fldChar w:fldCharType="end"/>
      </w:r>
    </w:p>
    <w:p w14:paraId="72E9919E" w14:textId="44C53CEE" w:rsidR="00610259" w:rsidRPr="002B118E" w:rsidRDefault="00610259" w:rsidP="002B2667">
      <w:pPr>
        <w:spacing w:after="240" w:line="240" w:lineRule="auto"/>
        <w:rPr>
          <w:rFonts w:ascii="Book Antiqua" w:hAnsi="Book Antiqua"/>
          <w:sz w:val="24"/>
          <w:szCs w:val="24"/>
        </w:rPr>
      </w:pPr>
      <w:r w:rsidRPr="002B118E">
        <w:rPr>
          <w:rFonts w:ascii="Book Antiqua" w:hAnsi="Book Antiqua"/>
          <w:sz w:val="24"/>
          <w:szCs w:val="24"/>
        </w:rPr>
        <w:t>This bill</w:t>
      </w:r>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"H. 5154" </w:instrText>
      </w:r>
      <w:r w:rsidR="000C0A73" w:rsidRPr="002B118E">
        <w:rPr>
          <w:rFonts w:ascii="Book Antiqua" w:hAnsi="Book Antiqua"/>
          <w:sz w:val="24"/>
          <w:szCs w:val="24"/>
        </w:rPr>
        <w:fldChar w:fldCharType="end"/>
      </w:r>
      <w:r w:rsidRPr="002B118E">
        <w:rPr>
          <w:rFonts w:ascii="Book Antiqua" w:hAnsi="Book Antiqua"/>
          <w:sz w:val="24"/>
          <w:szCs w:val="24"/>
        </w:rPr>
        <w:t xml:space="preserve"> provides that a gas utility</w:t>
      </w:r>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"gas utility" </w:instrText>
      </w:r>
      <w:r w:rsidR="000C0A73" w:rsidRPr="002B118E">
        <w:rPr>
          <w:rFonts w:ascii="Book Antiqua" w:hAnsi="Book Antiqua"/>
          <w:sz w:val="24"/>
          <w:szCs w:val="24"/>
        </w:rPr>
        <w:fldChar w:fldCharType="end"/>
      </w:r>
      <w:r w:rsidRPr="002B118E">
        <w:rPr>
          <w:rFonts w:ascii="Book Antiqua" w:hAnsi="Book Antiqua"/>
          <w:sz w:val="24"/>
          <w:szCs w:val="24"/>
        </w:rPr>
        <w:t xml:space="preserve"> which violates SC Code Section 58 5 1020 or a regulation under Article 9 of Chapter 5, Title 58 is subject to a civil penalty not more than the civil penalty provided by 49 U.S.C. Section 60122 and 49 C.F.R. 190.233.</w:t>
      </w:r>
    </w:p>
    <w:p w14:paraId="3E6CDC1C" w14:textId="26A85F73" w:rsidR="00610259" w:rsidRPr="002B118E" w:rsidRDefault="00610259" w:rsidP="000C0A73">
      <w:pPr>
        <w:pStyle w:val="Heading2"/>
        <w:jc w:val="left"/>
        <w:rPr>
          <w:rFonts w:ascii="Book Antiqua" w:hAnsi="Book Antiqua"/>
          <w:sz w:val="24"/>
          <w:szCs w:val="24"/>
        </w:rPr>
      </w:pPr>
      <w:bookmarkStart w:id="213" w:name="_Toc160612215"/>
      <w:r w:rsidRPr="002B118E">
        <w:rPr>
          <w:rFonts w:ascii="Book Antiqua" w:hAnsi="Book Antiqua"/>
          <w:sz w:val="24"/>
          <w:szCs w:val="24"/>
        </w:rPr>
        <w:t>H. 5187</w:t>
      </w:r>
      <w:r w:rsidR="000C0A73" w:rsidRPr="002B118E">
        <w:rPr>
          <w:rFonts w:ascii="Book Antiqua" w:hAnsi="Book Antiqua"/>
          <w:sz w:val="24"/>
          <w:szCs w:val="24"/>
        </w:rPr>
        <w:t xml:space="preserve">  </w:t>
      </w:r>
      <w:r w:rsidRPr="002B118E">
        <w:rPr>
          <w:rFonts w:ascii="Book Antiqua" w:hAnsi="Book Antiqua"/>
          <w:sz w:val="24"/>
          <w:szCs w:val="24"/>
        </w:rPr>
        <w:t>State Minimum Wage  Rep. Williams</w:t>
      </w:r>
      <w:bookmarkEnd w:id="213"/>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"Rep. Williams" </w:instrText>
      </w:r>
      <w:r w:rsidR="000C0A73" w:rsidRPr="002B118E">
        <w:rPr>
          <w:rFonts w:ascii="Book Antiqua" w:hAnsi="Book Antiqua"/>
          <w:sz w:val="24"/>
          <w:szCs w:val="24"/>
        </w:rPr>
        <w:fldChar w:fldCharType="end"/>
      </w:r>
    </w:p>
    <w:p w14:paraId="7144E640" w14:textId="5B2E0D6B" w:rsidR="00610259" w:rsidRPr="002B118E" w:rsidRDefault="00610259" w:rsidP="002B2667">
      <w:pPr>
        <w:spacing w:after="240" w:line="240" w:lineRule="auto"/>
        <w:rPr>
          <w:rFonts w:ascii="Book Antiqua" w:hAnsi="Book Antiqua"/>
          <w:sz w:val="24"/>
          <w:szCs w:val="24"/>
        </w:rPr>
      </w:pPr>
      <w:r w:rsidRPr="002B118E">
        <w:rPr>
          <w:rFonts w:ascii="Book Antiqua" w:hAnsi="Book Antiqua"/>
          <w:sz w:val="24"/>
          <w:szCs w:val="24"/>
        </w:rPr>
        <w:t>This bill</w:t>
      </w:r>
      <w:r w:rsidR="002B2667" w:rsidRPr="002B118E">
        <w:rPr>
          <w:rFonts w:ascii="Book Antiqua" w:hAnsi="Book Antiqua"/>
          <w:sz w:val="24"/>
          <w:szCs w:val="24"/>
        </w:rPr>
        <w:fldChar w:fldCharType="begin"/>
      </w:r>
      <w:r w:rsidR="002B2667" w:rsidRPr="002B118E">
        <w:rPr>
          <w:rFonts w:ascii="Book Antiqua" w:hAnsi="Book Antiqua"/>
          <w:sz w:val="24"/>
          <w:szCs w:val="24"/>
        </w:rPr>
        <w:instrText xml:space="preserve"> XE "</w:instrText>
      </w:r>
      <w:r w:rsidR="000C0A73" w:rsidRPr="002B118E">
        <w:rPr>
          <w:rFonts w:ascii="Book Antiqua" w:hAnsi="Book Antiqua"/>
          <w:sz w:val="24"/>
          <w:szCs w:val="24"/>
        </w:rPr>
        <w:instrText>H. 5187</w:instrText>
      </w:r>
      <w:r w:rsidR="002B2667" w:rsidRPr="002B118E">
        <w:rPr>
          <w:rFonts w:ascii="Book Antiqua" w:hAnsi="Book Antiqua"/>
          <w:sz w:val="24"/>
          <w:szCs w:val="24"/>
        </w:rPr>
        <w:instrText xml:space="preserve">" </w:instrText>
      </w:r>
      <w:r w:rsidR="002B2667" w:rsidRPr="002B118E">
        <w:rPr>
          <w:rFonts w:ascii="Book Antiqua" w:hAnsi="Book Antiqua"/>
          <w:sz w:val="24"/>
          <w:szCs w:val="24"/>
        </w:rPr>
        <w:fldChar w:fldCharType="end"/>
      </w:r>
      <w:r w:rsidRPr="002B118E">
        <w:rPr>
          <w:rFonts w:ascii="Book Antiqua" w:hAnsi="Book Antiqua"/>
          <w:sz w:val="24"/>
          <w:szCs w:val="24"/>
        </w:rPr>
        <w:t xml:space="preserve"> provides that the minimum wage</w:t>
      </w:r>
      <w:r w:rsidR="000C0A73" w:rsidRPr="002B118E">
        <w:rPr>
          <w:rFonts w:ascii="Book Antiqua" w:hAnsi="Book Antiqua"/>
          <w:sz w:val="24"/>
          <w:szCs w:val="24"/>
        </w:rPr>
        <w:fldChar w:fldCharType="begin"/>
      </w:r>
      <w:r w:rsidR="000C0A73" w:rsidRPr="002B118E">
        <w:rPr>
          <w:rFonts w:ascii="Book Antiqua" w:hAnsi="Book Antiqua"/>
          <w:sz w:val="24"/>
          <w:szCs w:val="24"/>
        </w:rPr>
        <w:instrText xml:space="preserve"> XE "minimum wage" </w:instrText>
      </w:r>
      <w:r w:rsidR="000C0A73" w:rsidRPr="002B118E">
        <w:rPr>
          <w:rFonts w:ascii="Book Antiqua" w:hAnsi="Book Antiqua"/>
          <w:sz w:val="24"/>
          <w:szCs w:val="24"/>
        </w:rPr>
        <w:fldChar w:fldCharType="end"/>
      </w:r>
      <w:r w:rsidRPr="002B118E">
        <w:rPr>
          <w:rFonts w:ascii="Book Antiqua" w:hAnsi="Book Antiqua"/>
          <w:sz w:val="24"/>
          <w:szCs w:val="24"/>
        </w:rPr>
        <w:t xml:space="preserve"> in </w:t>
      </w:r>
      <w:r w:rsidR="000C0A73" w:rsidRPr="002B118E">
        <w:rPr>
          <w:rFonts w:ascii="Book Antiqua" w:hAnsi="Book Antiqua"/>
          <w:sz w:val="24"/>
          <w:szCs w:val="24"/>
        </w:rPr>
        <w:t xml:space="preserve">South Carolina </w:t>
      </w:r>
      <w:r w:rsidRPr="002B118E">
        <w:rPr>
          <w:rFonts w:ascii="Book Antiqua" w:hAnsi="Book Antiqua"/>
          <w:sz w:val="24"/>
          <w:szCs w:val="24"/>
        </w:rPr>
        <w:t xml:space="preserve">is the greater value of either ten dollars or the minimum wage set by the federal Fair Labor Standards Act.  The legislation provides that a political subdivision of this state may not require a minimum wage that exceeds this established minimum wage.  The legislation revises provisions relating to therapeutic patient employment, </w:t>
      </w:r>
      <w:r w:rsidR="000C0A73" w:rsidRPr="002B118E">
        <w:rPr>
          <w:rFonts w:ascii="Book Antiqua" w:hAnsi="Book Antiqua"/>
          <w:sz w:val="24"/>
          <w:szCs w:val="24"/>
        </w:rPr>
        <w:t>to</w:t>
      </w:r>
      <w:r w:rsidRPr="002B118E">
        <w:rPr>
          <w:rFonts w:ascii="Book Antiqua" w:hAnsi="Book Antiqua"/>
          <w:sz w:val="24"/>
          <w:szCs w:val="24"/>
        </w:rPr>
        <w:t xml:space="preserve"> provide that a patient employee must be paid this established minimum wage.  The legislation revises provisions relating to Sunday work in machine shops and Sunday work </w:t>
      </w:r>
      <w:r w:rsidRPr="002B118E">
        <w:rPr>
          <w:rFonts w:ascii="Book Antiqua" w:hAnsi="Book Antiqua"/>
          <w:sz w:val="24"/>
          <w:szCs w:val="24"/>
        </w:rPr>
        <w:lastRenderedPageBreak/>
        <w:t>in manufacturing or finishing of textile products, to provide that Sunday work must be compensated at a rate of no less than this established minimum wage.</w:t>
      </w:r>
    </w:p>
    <w:p w14:paraId="6EADE574" w14:textId="42EC0A23" w:rsidR="00610259" w:rsidRPr="002B118E" w:rsidRDefault="00B97DB9" w:rsidP="002B2667">
      <w:pPr>
        <w:jc w:val="center"/>
        <w:rPr>
          <w:rFonts w:ascii="Book Antiqua" w:hAnsi="Book Antiqua"/>
          <w:b/>
          <w:bCs/>
          <w:sz w:val="24"/>
          <w:szCs w:val="24"/>
        </w:rPr>
      </w:pPr>
      <w:r w:rsidRPr="002B118E">
        <w:rPr>
          <w:rFonts w:ascii="Book Antiqua" w:hAnsi="Book Antiqua"/>
          <w:b/>
          <w:bCs/>
          <w:sz w:val="24"/>
          <w:szCs w:val="24"/>
        </w:rPr>
        <w:t>Ways and Means</w:t>
      </w:r>
    </w:p>
    <w:p w14:paraId="1A57F395" w14:textId="247FF7E8" w:rsidR="00610259" w:rsidRPr="002B118E" w:rsidRDefault="00610259" w:rsidP="00667ABE">
      <w:pPr>
        <w:pStyle w:val="Heading2"/>
        <w:spacing w:after="40"/>
        <w:jc w:val="left"/>
        <w:rPr>
          <w:rFonts w:ascii="Book Antiqua" w:hAnsi="Book Antiqua"/>
          <w:sz w:val="24"/>
          <w:szCs w:val="24"/>
        </w:rPr>
      </w:pPr>
      <w:bookmarkStart w:id="214" w:name="_Toc160612216"/>
      <w:r w:rsidRPr="002B118E">
        <w:rPr>
          <w:rFonts w:ascii="Book Antiqua" w:hAnsi="Book Antiqua"/>
          <w:sz w:val="24"/>
          <w:szCs w:val="24"/>
        </w:rPr>
        <w:t>H. 5150 Education Capital Improvements Sales and Use Tax  Rep. Gilliam</w:t>
      </w:r>
      <w:bookmarkEnd w:id="214"/>
      <w:r w:rsidR="00667ABE" w:rsidRPr="002B118E">
        <w:rPr>
          <w:rFonts w:ascii="Book Antiqua" w:hAnsi="Book Antiqua"/>
          <w:sz w:val="24"/>
          <w:szCs w:val="24"/>
        </w:rPr>
        <w:fldChar w:fldCharType="begin"/>
      </w:r>
      <w:r w:rsidR="00667ABE" w:rsidRPr="002B118E">
        <w:rPr>
          <w:rFonts w:ascii="Book Antiqua" w:hAnsi="Book Antiqua"/>
          <w:sz w:val="24"/>
          <w:szCs w:val="24"/>
        </w:rPr>
        <w:instrText xml:space="preserve"> XE "Rep. Gilliam" </w:instrText>
      </w:r>
      <w:r w:rsidR="00667ABE" w:rsidRPr="002B118E">
        <w:rPr>
          <w:rFonts w:ascii="Book Antiqua" w:hAnsi="Book Antiqua"/>
          <w:sz w:val="24"/>
          <w:szCs w:val="24"/>
        </w:rPr>
        <w:fldChar w:fldCharType="end"/>
      </w:r>
    </w:p>
    <w:p w14:paraId="3B285606" w14:textId="207CF728" w:rsidR="00610259" w:rsidRPr="002B118E" w:rsidRDefault="00610259" w:rsidP="002B2667">
      <w:pPr>
        <w:rPr>
          <w:rFonts w:ascii="Book Antiqua" w:hAnsi="Book Antiqua"/>
          <w:sz w:val="24"/>
          <w:szCs w:val="24"/>
        </w:rPr>
      </w:pPr>
      <w:r w:rsidRPr="002B118E">
        <w:rPr>
          <w:rFonts w:ascii="Book Antiqua" w:hAnsi="Book Antiqua"/>
          <w:sz w:val="24"/>
          <w:szCs w:val="24"/>
        </w:rPr>
        <w:t>This bill</w:t>
      </w:r>
      <w:r w:rsidR="00667ABE" w:rsidRPr="002B118E">
        <w:rPr>
          <w:rFonts w:ascii="Book Antiqua" w:hAnsi="Book Antiqua"/>
          <w:sz w:val="24"/>
          <w:szCs w:val="24"/>
        </w:rPr>
        <w:fldChar w:fldCharType="begin"/>
      </w:r>
      <w:r w:rsidR="00667ABE" w:rsidRPr="002B118E">
        <w:rPr>
          <w:rFonts w:ascii="Book Antiqua" w:hAnsi="Book Antiqua"/>
          <w:sz w:val="24"/>
          <w:szCs w:val="24"/>
        </w:rPr>
        <w:instrText xml:space="preserve"> XE "H. 5150" </w:instrText>
      </w:r>
      <w:r w:rsidR="00667ABE" w:rsidRPr="002B118E">
        <w:rPr>
          <w:rFonts w:ascii="Book Antiqua" w:hAnsi="Book Antiqua"/>
          <w:sz w:val="24"/>
          <w:szCs w:val="24"/>
        </w:rPr>
        <w:fldChar w:fldCharType="end"/>
      </w:r>
      <w:r w:rsidRPr="002B118E">
        <w:rPr>
          <w:rFonts w:ascii="Book Antiqua" w:hAnsi="Book Antiqua"/>
          <w:sz w:val="24"/>
          <w:szCs w:val="24"/>
        </w:rPr>
        <w:t xml:space="preserve"> repeals provisions relating to counties in which the Education Capital Improvements Sales and Use Tax</w:t>
      </w:r>
      <w:r w:rsidR="00E12C06" w:rsidRPr="002B118E">
        <w:rPr>
          <w:rFonts w:ascii="Book Antiqua" w:hAnsi="Book Antiqua"/>
          <w:sz w:val="24"/>
          <w:szCs w:val="24"/>
        </w:rPr>
        <w:fldChar w:fldCharType="begin"/>
      </w:r>
      <w:r w:rsidR="00E12C06" w:rsidRPr="002B118E">
        <w:rPr>
          <w:rFonts w:ascii="Book Antiqua" w:hAnsi="Book Antiqua"/>
          <w:sz w:val="24"/>
          <w:szCs w:val="24"/>
        </w:rPr>
        <w:instrText xml:space="preserve"> XE "Education Capital Improvements Sales and Use Tax" </w:instrText>
      </w:r>
      <w:r w:rsidR="00E12C06" w:rsidRPr="002B118E">
        <w:rPr>
          <w:rFonts w:ascii="Book Antiqua" w:hAnsi="Book Antiqua"/>
          <w:sz w:val="24"/>
          <w:szCs w:val="24"/>
        </w:rPr>
        <w:fldChar w:fldCharType="end"/>
      </w:r>
      <w:r w:rsidRPr="002B118E">
        <w:rPr>
          <w:rFonts w:ascii="Book Antiqua" w:hAnsi="Book Antiqua"/>
          <w:sz w:val="24"/>
          <w:szCs w:val="24"/>
        </w:rPr>
        <w:t xml:space="preserve"> may be imposed.</w:t>
      </w:r>
    </w:p>
    <w:p w14:paraId="5C62A6BF" w14:textId="2D301613" w:rsidR="00610259" w:rsidRPr="002B118E" w:rsidRDefault="00610259" w:rsidP="00667ABE">
      <w:pPr>
        <w:pStyle w:val="Heading2"/>
        <w:spacing w:after="40"/>
        <w:jc w:val="left"/>
        <w:rPr>
          <w:rFonts w:ascii="Book Antiqua" w:hAnsi="Book Antiqua"/>
          <w:sz w:val="24"/>
          <w:szCs w:val="24"/>
        </w:rPr>
      </w:pPr>
      <w:bookmarkStart w:id="215" w:name="_Toc160612217"/>
      <w:r w:rsidRPr="002B118E">
        <w:rPr>
          <w:rFonts w:ascii="Book Antiqua" w:hAnsi="Book Antiqua"/>
          <w:sz w:val="24"/>
          <w:szCs w:val="24"/>
        </w:rPr>
        <w:t>H. 5182 Police Officer Retention Incentive Program Rep. Bustos</w:t>
      </w:r>
      <w:bookmarkEnd w:id="215"/>
      <w:r w:rsidR="00667ABE" w:rsidRPr="002B118E">
        <w:rPr>
          <w:rFonts w:ascii="Book Antiqua" w:hAnsi="Book Antiqua"/>
          <w:sz w:val="24"/>
          <w:szCs w:val="24"/>
        </w:rPr>
        <w:fldChar w:fldCharType="begin"/>
      </w:r>
      <w:r w:rsidR="00667ABE" w:rsidRPr="002B118E">
        <w:rPr>
          <w:rFonts w:ascii="Book Antiqua" w:hAnsi="Book Antiqua"/>
          <w:sz w:val="24"/>
          <w:szCs w:val="24"/>
        </w:rPr>
        <w:instrText xml:space="preserve"> XE "Rep. Bustos" </w:instrText>
      </w:r>
      <w:r w:rsidR="00667ABE" w:rsidRPr="002B118E">
        <w:rPr>
          <w:rFonts w:ascii="Book Antiqua" w:hAnsi="Book Antiqua"/>
          <w:sz w:val="24"/>
          <w:szCs w:val="24"/>
        </w:rPr>
        <w:fldChar w:fldCharType="end"/>
      </w:r>
    </w:p>
    <w:p w14:paraId="4FA3E0B3" w14:textId="6F1C0F38" w:rsidR="00610259" w:rsidRPr="002B118E" w:rsidRDefault="00610259" w:rsidP="002B2667">
      <w:pPr>
        <w:rPr>
          <w:rFonts w:ascii="Book Antiqua" w:hAnsi="Book Antiqua"/>
          <w:sz w:val="24"/>
          <w:szCs w:val="24"/>
        </w:rPr>
      </w:pPr>
      <w:r w:rsidRPr="002B118E">
        <w:rPr>
          <w:rFonts w:ascii="Book Antiqua" w:hAnsi="Book Antiqua"/>
          <w:sz w:val="24"/>
          <w:szCs w:val="24"/>
        </w:rPr>
        <w:t>This bill</w:t>
      </w:r>
      <w:r w:rsidR="00667ABE" w:rsidRPr="002B118E">
        <w:rPr>
          <w:rFonts w:ascii="Book Antiqua" w:hAnsi="Book Antiqua"/>
          <w:sz w:val="24"/>
          <w:szCs w:val="24"/>
        </w:rPr>
        <w:fldChar w:fldCharType="begin"/>
      </w:r>
      <w:r w:rsidR="00667ABE" w:rsidRPr="002B118E">
        <w:rPr>
          <w:rFonts w:ascii="Book Antiqua" w:hAnsi="Book Antiqua"/>
          <w:sz w:val="24"/>
          <w:szCs w:val="24"/>
        </w:rPr>
        <w:instrText xml:space="preserve"> XE "H. 5182" </w:instrText>
      </w:r>
      <w:r w:rsidR="00667ABE" w:rsidRPr="002B118E">
        <w:rPr>
          <w:rFonts w:ascii="Book Antiqua" w:hAnsi="Book Antiqua"/>
          <w:sz w:val="24"/>
          <w:szCs w:val="24"/>
        </w:rPr>
        <w:fldChar w:fldCharType="end"/>
      </w:r>
      <w:r w:rsidRPr="002B118E">
        <w:rPr>
          <w:rFonts w:ascii="Book Antiqua" w:hAnsi="Book Antiqua"/>
          <w:sz w:val="24"/>
          <w:szCs w:val="24"/>
        </w:rPr>
        <w:t xml:space="preserve"> revises provisions relating to leave and lump</w:t>
      </w:r>
      <w:r w:rsidRPr="002B118E">
        <w:rPr>
          <w:rFonts w:ascii="Times New Roman" w:hAnsi="Times New Roman" w:cs="Times New Roman"/>
          <w:sz w:val="24"/>
          <w:szCs w:val="24"/>
        </w:rPr>
        <w:t>‑</w:t>
      </w:r>
      <w:r w:rsidRPr="002B118E">
        <w:rPr>
          <w:rFonts w:ascii="Book Antiqua" w:hAnsi="Book Antiqua"/>
          <w:sz w:val="24"/>
          <w:szCs w:val="24"/>
        </w:rPr>
        <w:t>sum payments permitted upon termination of employment, death, or retirement of employees to create the Police Officer Retention Incentive Program</w:t>
      </w:r>
      <w:r w:rsidR="00E12C06" w:rsidRPr="002B118E">
        <w:rPr>
          <w:rFonts w:ascii="Book Antiqua" w:hAnsi="Book Antiqua"/>
          <w:sz w:val="24"/>
          <w:szCs w:val="24"/>
        </w:rPr>
        <w:fldChar w:fldCharType="begin"/>
      </w:r>
      <w:r w:rsidR="00E12C06" w:rsidRPr="002B118E">
        <w:rPr>
          <w:rFonts w:ascii="Book Antiqua" w:hAnsi="Book Antiqua"/>
          <w:sz w:val="24"/>
          <w:szCs w:val="24"/>
        </w:rPr>
        <w:instrText xml:space="preserve"> XE "Police Officer Retention Incentive Program" </w:instrText>
      </w:r>
      <w:r w:rsidR="00E12C06" w:rsidRPr="002B118E">
        <w:rPr>
          <w:rFonts w:ascii="Book Antiqua" w:hAnsi="Book Antiqua"/>
          <w:sz w:val="24"/>
          <w:szCs w:val="24"/>
        </w:rPr>
        <w:fldChar w:fldCharType="end"/>
      </w:r>
      <w:r w:rsidRPr="002B118E">
        <w:rPr>
          <w:rFonts w:ascii="Book Antiqua" w:hAnsi="Book Antiqua"/>
          <w:sz w:val="24"/>
          <w:szCs w:val="24"/>
        </w:rPr>
        <w:t>.</w:t>
      </w:r>
    </w:p>
    <w:p w14:paraId="034C6E3E" w14:textId="68413BF9" w:rsidR="00610259" w:rsidRPr="002B118E" w:rsidRDefault="00610259" w:rsidP="00667ABE">
      <w:pPr>
        <w:pStyle w:val="Heading2"/>
        <w:spacing w:after="40"/>
        <w:jc w:val="left"/>
        <w:rPr>
          <w:rFonts w:ascii="Book Antiqua" w:hAnsi="Book Antiqua"/>
          <w:sz w:val="24"/>
          <w:szCs w:val="24"/>
        </w:rPr>
      </w:pPr>
      <w:bookmarkStart w:id="216" w:name="_Toc160612218"/>
      <w:r w:rsidRPr="002B118E">
        <w:rPr>
          <w:rFonts w:ascii="Book Antiqua" w:hAnsi="Book Antiqua"/>
          <w:sz w:val="24"/>
          <w:szCs w:val="24"/>
        </w:rPr>
        <w:t>H. 5188 Tax Exemptions for Unprepared Food Items  Rep. Thayer</w:t>
      </w:r>
      <w:bookmarkEnd w:id="216"/>
      <w:r w:rsidR="00667ABE" w:rsidRPr="002B118E">
        <w:rPr>
          <w:rFonts w:ascii="Book Antiqua" w:hAnsi="Book Antiqua"/>
          <w:sz w:val="24"/>
          <w:szCs w:val="24"/>
        </w:rPr>
        <w:fldChar w:fldCharType="begin"/>
      </w:r>
      <w:r w:rsidR="00667ABE" w:rsidRPr="002B118E">
        <w:rPr>
          <w:rFonts w:ascii="Book Antiqua" w:hAnsi="Book Antiqua"/>
          <w:sz w:val="24"/>
          <w:szCs w:val="24"/>
        </w:rPr>
        <w:instrText xml:space="preserve"> XE "Rep. Thayer" </w:instrText>
      </w:r>
      <w:r w:rsidR="00667ABE" w:rsidRPr="002B118E">
        <w:rPr>
          <w:rFonts w:ascii="Book Antiqua" w:hAnsi="Book Antiqua"/>
          <w:sz w:val="24"/>
          <w:szCs w:val="24"/>
        </w:rPr>
        <w:fldChar w:fldCharType="end"/>
      </w:r>
    </w:p>
    <w:p w14:paraId="262DF4AD" w14:textId="428DE5C9" w:rsidR="00610259" w:rsidRPr="002B118E" w:rsidRDefault="00610259" w:rsidP="002B2667">
      <w:pPr>
        <w:rPr>
          <w:rFonts w:ascii="Book Antiqua" w:hAnsi="Book Antiqua"/>
          <w:sz w:val="24"/>
          <w:szCs w:val="24"/>
        </w:rPr>
      </w:pPr>
      <w:r w:rsidRPr="002B118E">
        <w:rPr>
          <w:rFonts w:ascii="Book Antiqua" w:hAnsi="Book Antiqua"/>
          <w:sz w:val="24"/>
          <w:szCs w:val="24"/>
        </w:rPr>
        <w:t>This bill</w:t>
      </w:r>
      <w:r w:rsidR="00667ABE" w:rsidRPr="002B118E">
        <w:rPr>
          <w:rFonts w:ascii="Book Antiqua" w:hAnsi="Book Antiqua"/>
          <w:sz w:val="24"/>
          <w:szCs w:val="24"/>
        </w:rPr>
        <w:fldChar w:fldCharType="begin"/>
      </w:r>
      <w:r w:rsidR="00667ABE" w:rsidRPr="002B118E">
        <w:rPr>
          <w:rFonts w:ascii="Book Antiqua" w:hAnsi="Book Antiqua"/>
          <w:sz w:val="24"/>
          <w:szCs w:val="24"/>
        </w:rPr>
        <w:instrText xml:space="preserve"> XE "H. 5188" </w:instrText>
      </w:r>
      <w:r w:rsidR="00667ABE" w:rsidRPr="002B118E">
        <w:rPr>
          <w:rFonts w:ascii="Book Antiqua" w:hAnsi="Book Antiqua"/>
          <w:sz w:val="24"/>
          <w:szCs w:val="24"/>
        </w:rPr>
        <w:fldChar w:fldCharType="end"/>
      </w:r>
      <w:r w:rsidRPr="002B118E">
        <w:rPr>
          <w:rFonts w:ascii="Book Antiqua" w:hAnsi="Book Antiqua"/>
          <w:sz w:val="24"/>
          <w:szCs w:val="24"/>
        </w:rPr>
        <w:t xml:space="preserve"> revises provisions relating to sales and use taxes or tolls as revenue for transportation facilities to provide for certain exemptions for unprepared food items</w:t>
      </w:r>
      <w:r w:rsidR="00667ABE" w:rsidRPr="002B118E">
        <w:rPr>
          <w:rFonts w:ascii="Book Antiqua" w:hAnsi="Book Antiqua"/>
          <w:sz w:val="24"/>
          <w:szCs w:val="24"/>
        </w:rPr>
        <w:fldChar w:fldCharType="begin"/>
      </w:r>
      <w:r w:rsidR="00667ABE" w:rsidRPr="002B118E">
        <w:rPr>
          <w:rFonts w:ascii="Book Antiqua" w:hAnsi="Book Antiqua"/>
          <w:sz w:val="24"/>
          <w:szCs w:val="24"/>
        </w:rPr>
        <w:instrText xml:space="preserve"> XE "unprepared food items:exemptions" </w:instrText>
      </w:r>
      <w:r w:rsidR="00667ABE" w:rsidRPr="002B118E">
        <w:rPr>
          <w:rFonts w:ascii="Book Antiqua" w:hAnsi="Book Antiqua"/>
          <w:sz w:val="24"/>
          <w:szCs w:val="24"/>
        </w:rPr>
        <w:fldChar w:fldCharType="end"/>
      </w:r>
      <w:r w:rsidRPr="002B118E">
        <w:rPr>
          <w:rFonts w:ascii="Book Antiqua" w:hAnsi="Book Antiqua"/>
          <w:sz w:val="24"/>
          <w:szCs w:val="24"/>
        </w:rPr>
        <w:t>.</w:t>
      </w:r>
    </w:p>
    <w:p w14:paraId="72E99450" w14:textId="77777777" w:rsidR="00F22A78" w:rsidRDefault="00F22A78" w:rsidP="00F22A78">
      <w:pPr>
        <w:jc w:val="center"/>
        <w:rPr>
          <w:rFonts w:ascii="Book Antiqua" w:hAnsi="Book Antiqua"/>
          <w:color w:val="000000" w:themeColor="text1"/>
          <w:sz w:val="24"/>
          <w:szCs w:val="24"/>
        </w:rPr>
      </w:pPr>
      <w:bookmarkStart w:id="217" w:name="_Toc156575325"/>
      <w:bookmarkEnd w:id="207"/>
    </w:p>
    <w:p w14:paraId="4D7CFF89" w14:textId="77777777" w:rsidR="00B32E82" w:rsidRDefault="00B32E82" w:rsidP="00B32E82">
      <w:pPr>
        <w:pStyle w:val="Heading2"/>
        <w:rPr>
          <w:rFonts w:ascii="Book Antiqua" w:hAnsi="Book Antiqua"/>
          <w:sz w:val="24"/>
          <w:szCs w:val="24"/>
        </w:rPr>
      </w:pPr>
      <w:r>
        <w:rPr>
          <w:rFonts w:ascii="Book Antiqua" w:hAnsi="Book Antiqua"/>
          <w:sz w:val="24"/>
          <w:szCs w:val="24"/>
        </w:rPr>
        <w:br w:type="page"/>
      </w:r>
    </w:p>
    <w:p w14:paraId="6EA98D91" w14:textId="14A2EC9F" w:rsidR="00B32E82" w:rsidRPr="00E70CA6" w:rsidRDefault="001D16E0" w:rsidP="001D16E0">
      <w:pPr>
        <w:pStyle w:val="Heading2"/>
        <w:tabs>
          <w:tab w:val="center" w:pos="4680"/>
          <w:tab w:val="left" w:pos="6003"/>
        </w:tabs>
        <w:jc w:val="left"/>
        <w:rPr>
          <w:rFonts w:ascii="Book Antiqua" w:hAnsi="Book Antiqua"/>
          <w:sz w:val="28"/>
          <w:szCs w:val="28"/>
        </w:rPr>
      </w:pPr>
      <w:r>
        <w:rPr>
          <w:rFonts w:ascii="Book Antiqua" w:hAnsi="Book Antiqua"/>
          <w:sz w:val="28"/>
          <w:szCs w:val="28"/>
        </w:rPr>
        <w:lastRenderedPageBreak/>
        <w:tab/>
      </w:r>
      <w:bookmarkStart w:id="218" w:name="_Toc160612219"/>
      <w:r w:rsidR="00B32E82" w:rsidRPr="00E70CA6">
        <w:rPr>
          <w:rFonts w:ascii="Book Antiqua" w:hAnsi="Book Antiqua"/>
          <w:sz w:val="28"/>
          <w:szCs w:val="28"/>
        </w:rPr>
        <w:t>Index</w:t>
      </w:r>
      <w:bookmarkEnd w:id="218"/>
      <w:r>
        <w:rPr>
          <w:rFonts w:ascii="Book Antiqua" w:hAnsi="Book Antiqua"/>
          <w:sz w:val="28"/>
          <w:szCs w:val="28"/>
        </w:rPr>
        <w:tab/>
      </w:r>
    </w:p>
    <w:p w14:paraId="6B4B2A49" w14:textId="77777777" w:rsidR="00886AC0" w:rsidRDefault="00646F5F" w:rsidP="00646F5F">
      <w:pPr>
        <w:rPr>
          <w:rFonts w:ascii="Book Antiqua" w:hAnsi="Book Antiqua"/>
          <w:noProof/>
        </w:rPr>
        <w:sectPr w:rsidR="00886AC0" w:rsidSect="00886AC0">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pPr>
      <w:r w:rsidRPr="00806315">
        <w:rPr>
          <w:rFonts w:ascii="Book Antiqua" w:hAnsi="Book Antiqua"/>
        </w:rPr>
        <w:fldChar w:fldCharType="begin"/>
      </w:r>
      <w:r w:rsidRPr="00806315">
        <w:rPr>
          <w:rFonts w:ascii="Book Antiqua" w:hAnsi="Book Antiqua"/>
        </w:rPr>
        <w:instrText xml:space="preserve"> INDEX \h "A" \c "2" \z "1033" </w:instrText>
      </w:r>
      <w:r w:rsidRPr="00806315">
        <w:rPr>
          <w:rFonts w:ascii="Book Antiqua" w:hAnsi="Book Antiqua"/>
        </w:rPr>
        <w:fldChar w:fldCharType="separate"/>
      </w:r>
    </w:p>
    <w:p w14:paraId="3DA217C0"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A</w:t>
      </w:r>
    </w:p>
    <w:p w14:paraId="0E75E38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affordable housing (H. 4552)</w:t>
      </w:r>
    </w:p>
    <w:p w14:paraId="5BA5EC5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definition</w:t>
      </w:r>
      <w:r w:rsidRPr="00886AC0">
        <w:rPr>
          <w:rFonts w:ascii="Book Antiqua" w:hAnsi="Book Antiqua"/>
          <w:noProof/>
          <w:sz w:val="22"/>
          <w:szCs w:val="22"/>
        </w:rPr>
        <w:t>, 14</w:t>
      </w:r>
    </w:p>
    <w:p w14:paraId="0769621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Alzheimer’s special care unit</w:t>
      </w:r>
      <w:r w:rsidRPr="00886AC0">
        <w:rPr>
          <w:rFonts w:ascii="Book Antiqua" w:hAnsi="Book Antiqua"/>
          <w:noProof/>
          <w:sz w:val="22"/>
          <w:szCs w:val="22"/>
        </w:rPr>
        <w:t>, 25</w:t>
      </w:r>
    </w:p>
    <w:p w14:paraId="70E59A1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Ambulance Fee Trust Fund (H. 4113)</w:t>
      </w:r>
      <w:r w:rsidRPr="00886AC0">
        <w:rPr>
          <w:rFonts w:ascii="Book Antiqua" w:hAnsi="Book Antiqua"/>
          <w:noProof/>
          <w:sz w:val="22"/>
          <w:szCs w:val="22"/>
        </w:rPr>
        <w:t>, 14</w:t>
      </w:r>
    </w:p>
    <w:p w14:paraId="3355875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Attorney General (H. 3866)</w:t>
      </w:r>
    </w:p>
    <w:p w14:paraId="733557B0"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clarify the role of South Carolina’s Attorney General in litigation filed against state agencies and officials, 7</w:t>
      </w:r>
    </w:p>
    <w:p w14:paraId="6071E14A"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B</w:t>
      </w:r>
    </w:p>
    <w:p w14:paraId="0BDCB285"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color w:val="000000"/>
          <w:sz w:val="22"/>
          <w:szCs w:val="22"/>
        </w:rPr>
        <w:t>balanced budget amendment</w:t>
      </w:r>
    </w:p>
    <w:p w14:paraId="2CB95B9B"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to U. S. Constitution</w:t>
      </w:r>
      <w:r w:rsidRPr="00886AC0">
        <w:rPr>
          <w:rFonts w:ascii="Book Antiqua" w:hAnsi="Book Antiqua"/>
          <w:noProof/>
          <w:sz w:val="22"/>
          <w:szCs w:val="22"/>
        </w:rPr>
        <w:t>, 5</w:t>
      </w:r>
    </w:p>
    <w:p w14:paraId="5DFC012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balanced budget amendment to the U. S. Constitution</w:t>
      </w:r>
      <w:r w:rsidRPr="00886AC0">
        <w:rPr>
          <w:rFonts w:ascii="Book Antiqua" w:hAnsi="Book Antiqua"/>
          <w:noProof/>
          <w:sz w:val="22"/>
          <w:szCs w:val="22"/>
        </w:rPr>
        <w:t>, 11</w:t>
      </w:r>
    </w:p>
    <w:p w14:paraId="27C4353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barbering, practice of</w:t>
      </w:r>
    </w:p>
    <w:p w14:paraId="2D39695A"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prohibits using or displaying a barber pole for advertising purposes  for those who are not licensed, 26</w:t>
      </w:r>
    </w:p>
    <w:p w14:paraId="0E8B5F4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Behavioral Health and Substance Abuse Services</w:t>
      </w:r>
      <w:r w:rsidRPr="00886AC0">
        <w:rPr>
          <w:rFonts w:ascii="Book Antiqua" w:hAnsi="Book Antiqua"/>
          <w:noProof/>
          <w:sz w:val="22"/>
          <w:szCs w:val="22"/>
        </w:rPr>
        <w:t xml:space="preserve">. </w:t>
      </w:r>
      <w:r w:rsidRPr="00886AC0">
        <w:rPr>
          <w:rFonts w:ascii="Book Antiqua" w:eastAsia="Calibri" w:hAnsi="Book Antiqua" w:cs="Times New Roman"/>
          <w:noProof/>
          <w:sz w:val="22"/>
          <w:szCs w:val="22"/>
        </w:rPr>
        <w:t>See H. 4927</w:t>
      </w:r>
    </w:p>
    <w:p w14:paraId="13D3593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budget</w:t>
      </w:r>
    </w:p>
    <w:p w14:paraId="2E11BFA9"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airports</w:t>
      </w:r>
      <w:r w:rsidRPr="00886AC0">
        <w:rPr>
          <w:rFonts w:ascii="Book Antiqua" w:hAnsi="Book Antiqua"/>
          <w:noProof/>
          <w:sz w:val="22"/>
          <w:szCs w:val="22"/>
        </w:rPr>
        <w:t>, 16</w:t>
      </w:r>
    </w:p>
    <w:p w14:paraId="79F290D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Archives and History</w:t>
      </w:r>
      <w:r w:rsidRPr="00886AC0">
        <w:rPr>
          <w:rFonts w:ascii="Book Antiqua" w:hAnsi="Book Antiqua"/>
          <w:noProof/>
          <w:sz w:val="22"/>
          <w:szCs w:val="22"/>
        </w:rPr>
        <w:t>, 18</w:t>
      </w:r>
    </w:p>
    <w:p w14:paraId="69AB1E6F"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armory revitalization</w:t>
      </w:r>
      <w:r w:rsidRPr="00886AC0">
        <w:rPr>
          <w:rFonts w:ascii="Book Antiqua" w:hAnsi="Book Antiqua"/>
          <w:noProof/>
          <w:sz w:val="22"/>
          <w:szCs w:val="22"/>
        </w:rPr>
        <w:t>, 19</w:t>
      </w:r>
    </w:p>
    <w:p w14:paraId="64BB674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bridges</w:t>
      </w:r>
      <w:r w:rsidRPr="00886AC0">
        <w:rPr>
          <w:rFonts w:ascii="Book Antiqua" w:hAnsi="Book Antiqua"/>
          <w:noProof/>
          <w:sz w:val="22"/>
          <w:szCs w:val="22"/>
        </w:rPr>
        <w:t>, 16</w:t>
      </w:r>
    </w:p>
    <w:p w14:paraId="04752E2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Capital Reserve</w:t>
      </w:r>
      <w:r w:rsidRPr="00886AC0">
        <w:rPr>
          <w:rFonts w:ascii="Book Antiqua" w:hAnsi="Book Antiqua"/>
          <w:noProof/>
          <w:sz w:val="22"/>
          <w:szCs w:val="22"/>
        </w:rPr>
        <w:t xml:space="preserve"> XE "H. 5101" </w:t>
      </w:r>
      <w:r w:rsidRPr="00886AC0">
        <w:rPr>
          <w:rFonts w:ascii="Book Antiqua" w:eastAsia="Calibri" w:hAnsi="Book Antiqua" w:cs="Times New Roman"/>
          <w:noProof/>
          <w:sz w:val="22"/>
          <w:szCs w:val="22"/>
        </w:rPr>
        <w:t xml:space="preserve"> Fund</w:t>
      </w:r>
      <w:r w:rsidRPr="00886AC0">
        <w:rPr>
          <w:rFonts w:ascii="Book Antiqua" w:hAnsi="Book Antiqua"/>
          <w:noProof/>
          <w:sz w:val="22"/>
          <w:szCs w:val="22"/>
        </w:rPr>
        <w:t>, 16</w:t>
      </w:r>
    </w:p>
    <w:p w14:paraId="1E77C26B"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Child Early Reading and Developmental Education Program</w:t>
      </w:r>
      <w:r w:rsidRPr="00886AC0">
        <w:rPr>
          <w:rFonts w:ascii="Book Antiqua" w:hAnsi="Book Antiqua"/>
          <w:noProof/>
          <w:sz w:val="22"/>
          <w:szCs w:val="22"/>
        </w:rPr>
        <w:t>, 17</w:t>
      </w:r>
    </w:p>
    <w:p w14:paraId="736A4435"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classroom supplies</w:t>
      </w:r>
      <w:r w:rsidRPr="00886AC0">
        <w:rPr>
          <w:rFonts w:ascii="Book Antiqua" w:hAnsi="Book Antiqua"/>
          <w:noProof/>
          <w:sz w:val="22"/>
          <w:szCs w:val="22"/>
        </w:rPr>
        <w:t>, 17</w:t>
      </w:r>
    </w:p>
    <w:p w14:paraId="4EC78E1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conservation grant funding</w:t>
      </w:r>
      <w:r w:rsidRPr="00886AC0">
        <w:rPr>
          <w:rFonts w:ascii="Book Antiqua" w:hAnsi="Book Antiqua"/>
          <w:noProof/>
          <w:sz w:val="22"/>
          <w:szCs w:val="22"/>
        </w:rPr>
        <w:t>, 18</w:t>
      </w:r>
    </w:p>
    <w:p w14:paraId="58A27399"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Contingency Reserve Fund</w:t>
      </w:r>
      <w:r w:rsidRPr="00886AC0">
        <w:rPr>
          <w:rFonts w:ascii="Book Antiqua" w:hAnsi="Book Antiqua"/>
          <w:noProof/>
          <w:sz w:val="22"/>
          <w:szCs w:val="22"/>
        </w:rPr>
        <w:t>, 16</w:t>
      </w:r>
    </w:p>
    <w:p w14:paraId="6B39A8B8"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Corrections</w:t>
      </w:r>
      <w:r w:rsidRPr="00886AC0">
        <w:rPr>
          <w:rFonts w:ascii="Book Antiqua" w:hAnsi="Book Antiqua"/>
          <w:noProof/>
          <w:sz w:val="22"/>
          <w:szCs w:val="22"/>
        </w:rPr>
        <w:t>, 19</w:t>
      </w:r>
    </w:p>
    <w:p w14:paraId="1E0A898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county libraries</w:t>
      </w:r>
      <w:r w:rsidRPr="00886AC0">
        <w:rPr>
          <w:rFonts w:ascii="Book Antiqua" w:hAnsi="Book Antiqua"/>
          <w:noProof/>
          <w:sz w:val="22"/>
          <w:szCs w:val="22"/>
        </w:rPr>
        <w:t>, 20</w:t>
      </w:r>
    </w:p>
    <w:p w14:paraId="154A4B5F"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cybersecurity and asset protection</w:t>
      </w:r>
      <w:r w:rsidRPr="00886AC0">
        <w:rPr>
          <w:rFonts w:ascii="Book Antiqua" w:hAnsi="Book Antiqua"/>
          <w:noProof/>
          <w:sz w:val="22"/>
          <w:szCs w:val="22"/>
        </w:rPr>
        <w:t>, 19</w:t>
      </w:r>
    </w:p>
    <w:p w14:paraId="5E3A3AC0"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Deal Closing Fund that the Department of Commerce</w:t>
      </w:r>
      <w:r w:rsidRPr="00886AC0">
        <w:rPr>
          <w:rFonts w:ascii="Book Antiqua" w:hAnsi="Book Antiqua"/>
          <w:noProof/>
          <w:sz w:val="22"/>
          <w:szCs w:val="22"/>
        </w:rPr>
        <w:t>, 18</w:t>
      </w:r>
    </w:p>
    <w:p w14:paraId="7AECBD46"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Disaster Relief and Resilience Reserve Fund</w:t>
      </w:r>
      <w:r w:rsidRPr="00886AC0">
        <w:rPr>
          <w:rFonts w:ascii="Book Antiqua" w:hAnsi="Book Antiqua"/>
          <w:noProof/>
          <w:sz w:val="22"/>
          <w:szCs w:val="22"/>
        </w:rPr>
        <w:t>, 19</w:t>
      </w:r>
    </w:p>
    <w:p w14:paraId="67262B5A"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education funding formula</w:t>
      </w:r>
      <w:r w:rsidRPr="00886AC0">
        <w:rPr>
          <w:rFonts w:ascii="Book Antiqua" w:hAnsi="Book Antiqua"/>
          <w:noProof/>
          <w:sz w:val="22"/>
          <w:szCs w:val="22"/>
        </w:rPr>
        <w:t>, 16</w:t>
      </w:r>
    </w:p>
    <w:p w14:paraId="3E59FE87"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Education Scholarship Trust Fund.</w:t>
      </w:r>
      <w:r w:rsidRPr="00886AC0">
        <w:rPr>
          <w:rFonts w:ascii="Book Antiqua" w:hAnsi="Book Antiqua"/>
          <w:noProof/>
          <w:sz w:val="22"/>
          <w:szCs w:val="22"/>
        </w:rPr>
        <w:t>, 17</w:t>
      </w:r>
    </w:p>
    <w:p w14:paraId="1D864AED"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Election Commission</w:t>
      </w:r>
      <w:r w:rsidRPr="00886AC0">
        <w:rPr>
          <w:rFonts w:ascii="Book Antiqua" w:hAnsi="Book Antiqua"/>
          <w:noProof/>
          <w:sz w:val="22"/>
          <w:szCs w:val="22"/>
        </w:rPr>
        <w:t>, 19</w:t>
      </w:r>
    </w:p>
    <w:p w14:paraId="43F51D5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Environmental Services</w:t>
      </w:r>
      <w:r w:rsidRPr="00886AC0">
        <w:rPr>
          <w:rFonts w:ascii="Book Antiqua" w:hAnsi="Book Antiqua"/>
          <w:noProof/>
          <w:sz w:val="22"/>
          <w:szCs w:val="22"/>
        </w:rPr>
        <w:t>, 19</w:t>
      </w:r>
    </w:p>
    <w:p w14:paraId="2D72A79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financial reserve accounts</w:t>
      </w:r>
      <w:r w:rsidRPr="00886AC0">
        <w:rPr>
          <w:rFonts w:ascii="Book Antiqua" w:hAnsi="Book Antiqua"/>
          <w:noProof/>
          <w:sz w:val="22"/>
          <w:szCs w:val="22"/>
        </w:rPr>
        <w:t>, 16</w:t>
      </w:r>
    </w:p>
    <w:p w14:paraId="2294D6D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Health and Human Services</w:t>
      </w:r>
      <w:r w:rsidRPr="00886AC0">
        <w:rPr>
          <w:rFonts w:ascii="Book Antiqua" w:hAnsi="Book Antiqua"/>
          <w:noProof/>
          <w:sz w:val="22"/>
          <w:szCs w:val="22"/>
        </w:rPr>
        <w:t>, 19</w:t>
      </w:r>
    </w:p>
    <w:p w14:paraId="43023D9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Higher Education Tuition Grant Commission</w:t>
      </w:r>
      <w:r w:rsidRPr="00886AC0">
        <w:rPr>
          <w:rFonts w:ascii="Book Antiqua" w:hAnsi="Book Antiqua"/>
          <w:noProof/>
          <w:sz w:val="22"/>
          <w:szCs w:val="22"/>
        </w:rPr>
        <w:t>, 18</w:t>
      </w:r>
    </w:p>
    <w:p w14:paraId="48026529"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higher education tuition mitigation initiative</w:t>
      </w:r>
      <w:r w:rsidRPr="00886AC0">
        <w:rPr>
          <w:rFonts w:ascii="Book Antiqua" w:hAnsi="Book Antiqua"/>
          <w:noProof/>
          <w:sz w:val="22"/>
          <w:szCs w:val="22"/>
        </w:rPr>
        <w:t>, 17</w:t>
      </w:r>
    </w:p>
    <w:p w14:paraId="1EEFA76B"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instructional materials</w:t>
      </w:r>
      <w:r w:rsidRPr="00886AC0">
        <w:rPr>
          <w:rFonts w:ascii="Book Antiqua" w:hAnsi="Book Antiqua"/>
          <w:noProof/>
          <w:sz w:val="22"/>
          <w:szCs w:val="22"/>
        </w:rPr>
        <w:t>, 17</w:t>
      </w:r>
    </w:p>
    <w:p w14:paraId="6AF67F5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literacy training</w:t>
      </w:r>
      <w:r w:rsidRPr="00886AC0">
        <w:rPr>
          <w:rFonts w:ascii="Book Antiqua" w:hAnsi="Book Antiqua"/>
          <w:noProof/>
          <w:sz w:val="22"/>
          <w:szCs w:val="22"/>
        </w:rPr>
        <w:t>, 17</w:t>
      </w:r>
    </w:p>
    <w:p w14:paraId="0D7F699F"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Local Government Fund</w:t>
      </w:r>
      <w:r w:rsidRPr="00886AC0">
        <w:rPr>
          <w:rFonts w:ascii="Book Antiqua" w:hAnsi="Book Antiqua"/>
          <w:noProof/>
          <w:sz w:val="22"/>
          <w:szCs w:val="22"/>
        </w:rPr>
        <w:t>, 20</w:t>
      </w:r>
    </w:p>
    <w:p w14:paraId="6C03C3EA"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math resources and support</w:t>
      </w:r>
      <w:r w:rsidRPr="00886AC0">
        <w:rPr>
          <w:rFonts w:ascii="Book Antiqua" w:hAnsi="Book Antiqua"/>
          <w:noProof/>
          <w:sz w:val="22"/>
          <w:szCs w:val="22"/>
        </w:rPr>
        <w:t>, 17</w:t>
      </w:r>
    </w:p>
    <w:p w14:paraId="677FC8F7"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Motor Vehicles</w:t>
      </w:r>
      <w:r w:rsidRPr="00886AC0">
        <w:rPr>
          <w:rFonts w:ascii="Book Antiqua" w:hAnsi="Book Antiqua"/>
          <w:noProof/>
          <w:sz w:val="22"/>
          <w:szCs w:val="22"/>
        </w:rPr>
        <w:t>, 19</w:t>
      </w:r>
    </w:p>
    <w:p w14:paraId="2C4D875F"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need-based grants</w:t>
      </w:r>
      <w:r w:rsidRPr="00886AC0">
        <w:rPr>
          <w:rFonts w:ascii="Book Antiqua" w:hAnsi="Book Antiqua"/>
          <w:noProof/>
          <w:sz w:val="22"/>
          <w:szCs w:val="22"/>
        </w:rPr>
        <w:t>, 18</w:t>
      </w:r>
    </w:p>
    <w:p w14:paraId="354F009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Nexus for Advanced Resilient Energy</w:t>
      </w:r>
      <w:r w:rsidRPr="00886AC0">
        <w:rPr>
          <w:rFonts w:ascii="Book Antiqua" w:hAnsi="Book Antiqua"/>
          <w:noProof/>
          <w:sz w:val="22"/>
          <w:szCs w:val="22"/>
        </w:rPr>
        <w:t>, 18</w:t>
      </w:r>
    </w:p>
    <w:p w14:paraId="32D723E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North Charleston Economic Development Land Acquisition</w:t>
      </w:r>
      <w:r w:rsidRPr="00886AC0">
        <w:rPr>
          <w:rFonts w:ascii="Book Antiqua" w:hAnsi="Book Antiqua"/>
          <w:noProof/>
          <w:sz w:val="22"/>
          <w:szCs w:val="22"/>
        </w:rPr>
        <w:t>, 20</w:t>
      </w:r>
    </w:p>
    <w:p w14:paraId="02886C5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Nursing Initiative</w:t>
      </w:r>
      <w:r w:rsidRPr="00886AC0">
        <w:rPr>
          <w:rFonts w:ascii="Book Antiqua" w:hAnsi="Book Antiqua"/>
          <w:noProof/>
          <w:sz w:val="22"/>
          <w:szCs w:val="22"/>
        </w:rPr>
        <w:t>, 18</w:t>
      </w:r>
    </w:p>
    <w:p w14:paraId="46B049C0"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Parks, Recreation and Tourism</w:t>
      </w:r>
      <w:r w:rsidRPr="00886AC0">
        <w:rPr>
          <w:rFonts w:ascii="Book Antiqua" w:hAnsi="Book Antiqua"/>
          <w:noProof/>
          <w:sz w:val="22"/>
          <w:szCs w:val="22"/>
        </w:rPr>
        <w:t>, 18</w:t>
      </w:r>
    </w:p>
    <w:p w14:paraId="740A1AE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Ports Authority</w:t>
      </w:r>
      <w:r w:rsidRPr="00886AC0">
        <w:rPr>
          <w:rFonts w:ascii="Book Antiqua" w:hAnsi="Book Antiqua"/>
          <w:noProof/>
          <w:sz w:val="22"/>
          <w:szCs w:val="22"/>
        </w:rPr>
        <w:t>, 20</w:t>
      </w:r>
    </w:p>
    <w:p w14:paraId="42B7CE37"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Ready SC Program</w:t>
      </w:r>
      <w:r w:rsidRPr="00886AC0">
        <w:rPr>
          <w:rFonts w:ascii="Book Antiqua" w:hAnsi="Book Antiqua"/>
          <w:noProof/>
          <w:sz w:val="22"/>
          <w:szCs w:val="22"/>
        </w:rPr>
        <w:t>, 18</w:t>
      </w:r>
    </w:p>
    <w:p w14:paraId="206EDED6"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SC WINS</w:t>
      </w:r>
      <w:r w:rsidRPr="00886AC0">
        <w:rPr>
          <w:rFonts w:ascii="Book Antiqua" w:hAnsi="Book Antiqua"/>
          <w:noProof/>
          <w:sz w:val="22"/>
          <w:szCs w:val="22"/>
        </w:rPr>
        <w:t>, 18</w:t>
      </w:r>
    </w:p>
    <w:p w14:paraId="58677CD3"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school buses</w:t>
      </w:r>
      <w:r w:rsidRPr="00886AC0">
        <w:rPr>
          <w:rFonts w:ascii="Book Antiqua" w:hAnsi="Book Antiqua"/>
          <w:noProof/>
          <w:sz w:val="22"/>
          <w:szCs w:val="22"/>
        </w:rPr>
        <w:t>, 17</w:t>
      </w:r>
    </w:p>
    <w:p w14:paraId="152C96A0"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school safety upgrades</w:t>
      </w:r>
      <w:r w:rsidRPr="00886AC0">
        <w:rPr>
          <w:rFonts w:ascii="Book Antiqua" w:hAnsi="Book Antiqua"/>
          <w:noProof/>
          <w:sz w:val="22"/>
          <w:szCs w:val="22"/>
        </w:rPr>
        <w:t>, 17</w:t>
      </w:r>
    </w:p>
    <w:p w14:paraId="6A9B4825"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Social Services</w:t>
      </w:r>
      <w:r w:rsidRPr="00886AC0">
        <w:rPr>
          <w:rFonts w:ascii="Book Antiqua" w:hAnsi="Book Antiqua"/>
          <w:noProof/>
          <w:sz w:val="22"/>
          <w:szCs w:val="22"/>
        </w:rPr>
        <w:t>, 19</w:t>
      </w:r>
    </w:p>
    <w:p w14:paraId="622BB358"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State Aid to Classrooms</w:t>
      </w:r>
      <w:r w:rsidRPr="00886AC0">
        <w:rPr>
          <w:rFonts w:ascii="Book Antiqua" w:hAnsi="Book Antiqua"/>
          <w:noProof/>
          <w:sz w:val="22"/>
          <w:szCs w:val="22"/>
        </w:rPr>
        <w:t>, 16</w:t>
      </w:r>
    </w:p>
    <w:p w14:paraId="418C1321"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state employee pay raises</w:t>
      </w:r>
      <w:r w:rsidRPr="00886AC0">
        <w:rPr>
          <w:rFonts w:ascii="Book Antiqua" w:hAnsi="Book Antiqua"/>
          <w:noProof/>
          <w:sz w:val="22"/>
          <w:szCs w:val="22"/>
        </w:rPr>
        <w:t>, 16</w:t>
      </w:r>
    </w:p>
    <w:p w14:paraId="35C6C2DD"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state health insurance plan</w:t>
      </w:r>
      <w:r w:rsidRPr="00886AC0">
        <w:rPr>
          <w:rFonts w:ascii="Book Antiqua" w:hAnsi="Book Antiqua"/>
          <w:noProof/>
          <w:sz w:val="22"/>
          <w:szCs w:val="22"/>
        </w:rPr>
        <w:t>, 16</w:t>
      </w:r>
    </w:p>
    <w:p w14:paraId="252E650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tax relief</w:t>
      </w:r>
      <w:r w:rsidRPr="00886AC0">
        <w:rPr>
          <w:rFonts w:ascii="Book Antiqua" w:hAnsi="Book Antiqua"/>
          <w:noProof/>
          <w:sz w:val="22"/>
          <w:szCs w:val="22"/>
        </w:rPr>
        <w:t>, 16</w:t>
      </w:r>
    </w:p>
    <w:p w14:paraId="7FE5FDED"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Tax Relief Trust Fund</w:t>
      </w:r>
      <w:r w:rsidRPr="00886AC0">
        <w:rPr>
          <w:rFonts w:ascii="Book Antiqua" w:hAnsi="Book Antiqua"/>
          <w:noProof/>
          <w:sz w:val="22"/>
          <w:szCs w:val="22"/>
        </w:rPr>
        <w:t>, 16</w:t>
      </w:r>
    </w:p>
    <w:p w14:paraId="354B652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teacher pay</w:t>
      </w:r>
      <w:r w:rsidRPr="00886AC0">
        <w:rPr>
          <w:rFonts w:ascii="Book Antiqua" w:hAnsi="Book Antiqua"/>
          <w:noProof/>
          <w:sz w:val="22"/>
          <w:szCs w:val="22"/>
        </w:rPr>
        <w:t>, 17</w:t>
      </w:r>
    </w:p>
    <w:p w14:paraId="2873A2E5"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TEC school tuition assistance</w:t>
      </w:r>
      <w:r w:rsidRPr="00886AC0">
        <w:rPr>
          <w:rFonts w:ascii="Book Antiqua" w:hAnsi="Book Antiqua"/>
          <w:noProof/>
          <w:sz w:val="22"/>
          <w:szCs w:val="22"/>
        </w:rPr>
        <w:t>, 18</w:t>
      </w:r>
    </w:p>
    <w:p w14:paraId="773CE0FD"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veteran homes</w:t>
      </w:r>
      <w:r w:rsidRPr="00886AC0">
        <w:rPr>
          <w:rFonts w:ascii="Book Antiqua" w:hAnsi="Book Antiqua"/>
          <w:noProof/>
          <w:sz w:val="22"/>
          <w:szCs w:val="22"/>
        </w:rPr>
        <w:t>, 19</w:t>
      </w:r>
    </w:p>
    <w:p w14:paraId="759033C8"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Veteran Trust Fund</w:t>
      </w:r>
      <w:r w:rsidRPr="00886AC0">
        <w:rPr>
          <w:rFonts w:ascii="Book Antiqua" w:hAnsi="Book Antiqua"/>
          <w:noProof/>
          <w:sz w:val="22"/>
          <w:szCs w:val="22"/>
        </w:rPr>
        <w:t>, 19</w:t>
      </w:r>
    </w:p>
    <w:p w14:paraId="381F72D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Veterans’ Affairs</w:t>
      </w:r>
      <w:r w:rsidRPr="00886AC0">
        <w:rPr>
          <w:rFonts w:ascii="Book Antiqua" w:hAnsi="Book Antiqua"/>
          <w:noProof/>
          <w:sz w:val="22"/>
          <w:szCs w:val="22"/>
        </w:rPr>
        <w:t>, 19</w:t>
      </w:r>
    </w:p>
    <w:p w14:paraId="2984C32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Violent Crimes Prosecution Task Force</w:t>
      </w:r>
      <w:r w:rsidRPr="00886AC0">
        <w:rPr>
          <w:rFonts w:ascii="Book Antiqua" w:hAnsi="Book Antiqua"/>
          <w:noProof/>
          <w:sz w:val="22"/>
          <w:szCs w:val="22"/>
        </w:rPr>
        <w:t>, 19</w:t>
      </w:r>
    </w:p>
    <w:p w14:paraId="65404380"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Water and River Basin Planning</w:t>
      </w:r>
      <w:r w:rsidRPr="00886AC0">
        <w:rPr>
          <w:rFonts w:ascii="Book Antiqua" w:hAnsi="Book Antiqua"/>
          <w:noProof/>
          <w:sz w:val="22"/>
          <w:szCs w:val="22"/>
        </w:rPr>
        <w:t>, 19</w:t>
      </w:r>
    </w:p>
    <w:p w14:paraId="6D6A8181"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Workforce Industry Needs scholarships</w:t>
      </w:r>
      <w:r w:rsidRPr="00886AC0">
        <w:rPr>
          <w:rFonts w:ascii="Book Antiqua" w:hAnsi="Book Antiqua"/>
          <w:noProof/>
          <w:sz w:val="22"/>
          <w:szCs w:val="22"/>
        </w:rPr>
        <w:t>, 18</w:t>
      </w:r>
    </w:p>
    <w:p w14:paraId="29F7234E"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C</w:t>
      </w:r>
    </w:p>
    <w:p w14:paraId="0912417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cannabis</w:t>
      </w:r>
      <w:r w:rsidRPr="00886AC0">
        <w:rPr>
          <w:rFonts w:ascii="Book Antiqua" w:hAnsi="Book Antiqua"/>
          <w:noProof/>
          <w:sz w:val="22"/>
          <w:szCs w:val="22"/>
        </w:rPr>
        <w:t>, 25</w:t>
      </w:r>
    </w:p>
    <w:p w14:paraId="1C66AC8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Capital Reserve Fund</w:t>
      </w:r>
      <w:r w:rsidRPr="00886AC0">
        <w:rPr>
          <w:rFonts w:ascii="Book Antiqua" w:hAnsi="Book Antiqua"/>
          <w:noProof/>
          <w:sz w:val="22"/>
          <w:szCs w:val="22"/>
        </w:rPr>
        <w:t xml:space="preserve">. </w:t>
      </w:r>
      <w:r w:rsidRPr="00886AC0">
        <w:rPr>
          <w:rFonts w:ascii="Book Antiqua" w:hAnsi="Book Antiqua"/>
          <w:i/>
          <w:noProof/>
          <w:sz w:val="22"/>
          <w:szCs w:val="22"/>
        </w:rPr>
        <w:t>See</w:t>
      </w:r>
      <w:r w:rsidRPr="00886AC0">
        <w:rPr>
          <w:rFonts w:ascii="Book Antiqua" w:hAnsi="Book Antiqua"/>
          <w:noProof/>
          <w:sz w:val="22"/>
          <w:szCs w:val="22"/>
        </w:rPr>
        <w:t xml:space="preserve"> budget</w:t>
      </w:r>
    </w:p>
    <w:p w14:paraId="29F499C5"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caregiver requirements (S. 862)</w:t>
      </w:r>
      <w:r w:rsidRPr="00886AC0">
        <w:rPr>
          <w:rFonts w:ascii="Book Antiqua" w:hAnsi="Book Antiqua"/>
          <w:noProof/>
          <w:sz w:val="22"/>
          <w:szCs w:val="22"/>
        </w:rPr>
        <w:t>, 21</w:t>
      </w:r>
    </w:p>
    <w:p w14:paraId="27BBEA4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certified medical assistant</w:t>
      </w:r>
      <w:r w:rsidRPr="00886AC0">
        <w:rPr>
          <w:rFonts w:ascii="Book Antiqua" w:hAnsi="Book Antiqua"/>
          <w:noProof/>
          <w:sz w:val="22"/>
          <w:szCs w:val="22"/>
        </w:rPr>
        <w:t>, 26</w:t>
      </w:r>
    </w:p>
    <w:p w14:paraId="6F17FCE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Certified S.C. Raised Beef</w:t>
      </w:r>
      <w:r w:rsidRPr="00886AC0">
        <w:rPr>
          <w:rFonts w:ascii="Book Antiqua" w:hAnsi="Book Antiqua"/>
          <w:noProof/>
          <w:sz w:val="22"/>
          <w:szCs w:val="22"/>
        </w:rPr>
        <w:t>, 20</w:t>
      </w:r>
    </w:p>
    <w:p w14:paraId="064E634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Childcare Facilities (S. 946)</w:t>
      </w:r>
    </w:p>
    <w:p w14:paraId="0843F669"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cs="Aptos Serif"/>
          <w:noProof/>
          <w:sz w:val="22"/>
          <w:szCs w:val="22"/>
        </w:rPr>
        <w:t>Advisory Committee on the Regulation of Childcare Facilities</w:t>
      </w:r>
      <w:r w:rsidRPr="00886AC0">
        <w:rPr>
          <w:rFonts w:ascii="Book Antiqua" w:hAnsi="Book Antiqua"/>
          <w:noProof/>
          <w:sz w:val="22"/>
          <w:szCs w:val="22"/>
        </w:rPr>
        <w:t>, 21</w:t>
      </w:r>
    </w:p>
    <w:p w14:paraId="3250DC8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community residential care facilities</w:t>
      </w:r>
    </w:p>
    <w:p w14:paraId="632924B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DHEC is directed to review the current law regarding</w:t>
      </w:r>
      <w:r w:rsidRPr="00886AC0">
        <w:rPr>
          <w:rFonts w:ascii="Book Antiqua" w:hAnsi="Book Antiqua"/>
          <w:noProof/>
          <w:sz w:val="22"/>
          <w:szCs w:val="22"/>
        </w:rPr>
        <w:t>, 25</w:t>
      </w:r>
    </w:p>
    <w:p w14:paraId="3C71B1F5"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Compassionate Care Act</w:t>
      </w:r>
      <w:r w:rsidRPr="00886AC0">
        <w:rPr>
          <w:rFonts w:ascii="Book Antiqua" w:hAnsi="Book Antiqua"/>
          <w:noProof/>
          <w:sz w:val="22"/>
          <w:szCs w:val="22"/>
        </w:rPr>
        <w:t>, 25</w:t>
      </w:r>
    </w:p>
    <w:p w14:paraId="70C4D00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color w:val="000000"/>
          <w:sz w:val="22"/>
          <w:szCs w:val="22"/>
        </w:rPr>
        <w:t>Congress</w:t>
      </w:r>
      <w:r w:rsidRPr="00886AC0">
        <w:rPr>
          <w:rFonts w:ascii="Book Antiqua" w:hAnsi="Book Antiqua"/>
          <w:noProof/>
          <w:sz w:val="22"/>
          <w:szCs w:val="22"/>
        </w:rPr>
        <w:t>, 5, 11</w:t>
      </w:r>
    </w:p>
    <w:p w14:paraId="496E90F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color w:val="000000"/>
          <w:sz w:val="22"/>
          <w:szCs w:val="22"/>
        </w:rPr>
        <w:t>constitutional convention</w:t>
      </w:r>
      <w:r w:rsidRPr="00886AC0">
        <w:rPr>
          <w:rFonts w:ascii="Book Antiqua" w:hAnsi="Book Antiqua"/>
          <w:noProof/>
          <w:sz w:val="22"/>
          <w:szCs w:val="22"/>
        </w:rPr>
        <w:t>, 5, 11</w:t>
      </w:r>
    </w:p>
    <w:p w14:paraId="31BB17B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Constitutional Gun Carrying (H. 3594), 7</w:t>
      </w:r>
    </w:p>
    <w:p w14:paraId="718A6B4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corporate income tax</w:t>
      </w:r>
      <w:r w:rsidRPr="00886AC0">
        <w:rPr>
          <w:rFonts w:ascii="Book Antiqua" w:hAnsi="Book Antiqua"/>
          <w:noProof/>
          <w:sz w:val="22"/>
          <w:szCs w:val="22"/>
        </w:rPr>
        <w:t>, 8</w:t>
      </w:r>
    </w:p>
    <w:p w14:paraId="66415BE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cursive writing</w:t>
      </w:r>
      <w:r w:rsidRPr="00886AC0">
        <w:rPr>
          <w:rFonts w:ascii="Book Antiqua" w:hAnsi="Book Antiqua"/>
          <w:noProof/>
          <w:sz w:val="22"/>
          <w:szCs w:val="22"/>
        </w:rPr>
        <w:t>, 6</w:t>
      </w:r>
    </w:p>
    <w:p w14:paraId="74707FA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cursive writing (H. 4709)</w:t>
      </w:r>
      <w:r w:rsidRPr="00886AC0">
        <w:rPr>
          <w:rFonts w:ascii="Book Antiqua" w:hAnsi="Book Antiqua"/>
          <w:noProof/>
          <w:sz w:val="22"/>
          <w:szCs w:val="22"/>
        </w:rPr>
        <w:t>, 9</w:t>
      </w:r>
    </w:p>
    <w:p w14:paraId="1ADEA488"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D</w:t>
      </w:r>
    </w:p>
    <w:p w14:paraId="6A5AADF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 xml:space="preserve">Department of Alcohol and Other Drug Abuse Services. </w:t>
      </w:r>
      <w:r w:rsidRPr="00886AC0">
        <w:rPr>
          <w:rFonts w:ascii="Book Antiqua" w:hAnsi="Book Antiqua"/>
          <w:i/>
          <w:noProof/>
          <w:sz w:val="22"/>
          <w:szCs w:val="22"/>
        </w:rPr>
        <w:t>See</w:t>
      </w:r>
      <w:r w:rsidRPr="00886AC0">
        <w:rPr>
          <w:rFonts w:ascii="Book Antiqua" w:hAnsi="Book Antiqua"/>
          <w:noProof/>
          <w:sz w:val="22"/>
          <w:szCs w:val="22"/>
        </w:rPr>
        <w:t xml:space="preserve"> S. 915</w:t>
      </w:r>
    </w:p>
    <w:p w14:paraId="33D12EF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 xml:space="preserve">Department of Disabilities and Special Needs. </w:t>
      </w:r>
      <w:r w:rsidRPr="00886AC0">
        <w:rPr>
          <w:rFonts w:ascii="Book Antiqua" w:hAnsi="Book Antiqua"/>
          <w:i/>
          <w:noProof/>
          <w:sz w:val="22"/>
          <w:szCs w:val="22"/>
        </w:rPr>
        <w:t>See</w:t>
      </w:r>
      <w:r w:rsidRPr="00886AC0">
        <w:rPr>
          <w:rFonts w:ascii="Book Antiqua" w:hAnsi="Book Antiqua"/>
          <w:noProof/>
          <w:sz w:val="22"/>
          <w:szCs w:val="22"/>
        </w:rPr>
        <w:t xml:space="preserve"> S. 915</w:t>
      </w:r>
    </w:p>
    <w:p w14:paraId="7B0420E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Environmental Services</w:t>
      </w:r>
      <w:r w:rsidRPr="00886AC0">
        <w:rPr>
          <w:rFonts w:ascii="Book Antiqua" w:hAnsi="Book Antiqua"/>
          <w:noProof/>
          <w:sz w:val="22"/>
          <w:szCs w:val="22"/>
        </w:rPr>
        <w:t>, 5</w:t>
      </w:r>
    </w:p>
    <w:p w14:paraId="686E65C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Health and Human Services</w:t>
      </w:r>
      <w:r w:rsidRPr="00886AC0">
        <w:rPr>
          <w:rFonts w:ascii="Book Antiqua" w:hAnsi="Book Antiqua"/>
          <w:noProof/>
          <w:sz w:val="22"/>
          <w:szCs w:val="22"/>
        </w:rPr>
        <w:t xml:space="preserve">. </w:t>
      </w:r>
      <w:r w:rsidRPr="00886AC0">
        <w:rPr>
          <w:rFonts w:ascii="Book Antiqua" w:eastAsia="Calibri" w:hAnsi="Book Antiqua" w:cs="Times New Roman"/>
          <w:noProof/>
          <w:sz w:val="22"/>
          <w:szCs w:val="22"/>
        </w:rPr>
        <w:t>See H. 4927</w:t>
      </w:r>
      <w:r w:rsidRPr="00886AC0">
        <w:rPr>
          <w:rFonts w:ascii="Book Antiqua" w:hAnsi="Book Antiqua"/>
          <w:noProof/>
          <w:sz w:val="22"/>
          <w:szCs w:val="22"/>
        </w:rPr>
        <w:t xml:space="preserve">, </w:t>
      </w:r>
      <w:r w:rsidRPr="00886AC0">
        <w:rPr>
          <w:rFonts w:ascii="Book Antiqua" w:hAnsi="Book Antiqua"/>
          <w:i/>
          <w:noProof/>
          <w:sz w:val="22"/>
          <w:szCs w:val="22"/>
        </w:rPr>
        <w:t>See</w:t>
      </w:r>
      <w:r w:rsidRPr="00886AC0">
        <w:rPr>
          <w:rFonts w:ascii="Book Antiqua" w:hAnsi="Book Antiqua"/>
          <w:noProof/>
          <w:sz w:val="22"/>
          <w:szCs w:val="22"/>
        </w:rPr>
        <w:t xml:space="preserve"> S. 915</w:t>
      </w:r>
    </w:p>
    <w:p w14:paraId="6E44524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Health Financing</w:t>
      </w:r>
      <w:r w:rsidRPr="00886AC0">
        <w:rPr>
          <w:rFonts w:ascii="Book Antiqua" w:hAnsi="Book Antiqua"/>
          <w:noProof/>
          <w:sz w:val="22"/>
          <w:szCs w:val="22"/>
        </w:rPr>
        <w:t xml:space="preserve">. </w:t>
      </w:r>
      <w:r w:rsidRPr="00886AC0">
        <w:rPr>
          <w:rFonts w:ascii="Book Antiqua" w:eastAsia="Calibri" w:hAnsi="Book Antiqua" w:cs="Times New Roman"/>
          <w:noProof/>
          <w:sz w:val="22"/>
          <w:szCs w:val="22"/>
        </w:rPr>
        <w:t>See H. 4927</w:t>
      </w:r>
    </w:p>
    <w:p w14:paraId="4E160BD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Intellectual and Related Disabilities</w:t>
      </w:r>
      <w:r w:rsidRPr="00886AC0">
        <w:rPr>
          <w:rFonts w:ascii="Book Antiqua" w:hAnsi="Book Antiqua"/>
          <w:noProof/>
          <w:sz w:val="22"/>
          <w:szCs w:val="22"/>
        </w:rPr>
        <w:t xml:space="preserve">. </w:t>
      </w:r>
      <w:r w:rsidRPr="00886AC0">
        <w:rPr>
          <w:rFonts w:ascii="Book Antiqua" w:eastAsia="Calibri" w:hAnsi="Book Antiqua" w:cs="Times New Roman"/>
          <w:noProof/>
          <w:sz w:val="22"/>
          <w:szCs w:val="22"/>
        </w:rPr>
        <w:t>See H. 4927</w:t>
      </w:r>
    </w:p>
    <w:p w14:paraId="3ED230F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Mental Health</w:t>
      </w:r>
      <w:r w:rsidRPr="00886AC0">
        <w:rPr>
          <w:rFonts w:ascii="Book Antiqua" w:hAnsi="Book Antiqua"/>
          <w:noProof/>
          <w:sz w:val="22"/>
          <w:szCs w:val="22"/>
        </w:rPr>
        <w:t xml:space="preserve">. </w:t>
      </w:r>
      <w:r w:rsidRPr="00886AC0">
        <w:rPr>
          <w:rFonts w:ascii="Book Antiqua" w:eastAsia="Calibri" w:hAnsi="Book Antiqua" w:cs="Times New Roman"/>
          <w:noProof/>
          <w:sz w:val="22"/>
          <w:szCs w:val="22"/>
        </w:rPr>
        <w:t>See H. 4927</w:t>
      </w:r>
      <w:r w:rsidRPr="00886AC0">
        <w:rPr>
          <w:rFonts w:ascii="Book Antiqua" w:hAnsi="Book Antiqua"/>
          <w:noProof/>
          <w:sz w:val="22"/>
          <w:szCs w:val="22"/>
        </w:rPr>
        <w:t xml:space="preserve">, </w:t>
      </w:r>
      <w:r w:rsidRPr="00886AC0">
        <w:rPr>
          <w:rFonts w:ascii="Book Antiqua" w:hAnsi="Book Antiqua"/>
          <w:i/>
          <w:noProof/>
          <w:sz w:val="22"/>
          <w:szCs w:val="22"/>
        </w:rPr>
        <w:t>See</w:t>
      </w:r>
      <w:r w:rsidRPr="00886AC0">
        <w:rPr>
          <w:rFonts w:ascii="Book Antiqua" w:hAnsi="Book Antiqua"/>
          <w:noProof/>
          <w:sz w:val="22"/>
          <w:szCs w:val="22"/>
        </w:rPr>
        <w:t xml:space="preserve"> S. 915</w:t>
      </w:r>
    </w:p>
    <w:p w14:paraId="20AD747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Department of Motor Vehicles, 9</w:t>
      </w:r>
    </w:p>
    <w:p w14:paraId="3959889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Public Health</w:t>
      </w:r>
      <w:r w:rsidRPr="00886AC0">
        <w:rPr>
          <w:rFonts w:ascii="Book Antiqua" w:hAnsi="Book Antiqua"/>
          <w:noProof/>
          <w:sz w:val="22"/>
          <w:szCs w:val="22"/>
        </w:rPr>
        <w:t xml:space="preserve">, 5, </w:t>
      </w:r>
      <w:r w:rsidRPr="00886AC0">
        <w:rPr>
          <w:rFonts w:ascii="Book Antiqua" w:hAnsi="Book Antiqua"/>
          <w:i/>
          <w:noProof/>
          <w:sz w:val="22"/>
          <w:szCs w:val="22"/>
        </w:rPr>
        <w:t>See</w:t>
      </w:r>
      <w:r w:rsidRPr="00886AC0">
        <w:rPr>
          <w:rFonts w:ascii="Book Antiqua" w:hAnsi="Book Antiqua"/>
          <w:noProof/>
          <w:sz w:val="22"/>
          <w:szCs w:val="22"/>
        </w:rPr>
        <w:t xml:space="preserve"> S. 915</w:t>
      </w:r>
    </w:p>
    <w:p w14:paraId="3AD9EBC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 xml:space="preserve">Department on Aging. </w:t>
      </w:r>
      <w:r w:rsidRPr="00886AC0">
        <w:rPr>
          <w:rFonts w:ascii="Book Antiqua" w:hAnsi="Book Antiqua"/>
          <w:i/>
          <w:noProof/>
          <w:sz w:val="22"/>
          <w:szCs w:val="22"/>
        </w:rPr>
        <w:t>See</w:t>
      </w:r>
      <w:r w:rsidRPr="00886AC0">
        <w:rPr>
          <w:rFonts w:ascii="Book Antiqua" w:hAnsi="Book Antiqua"/>
          <w:noProof/>
          <w:sz w:val="22"/>
          <w:szCs w:val="22"/>
        </w:rPr>
        <w:t xml:space="preserve"> S. 915</w:t>
      </w:r>
    </w:p>
    <w:p w14:paraId="553668B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Calibri"/>
          <w:noProof/>
          <w:sz w:val="22"/>
          <w:szCs w:val="22"/>
        </w:rPr>
        <w:t>domestic violence survivors (H. 4158)</w:t>
      </w:r>
    </w:p>
    <w:p w14:paraId="235B0167"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Calibri"/>
          <w:noProof/>
          <w:sz w:val="22"/>
          <w:szCs w:val="22"/>
        </w:rPr>
        <w:t>rental termination rights</w:t>
      </w:r>
      <w:r w:rsidRPr="00886AC0">
        <w:rPr>
          <w:rFonts w:ascii="Book Antiqua" w:hAnsi="Book Antiqua"/>
          <w:noProof/>
          <w:sz w:val="22"/>
          <w:szCs w:val="22"/>
        </w:rPr>
        <w:t>, 12</w:t>
      </w:r>
    </w:p>
    <w:p w14:paraId="7551A19C"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drug and alcohol testing (H. 5145)</w:t>
      </w:r>
    </w:p>
    <w:p w14:paraId="57B1CBAA"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required under certain conditions, 22</w:t>
      </w:r>
    </w:p>
    <w:p w14:paraId="5ADF2B79"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E</w:t>
      </w:r>
    </w:p>
    <w:p w14:paraId="3E939E5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early voting (H. 4590)</w:t>
      </w:r>
    </w:p>
    <w:p w14:paraId="402D6FB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extends closing time</w:t>
      </w:r>
      <w:r w:rsidRPr="00886AC0">
        <w:rPr>
          <w:rFonts w:ascii="Book Antiqua" w:hAnsi="Book Antiqua"/>
          <w:noProof/>
          <w:sz w:val="22"/>
          <w:szCs w:val="22"/>
        </w:rPr>
        <w:t>, 12</w:t>
      </w:r>
    </w:p>
    <w:p w14:paraId="2A2323E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Education Capital Improvements Sales and Use Tax, 27</w:t>
      </w:r>
    </w:p>
    <w:p w14:paraId="21255B1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Education Scholarship Trust Fund Program, modifications to the (H. 5164), 21</w:t>
      </w:r>
    </w:p>
    <w:p w14:paraId="31254D9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election protests (H. 4589)</w:t>
      </w:r>
    </w:p>
    <w:p w14:paraId="7F1E5C77"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municipal, 7, 11</w:t>
      </w:r>
    </w:p>
    <w:p w14:paraId="4ACE2D6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rial"/>
          <w:noProof/>
          <w:sz w:val="22"/>
          <w:szCs w:val="22"/>
          <w:shd w:val="clear" w:color="auto" w:fill="FFFFFF"/>
        </w:rPr>
        <w:t>emergency scene management (H. 4436)</w:t>
      </w:r>
      <w:r w:rsidRPr="00886AC0">
        <w:rPr>
          <w:rFonts w:ascii="Book Antiqua" w:hAnsi="Book Antiqua"/>
          <w:noProof/>
          <w:sz w:val="22"/>
          <w:szCs w:val="22"/>
        </w:rPr>
        <w:t>, 10</w:t>
      </w:r>
    </w:p>
    <w:p w14:paraId="62B1938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Times New Roman" w:hAnsi="Book Antiqua" w:cs="Times New Roman"/>
          <w:noProof/>
          <w:sz w:val="22"/>
          <w:szCs w:val="22"/>
        </w:rPr>
        <w:t>energy (S. 912)</w:t>
      </w:r>
    </w:p>
    <w:p w14:paraId="51756F38"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 xml:space="preserve">South Carolina </w:t>
      </w:r>
      <w:r w:rsidRPr="00886AC0">
        <w:rPr>
          <w:rFonts w:ascii="Book Antiqua" w:eastAsia="Times New Roman" w:hAnsi="Book Antiqua" w:cs="Times New Roman"/>
          <w:noProof/>
          <w:sz w:val="22"/>
          <w:szCs w:val="22"/>
        </w:rPr>
        <w:t>as the nexus for advanced resilient energy</w:t>
      </w:r>
      <w:r w:rsidRPr="00886AC0">
        <w:rPr>
          <w:rFonts w:ascii="Book Antiqua" w:hAnsi="Book Antiqua"/>
          <w:noProof/>
          <w:sz w:val="22"/>
          <w:szCs w:val="22"/>
        </w:rPr>
        <w:t>, 8</w:t>
      </w:r>
    </w:p>
    <w:p w14:paraId="213894A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Ethics Offenses/Statutes of Limitations, 25</w:t>
      </w:r>
    </w:p>
    <w:p w14:paraId="12AAC3C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Executive Office of Health and Policy (S. 915), 22</w:t>
      </w:r>
    </w:p>
    <w:p w14:paraId="3C2644BF"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departments to be dissolved, 22</w:t>
      </w:r>
    </w:p>
    <w:p w14:paraId="232832D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Executive Office of Health Policy (H. 4927)</w:t>
      </w:r>
    </w:p>
    <w:p w14:paraId="5833720B"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Secretary of Health and Policy;</w:t>
      </w:r>
    </w:p>
    <w:p w14:paraId="48AAE736" w14:textId="77777777" w:rsidR="00886AC0" w:rsidRPr="00886AC0" w:rsidRDefault="00886AC0">
      <w:pPr>
        <w:pStyle w:val="Index3"/>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Health and Human Services becomes Department of Health Financing;</w:t>
      </w:r>
    </w:p>
    <w:p w14:paraId="5F74ECF0" w14:textId="77777777" w:rsidR="00886AC0" w:rsidRPr="00886AC0" w:rsidRDefault="00886AC0">
      <w:pPr>
        <w:pStyle w:val="Index4"/>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Public Health;</w:t>
      </w:r>
    </w:p>
    <w:p w14:paraId="23B2A9BA" w14:textId="77777777" w:rsidR="00886AC0" w:rsidRPr="00886AC0" w:rsidRDefault="00886AC0">
      <w:pPr>
        <w:pStyle w:val="Index5"/>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Department of Intellectual and Related Disabilities;</w:t>
      </w:r>
    </w:p>
    <w:p w14:paraId="182605B0" w14:textId="77777777" w:rsidR="00886AC0" w:rsidRPr="00886AC0" w:rsidRDefault="00886AC0">
      <w:pPr>
        <w:pStyle w:val="Index6"/>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Behavioral Health and Substance Abuse Services replaces Department of Mental Health;</w:t>
      </w:r>
      <w:r w:rsidRPr="00886AC0">
        <w:rPr>
          <w:rFonts w:ascii="Book Antiqua" w:hAnsi="Book Antiqua"/>
          <w:noProof/>
          <w:sz w:val="22"/>
          <w:szCs w:val="22"/>
        </w:rPr>
        <w:t>, 5</w:t>
      </w:r>
    </w:p>
    <w:p w14:paraId="05B4DE7F"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F</w:t>
      </w:r>
    </w:p>
    <w:p w14:paraId="06C8726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Fair Access to Insurance Requirements Fund (H. 5066)</w:t>
      </w:r>
      <w:r w:rsidRPr="00886AC0">
        <w:rPr>
          <w:rFonts w:ascii="Book Antiqua" w:hAnsi="Book Antiqua"/>
          <w:noProof/>
          <w:sz w:val="22"/>
          <w:szCs w:val="22"/>
        </w:rPr>
        <w:t>, 11</w:t>
      </w:r>
    </w:p>
    <w:p w14:paraId="52D978B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Farmer Protection Act (H. 5169)</w:t>
      </w:r>
    </w:p>
    <w:p w14:paraId="7BF9C1A6"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financial institutions may not discriminate in the provision of financial services to an agriculture producer for ESG type reasons</w:t>
      </w:r>
      <w:r w:rsidRPr="00886AC0">
        <w:rPr>
          <w:rFonts w:ascii="Book Antiqua" w:hAnsi="Book Antiqua"/>
          <w:noProof/>
          <w:sz w:val="22"/>
          <w:szCs w:val="22"/>
        </w:rPr>
        <w:t>, 20</w:t>
      </w:r>
    </w:p>
    <w:p w14:paraId="3786F91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federal military installation redevelopment (H. 4552)</w:t>
      </w:r>
    </w:p>
    <w:p w14:paraId="500E9D87"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expands approved projects to include affordable housing projects</w:t>
      </w:r>
      <w:r w:rsidRPr="00886AC0">
        <w:rPr>
          <w:rFonts w:ascii="Book Antiqua" w:hAnsi="Book Antiqua"/>
          <w:noProof/>
          <w:sz w:val="22"/>
          <w:szCs w:val="22"/>
        </w:rPr>
        <w:t>, 14</w:t>
      </w:r>
    </w:p>
    <w:p w14:paraId="5BBE2A65"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fertilized human egg or human embryo outside of the uterus</w:t>
      </w:r>
    </w:p>
    <w:p w14:paraId="296D432D"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prohibited from being considered an unborn child, a minor child, an unborn person, an unborn fetus, a natural person, or any other term that connotes a human being under South Carolina law, 23</w:t>
      </w:r>
    </w:p>
    <w:p w14:paraId="5FB6F10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firearm and ammunition possession (H. 5147), 22</w:t>
      </w:r>
    </w:p>
    <w:p w14:paraId="084AB2E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Firefighter Cancer Health Care Benefit Plan (H. 4680)</w:t>
      </w:r>
    </w:p>
    <w:p w14:paraId="34BD20D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removes the residency requirement for firefighters</w:t>
      </w:r>
      <w:r w:rsidRPr="00886AC0">
        <w:rPr>
          <w:rFonts w:ascii="Book Antiqua" w:hAnsi="Book Antiqua"/>
          <w:noProof/>
          <w:sz w:val="22"/>
          <w:szCs w:val="22"/>
        </w:rPr>
        <w:t>, 13</w:t>
      </w:r>
    </w:p>
    <w:p w14:paraId="56A13C9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Fiscal Year 2024-2025 State Government Budget</w:t>
      </w:r>
      <w:r w:rsidRPr="00886AC0">
        <w:rPr>
          <w:rFonts w:ascii="Book Antiqua" w:hAnsi="Book Antiqua"/>
          <w:noProof/>
          <w:sz w:val="22"/>
          <w:szCs w:val="22"/>
        </w:rPr>
        <w:t xml:space="preserve">. </w:t>
      </w:r>
      <w:r w:rsidRPr="00886AC0">
        <w:rPr>
          <w:rFonts w:ascii="Book Antiqua" w:hAnsi="Book Antiqua"/>
          <w:i/>
          <w:noProof/>
          <w:sz w:val="22"/>
          <w:szCs w:val="22"/>
        </w:rPr>
        <w:t>See</w:t>
      </w:r>
      <w:r w:rsidRPr="00886AC0">
        <w:rPr>
          <w:rFonts w:ascii="Book Antiqua" w:hAnsi="Book Antiqua"/>
          <w:noProof/>
          <w:sz w:val="22"/>
          <w:szCs w:val="22"/>
        </w:rPr>
        <w:t xml:space="preserve"> budget</w:t>
      </w:r>
    </w:p>
    <w:p w14:paraId="029EED1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flounder catch size and limits (S. 903)</w:t>
      </w:r>
    </w:p>
    <w:p w14:paraId="25FB2D1B"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repeals sunset</w:t>
      </w:r>
      <w:r w:rsidRPr="00886AC0">
        <w:rPr>
          <w:rFonts w:ascii="Book Antiqua" w:hAnsi="Book Antiqua"/>
          <w:noProof/>
          <w:sz w:val="22"/>
          <w:szCs w:val="22"/>
        </w:rPr>
        <w:t>, 20</w:t>
      </w:r>
    </w:p>
    <w:p w14:paraId="2FFE27CC"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G</w:t>
      </w:r>
    </w:p>
    <w:p w14:paraId="4449966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gas utility, 26</w:t>
      </w:r>
    </w:p>
    <w:p w14:paraId="561C9AD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General Appropriation Bill</w:t>
      </w:r>
      <w:r w:rsidRPr="00886AC0">
        <w:rPr>
          <w:rFonts w:ascii="Book Antiqua" w:hAnsi="Book Antiqua"/>
          <w:noProof/>
          <w:sz w:val="22"/>
          <w:szCs w:val="22"/>
        </w:rPr>
        <w:t xml:space="preserve">. </w:t>
      </w:r>
      <w:r w:rsidRPr="00886AC0">
        <w:rPr>
          <w:rFonts w:ascii="Book Antiqua" w:hAnsi="Book Antiqua"/>
          <w:i/>
          <w:noProof/>
          <w:sz w:val="22"/>
          <w:szCs w:val="22"/>
        </w:rPr>
        <w:t>See</w:t>
      </w:r>
      <w:r w:rsidRPr="00886AC0">
        <w:rPr>
          <w:rFonts w:ascii="Book Antiqua" w:hAnsi="Book Antiqua"/>
          <w:noProof/>
          <w:sz w:val="22"/>
          <w:szCs w:val="22"/>
        </w:rPr>
        <w:t xml:space="preserve"> budget</w:t>
      </w:r>
    </w:p>
    <w:p w14:paraId="226D936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General Assembly, 24, 25</w:t>
      </w:r>
    </w:p>
    <w:p w14:paraId="60BDD4E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Governor (H. 4927)</w:t>
      </w:r>
    </w:p>
    <w:p w14:paraId="6D9E6C80"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with the advice and consent of the Senate</w:t>
      </w:r>
      <w:r w:rsidRPr="00886AC0">
        <w:rPr>
          <w:rFonts w:ascii="Book Antiqua" w:hAnsi="Book Antiqua"/>
          <w:noProof/>
          <w:sz w:val="22"/>
          <w:szCs w:val="22"/>
        </w:rPr>
        <w:t>, 5</w:t>
      </w:r>
    </w:p>
    <w:p w14:paraId="71B5539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Gullah</w:t>
      </w:r>
    </w:p>
    <w:p w14:paraId="5455F4F8"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English and Gullah as the official languages of South Carolina, 23</w:t>
      </w:r>
    </w:p>
    <w:p w14:paraId="00A3B1D4"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H</w:t>
      </w:r>
    </w:p>
    <w:p w14:paraId="22E9BC6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3160, 9</w:t>
      </w:r>
    </w:p>
    <w:p w14:paraId="7BEE741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3594, 7</w:t>
      </w:r>
    </w:p>
    <w:p w14:paraId="05E8A18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color w:val="000000"/>
          <w:sz w:val="22"/>
          <w:szCs w:val="22"/>
        </w:rPr>
        <w:t>H. 3676</w:t>
      </w:r>
      <w:r w:rsidRPr="00886AC0">
        <w:rPr>
          <w:rFonts w:ascii="Book Antiqua" w:hAnsi="Book Antiqua"/>
          <w:noProof/>
          <w:sz w:val="22"/>
          <w:szCs w:val="22"/>
        </w:rPr>
        <w:t>, 5, 11</w:t>
      </w:r>
    </w:p>
    <w:p w14:paraId="4889DAB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3866, 7</w:t>
      </w:r>
    </w:p>
    <w:p w14:paraId="6B985F1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3963, 7</w:t>
      </w:r>
    </w:p>
    <w:p w14:paraId="4F83FF0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3988</w:t>
      </w:r>
      <w:r w:rsidRPr="00886AC0">
        <w:rPr>
          <w:rFonts w:ascii="Book Antiqua" w:hAnsi="Book Antiqua"/>
          <w:noProof/>
          <w:sz w:val="22"/>
          <w:szCs w:val="22"/>
        </w:rPr>
        <w:t>, 12</w:t>
      </w:r>
    </w:p>
    <w:p w14:paraId="15DC2A2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4113</w:t>
      </w:r>
      <w:r w:rsidRPr="00886AC0">
        <w:rPr>
          <w:rFonts w:ascii="Book Antiqua" w:hAnsi="Book Antiqua"/>
          <w:noProof/>
          <w:sz w:val="22"/>
          <w:szCs w:val="22"/>
        </w:rPr>
        <w:t>, 14</w:t>
      </w:r>
    </w:p>
    <w:p w14:paraId="3A4AF0B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H. 4158</w:t>
      </w:r>
      <w:r w:rsidRPr="00886AC0">
        <w:rPr>
          <w:rFonts w:ascii="Book Antiqua" w:hAnsi="Book Antiqua"/>
          <w:noProof/>
          <w:sz w:val="22"/>
          <w:szCs w:val="22"/>
        </w:rPr>
        <w:t>, 12</w:t>
      </w:r>
    </w:p>
    <w:p w14:paraId="68026E2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4218</w:t>
      </w:r>
      <w:r w:rsidRPr="00886AC0">
        <w:rPr>
          <w:rFonts w:ascii="Book Antiqua" w:hAnsi="Book Antiqua"/>
          <w:noProof/>
          <w:sz w:val="22"/>
          <w:szCs w:val="22"/>
        </w:rPr>
        <w:t>, 15</w:t>
      </w:r>
    </w:p>
    <w:p w14:paraId="4049CDA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4333</w:t>
      </w:r>
      <w:r w:rsidRPr="00886AC0">
        <w:rPr>
          <w:rFonts w:ascii="Book Antiqua" w:hAnsi="Book Antiqua"/>
          <w:noProof/>
          <w:sz w:val="22"/>
          <w:szCs w:val="22"/>
        </w:rPr>
        <w:t>, 13</w:t>
      </w:r>
    </w:p>
    <w:p w14:paraId="6A634B9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4365</w:t>
      </w:r>
      <w:r w:rsidRPr="00886AC0">
        <w:rPr>
          <w:rFonts w:ascii="Book Antiqua" w:hAnsi="Book Antiqua"/>
          <w:noProof/>
          <w:sz w:val="22"/>
          <w:szCs w:val="22"/>
        </w:rPr>
        <w:t>, 13</w:t>
      </w:r>
    </w:p>
    <w:p w14:paraId="7E56F9F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4386</w:t>
      </w:r>
      <w:r w:rsidRPr="00886AC0">
        <w:rPr>
          <w:rFonts w:ascii="Book Antiqua" w:hAnsi="Book Antiqua"/>
          <w:noProof/>
          <w:sz w:val="22"/>
          <w:szCs w:val="22"/>
        </w:rPr>
        <w:t>, 7</w:t>
      </w:r>
    </w:p>
    <w:p w14:paraId="69BFDE4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4387</w:t>
      </w:r>
      <w:r w:rsidRPr="00886AC0">
        <w:rPr>
          <w:rFonts w:ascii="Book Antiqua" w:hAnsi="Book Antiqua"/>
          <w:noProof/>
          <w:sz w:val="22"/>
          <w:szCs w:val="22"/>
        </w:rPr>
        <w:t>, 7</w:t>
      </w:r>
    </w:p>
    <w:p w14:paraId="00BF458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Segoe UI"/>
          <w:noProof/>
          <w:sz w:val="22"/>
          <w:szCs w:val="22"/>
          <w:shd w:val="clear" w:color="auto" w:fill="FFFFFF"/>
        </w:rPr>
        <w:t>H. 4436</w:t>
      </w:r>
      <w:r w:rsidRPr="00886AC0">
        <w:rPr>
          <w:rFonts w:ascii="Book Antiqua" w:hAnsi="Book Antiqua"/>
          <w:noProof/>
          <w:sz w:val="22"/>
          <w:szCs w:val="22"/>
        </w:rPr>
        <w:t>, 9</w:t>
      </w:r>
    </w:p>
    <w:p w14:paraId="44DA151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4552</w:t>
      </w:r>
      <w:r w:rsidRPr="00886AC0">
        <w:rPr>
          <w:rFonts w:ascii="Book Antiqua" w:hAnsi="Book Antiqua"/>
          <w:noProof/>
          <w:sz w:val="22"/>
          <w:szCs w:val="22"/>
        </w:rPr>
        <w:t>, 14</w:t>
      </w:r>
    </w:p>
    <w:p w14:paraId="7D6717A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4589, 7, 11</w:t>
      </w:r>
    </w:p>
    <w:p w14:paraId="770324E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4590</w:t>
      </w:r>
      <w:r w:rsidRPr="00886AC0">
        <w:rPr>
          <w:rFonts w:ascii="Book Antiqua" w:hAnsi="Book Antiqua"/>
          <w:noProof/>
          <w:sz w:val="22"/>
          <w:szCs w:val="22"/>
        </w:rPr>
        <w:t>, 12</w:t>
      </w:r>
    </w:p>
    <w:p w14:paraId="4EAAA30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4649, 10</w:t>
      </w:r>
    </w:p>
    <w:p w14:paraId="033D34E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4655, 10</w:t>
      </w:r>
    </w:p>
    <w:p w14:paraId="5E23A1A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4680</w:t>
      </w:r>
      <w:r w:rsidRPr="00886AC0">
        <w:rPr>
          <w:rFonts w:ascii="Book Antiqua" w:hAnsi="Book Antiqua"/>
          <w:noProof/>
          <w:sz w:val="22"/>
          <w:szCs w:val="22"/>
        </w:rPr>
        <w:t>, 13</w:t>
      </w:r>
    </w:p>
    <w:p w14:paraId="17FDDA7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4709</w:t>
      </w:r>
      <w:r w:rsidRPr="00886AC0">
        <w:rPr>
          <w:rFonts w:ascii="Book Antiqua" w:hAnsi="Book Antiqua"/>
          <w:noProof/>
          <w:sz w:val="22"/>
          <w:szCs w:val="22"/>
        </w:rPr>
        <w:t>, 6, 9</w:t>
      </w:r>
    </w:p>
    <w:p w14:paraId="00B3D53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4754</w:t>
      </w:r>
      <w:r w:rsidRPr="00886AC0">
        <w:rPr>
          <w:rFonts w:ascii="Book Antiqua" w:hAnsi="Book Antiqua"/>
          <w:noProof/>
          <w:sz w:val="22"/>
          <w:szCs w:val="22"/>
        </w:rPr>
        <w:t>, 14</w:t>
      </w:r>
    </w:p>
    <w:p w14:paraId="0E065BD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4817</w:t>
      </w:r>
      <w:r w:rsidRPr="00886AC0">
        <w:rPr>
          <w:rFonts w:ascii="Book Antiqua" w:hAnsi="Book Antiqua"/>
          <w:noProof/>
          <w:sz w:val="22"/>
          <w:szCs w:val="22"/>
        </w:rPr>
        <w:t>, 13</w:t>
      </w:r>
    </w:p>
    <w:p w14:paraId="24FF2DC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4819, 9</w:t>
      </w:r>
    </w:p>
    <w:p w14:paraId="6C8C711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heme="majorBidi"/>
          <w:noProof/>
          <w:color w:val="000000" w:themeColor="text1"/>
          <w:sz w:val="22"/>
          <w:szCs w:val="22"/>
        </w:rPr>
        <w:t>H. 4820</w:t>
      </w:r>
      <w:r w:rsidRPr="00886AC0">
        <w:rPr>
          <w:rFonts w:ascii="Book Antiqua" w:hAnsi="Book Antiqua"/>
          <w:noProof/>
          <w:sz w:val="22"/>
          <w:szCs w:val="22"/>
        </w:rPr>
        <w:t>, 8</w:t>
      </w:r>
    </w:p>
    <w:p w14:paraId="62DA70B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4875</w:t>
      </w:r>
      <w:r w:rsidRPr="00886AC0">
        <w:rPr>
          <w:rFonts w:ascii="Book Antiqua" w:hAnsi="Book Antiqua"/>
          <w:noProof/>
          <w:sz w:val="22"/>
          <w:szCs w:val="22"/>
        </w:rPr>
        <w:t>, 7</w:t>
      </w:r>
    </w:p>
    <w:p w14:paraId="7123862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4895, 5</w:t>
      </w:r>
    </w:p>
    <w:p w14:paraId="7ADF812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4927</w:t>
      </w:r>
      <w:r w:rsidRPr="00886AC0">
        <w:rPr>
          <w:rFonts w:ascii="Book Antiqua" w:hAnsi="Book Antiqua"/>
          <w:noProof/>
          <w:sz w:val="22"/>
          <w:szCs w:val="22"/>
        </w:rPr>
        <w:t>, 5</w:t>
      </w:r>
    </w:p>
    <w:p w14:paraId="6B6AAB7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shd w:val="clear" w:color="auto" w:fill="FFFFFF"/>
        </w:rPr>
        <w:t>H. 4933</w:t>
      </w:r>
      <w:r w:rsidRPr="00886AC0">
        <w:rPr>
          <w:rFonts w:ascii="Book Antiqua" w:hAnsi="Book Antiqua"/>
          <w:noProof/>
          <w:sz w:val="22"/>
          <w:szCs w:val="22"/>
        </w:rPr>
        <w:t>, 9</w:t>
      </w:r>
    </w:p>
    <w:p w14:paraId="7641605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5007</w:t>
      </w:r>
      <w:r w:rsidRPr="00886AC0">
        <w:rPr>
          <w:rFonts w:ascii="Book Antiqua" w:hAnsi="Book Antiqua"/>
          <w:noProof/>
          <w:sz w:val="22"/>
          <w:szCs w:val="22"/>
        </w:rPr>
        <w:t>, 8</w:t>
      </w:r>
    </w:p>
    <w:p w14:paraId="45195DD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5066</w:t>
      </w:r>
      <w:r w:rsidRPr="00886AC0">
        <w:rPr>
          <w:rFonts w:ascii="Book Antiqua" w:hAnsi="Book Antiqua"/>
          <w:noProof/>
          <w:sz w:val="22"/>
          <w:szCs w:val="22"/>
        </w:rPr>
        <w:t>, 11</w:t>
      </w:r>
    </w:p>
    <w:p w14:paraId="7931ED8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 5100</w:t>
      </w:r>
      <w:r w:rsidRPr="00886AC0">
        <w:rPr>
          <w:rFonts w:ascii="Book Antiqua" w:hAnsi="Book Antiqua"/>
          <w:noProof/>
          <w:sz w:val="22"/>
          <w:szCs w:val="22"/>
        </w:rPr>
        <w:t>, 16</w:t>
      </w:r>
    </w:p>
    <w:p w14:paraId="0B72278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5101, 16</w:t>
      </w:r>
    </w:p>
    <w:p w14:paraId="3562B3E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5105, 10</w:t>
      </w:r>
    </w:p>
    <w:p w14:paraId="269D045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5143, 22</w:t>
      </w:r>
    </w:p>
    <w:p w14:paraId="70BCE38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H. 5144</w:t>
      </w:r>
      <w:r w:rsidRPr="00886AC0">
        <w:rPr>
          <w:rFonts w:ascii="Book Antiqua" w:hAnsi="Book Antiqua"/>
          <w:noProof/>
          <w:sz w:val="22"/>
          <w:szCs w:val="22"/>
        </w:rPr>
        <w:t>, 20</w:t>
      </w:r>
    </w:p>
    <w:p w14:paraId="1972D04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5145, 22</w:t>
      </w:r>
    </w:p>
    <w:p w14:paraId="64ABDEE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5147, 22</w:t>
      </w:r>
    </w:p>
    <w:p w14:paraId="3093DC0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5148, 26</w:t>
      </w:r>
    </w:p>
    <w:p w14:paraId="336BC4C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H. 5149</w:t>
      </w:r>
      <w:r w:rsidRPr="00886AC0">
        <w:rPr>
          <w:rFonts w:ascii="Book Antiqua" w:hAnsi="Book Antiqua"/>
          <w:noProof/>
          <w:sz w:val="22"/>
          <w:szCs w:val="22"/>
        </w:rPr>
        <w:t>, 20</w:t>
      </w:r>
    </w:p>
    <w:p w14:paraId="48695C9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5150, 27</w:t>
      </w:r>
    </w:p>
    <w:p w14:paraId="0D11D33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5151, 26</w:t>
      </w:r>
    </w:p>
    <w:p w14:paraId="7FE0ADF5"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5152, 23</w:t>
      </w:r>
    </w:p>
    <w:p w14:paraId="697E8D0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5154, 26</w:t>
      </w:r>
    </w:p>
    <w:p w14:paraId="36F6586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H. 5155</w:t>
      </w:r>
      <w:r w:rsidRPr="00886AC0">
        <w:rPr>
          <w:rFonts w:ascii="Book Antiqua" w:hAnsi="Book Antiqua"/>
          <w:noProof/>
          <w:sz w:val="22"/>
          <w:szCs w:val="22"/>
        </w:rPr>
        <w:t>, 20</w:t>
      </w:r>
    </w:p>
    <w:p w14:paraId="23AB67F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H. 5156</w:t>
      </w:r>
      <w:r w:rsidRPr="00886AC0">
        <w:rPr>
          <w:rFonts w:ascii="Book Antiqua" w:hAnsi="Book Antiqua"/>
          <w:noProof/>
          <w:sz w:val="22"/>
          <w:szCs w:val="22"/>
        </w:rPr>
        <w:t>, 21</w:t>
      </w:r>
    </w:p>
    <w:p w14:paraId="01BFB60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5157, 23</w:t>
      </w:r>
    </w:p>
    <w:p w14:paraId="32B657AC"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5161, 23</w:t>
      </w:r>
    </w:p>
    <w:p w14:paraId="184E3F6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5164, 21</w:t>
      </w:r>
    </w:p>
    <w:p w14:paraId="0CE200D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H. 5169</w:t>
      </w:r>
      <w:r w:rsidRPr="00886AC0">
        <w:rPr>
          <w:rFonts w:ascii="Book Antiqua" w:hAnsi="Book Antiqua"/>
          <w:noProof/>
          <w:sz w:val="22"/>
          <w:szCs w:val="22"/>
        </w:rPr>
        <w:t>, 20</w:t>
      </w:r>
    </w:p>
    <w:p w14:paraId="5547366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5170, 23</w:t>
      </w:r>
    </w:p>
    <w:p w14:paraId="2800239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5180, 25</w:t>
      </w:r>
    </w:p>
    <w:p w14:paraId="2862BEA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5181, 25</w:t>
      </w:r>
    </w:p>
    <w:p w14:paraId="6F38381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5182, 27</w:t>
      </w:r>
    </w:p>
    <w:p w14:paraId="5ACC07F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 xml:space="preserve">H. </w:t>
      </w:r>
      <w:r w:rsidRPr="00886AC0">
        <w:rPr>
          <w:rFonts w:ascii="Book Antiqua" w:eastAsia="Calibri" w:hAnsi="Book Antiqua" w:cs="Times New Roman"/>
          <w:noProof/>
          <w:sz w:val="22"/>
          <w:szCs w:val="22"/>
        </w:rPr>
        <w:t>5183</w:t>
      </w:r>
      <w:r w:rsidRPr="00886AC0">
        <w:rPr>
          <w:rFonts w:ascii="Book Antiqua" w:hAnsi="Book Antiqua"/>
          <w:noProof/>
          <w:sz w:val="22"/>
          <w:szCs w:val="22"/>
        </w:rPr>
        <w:t>, 26</w:t>
      </w:r>
    </w:p>
    <w:p w14:paraId="605A91A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5187, 26</w:t>
      </w:r>
    </w:p>
    <w:p w14:paraId="0D91B3D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5188, 27</w:t>
      </w:r>
    </w:p>
    <w:p w14:paraId="29AD1D9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 5189, 25</w:t>
      </w:r>
    </w:p>
    <w:p w14:paraId="7155059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hog management, 8</w:t>
      </w:r>
    </w:p>
    <w:p w14:paraId="65C3721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House Education and Public Works, 9</w:t>
      </w:r>
    </w:p>
    <w:p w14:paraId="15FD34F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hybrid bass</w:t>
      </w:r>
      <w:r w:rsidRPr="00886AC0">
        <w:rPr>
          <w:rFonts w:ascii="Book Antiqua" w:hAnsi="Book Antiqua"/>
          <w:noProof/>
          <w:sz w:val="22"/>
          <w:szCs w:val="22"/>
        </w:rPr>
        <w:t>, 7</w:t>
      </w:r>
    </w:p>
    <w:p w14:paraId="2DE61305"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I</w:t>
      </w:r>
    </w:p>
    <w:p w14:paraId="6E74632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 xml:space="preserve">institutions and </w:t>
      </w:r>
      <w:r w:rsidRPr="00886AC0">
        <w:rPr>
          <w:rFonts w:ascii="Book Antiqua" w:hAnsi="Book Antiqua"/>
          <w:noProof/>
          <w:sz w:val="22"/>
          <w:szCs w:val="22"/>
        </w:rPr>
        <w:t>scholarships (S. 974)</w:t>
      </w:r>
    </w:p>
    <w:p w14:paraId="020BF1A9"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definitions regarding certain scholarships</w:t>
      </w:r>
    </w:p>
    <w:p w14:paraId="1F429FDC" w14:textId="77777777" w:rsidR="00886AC0" w:rsidRPr="00886AC0" w:rsidRDefault="00886AC0">
      <w:pPr>
        <w:pStyle w:val="Index3"/>
        <w:tabs>
          <w:tab w:val="right" w:leader="dot" w:pos="4310"/>
        </w:tabs>
        <w:rPr>
          <w:rFonts w:ascii="Book Antiqua" w:hAnsi="Book Antiqua"/>
          <w:noProof/>
          <w:sz w:val="22"/>
          <w:szCs w:val="22"/>
        </w:rPr>
      </w:pPr>
      <w:r w:rsidRPr="00886AC0">
        <w:rPr>
          <w:rFonts w:ascii="Book Antiqua" w:hAnsi="Book Antiqua" w:cs="Aptos Serif"/>
          <w:noProof/>
          <w:sz w:val="22"/>
          <w:szCs w:val="22"/>
        </w:rPr>
        <w:t>Palmetto Fellows Scholarships, Legislative Incentives for Future Excellence (LIFE) Scholarships, and the SC Hope Scholarships</w:t>
      </w:r>
      <w:r w:rsidRPr="00886AC0">
        <w:rPr>
          <w:rFonts w:ascii="Book Antiqua" w:hAnsi="Book Antiqua"/>
          <w:noProof/>
          <w:sz w:val="22"/>
          <w:szCs w:val="22"/>
        </w:rPr>
        <w:t>, 21</w:t>
      </w:r>
    </w:p>
    <w:p w14:paraId="59FB8EF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insurance (H. 5066)</w:t>
      </w:r>
    </w:p>
    <w:p w14:paraId="22A98F7A"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liquor liability</w:t>
      </w:r>
      <w:r w:rsidRPr="00886AC0">
        <w:rPr>
          <w:rFonts w:ascii="Book Antiqua" w:hAnsi="Book Antiqua"/>
          <w:noProof/>
          <w:sz w:val="22"/>
          <w:szCs w:val="22"/>
        </w:rPr>
        <w:t>, 11</w:t>
      </w:r>
    </w:p>
    <w:p w14:paraId="5DF1EFB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insurance policies</w:t>
      </w:r>
    </w:p>
    <w:p w14:paraId="2585583B"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income loss due to family issues, 26</w:t>
      </w:r>
    </w:p>
    <w:p w14:paraId="07969DB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insurers (H. 4218)</w:t>
      </w:r>
    </w:p>
    <w:p w14:paraId="382E0805"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restrictions for insurers on the use of genetic information</w:t>
      </w:r>
      <w:r w:rsidRPr="00886AC0">
        <w:rPr>
          <w:rFonts w:ascii="Book Antiqua" w:hAnsi="Book Antiqua"/>
          <w:noProof/>
          <w:sz w:val="22"/>
          <w:szCs w:val="22"/>
        </w:rPr>
        <w:t>, 15</w:t>
      </w:r>
    </w:p>
    <w:p w14:paraId="58F66FAC"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J</w:t>
      </w:r>
    </w:p>
    <w:p w14:paraId="0126FAB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judicial elections, 5</w:t>
      </w:r>
    </w:p>
    <w:p w14:paraId="4F6E1C05"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Judicial Merit Selection Commission, 24</w:t>
      </w:r>
    </w:p>
    <w:p w14:paraId="4E35D33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Judicial Merit Selection Commission, reform of</w:t>
      </w:r>
    </w:p>
    <w:p w14:paraId="01F4E3C3"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appointments;</w:t>
      </w:r>
    </w:p>
    <w:p w14:paraId="2AD27034" w14:textId="77777777" w:rsidR="00886AC0" w:rsidRPr="00886AC0" w:rsidRDefault="00886AC0">
      <w:pPr>
        <w:pStyle w:val="Index3"/>
        <w:tabs>
          <w:tab w:val="right" w:leader="dot" w:pos="4310"/>
        </w:tabs>
        <w:rPr>
          <w:rFonts w:ascii="Book Antiqua" w:hAnsi="Book Antiqua"/>
          <w:noProof/>
          <w:sz w:val="22"/>
          <w:szCs w:val="22"/>
        </w:rPr>
      </w:pPr>
      <w:r w:rsidRPr="00886AC0">
        <w:rPr>
          <w:rFonts w:ascii="Book Antiqua" w:hAnsi="Book Antiqua"/>
          <w:noProof/>
          <w:sz w:val="22"/>
          <w:szCs w:val="22"/>
        </w:rPr>
        <w:t>terms;</w:t>
      </w:r>
    </w:p>
    <w:p w14:paraId="662755DB" w14:textId="77777777" w:rsidR="00886AC0" w:rsidRPr="00886AC0" w:rsidRDefault="00886AC0">
      <w:pPr>
        <w:pStyle w:val="Index4"/>
        <w:tabs>
          <w:tab w:val="right" w:leader="dot" w:pos="4310"/>
        </w:tabs>
        <w:rPr>
          <w:rFonts w:ascii="Book Antiqua" w:hAnsi="Book Antiqua"/>
          <w:noProof/>
          <w:sz w:val="22"/>
          <w:szCs w:val="22"/>
        </w:rPr>
      </w:pPr>
      <w:r w:rsidRPr="00886AC0">
        <w:rPr>
          <w:rFonts w:ascii="Book Antiqua" w:hAnsi="Book Antiqua"/>
          <w:noProof/>
          <w:sz w:val="22"/>
          <w:szCs w:val="22"/>
        </w:rPr>
        <w:t>the commission would consider race, gender, national origin, and other demographic factors to ensure nondiscrimination, 23</w:t>
      </w:r>
    </w:p>
    <w:p w14:paraId="0E1590AC"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L</w:t>
      </w:r>
    </w:p>
    <w:p w14:paraId="6C5BCF5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limousines and ride-share apps (H. 3160), 9</w:t>
      </w:r>
    </w:p>
    <w:p w14:paraId="192EAAB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liquor liability insurance (H. 5066)</w:t>
      </w:r>
      <w:r w:rsidRPr="00886AC0">
        <w:rPr>
          <w:rFonts w:ascii="Book Antiqua" w:hAnsi="Book Antiqua"/>
          <w:noProof/>
          <w:sz w:val="22"/>
          <w:szCs w:val="22"/>
        </w:rPr>
        <w:t>, 11</w:t>
      </w:r>
    </w:p>
    <w:p w14:paraId="2E58854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liquor liability mitigation fund program (H. 5066)</w:t>
      </w:r>
      <w:r w:rsidRPr="00886AC0">
        <w:rPr>
          <w:rFonts w:ascii="Book Antiqua" w:hAnsi="Book Antiqua"/>
          <w:noProof/>
          <w:sz w:val="22"/>
          <w:szCs w:val="22"/>
        </w:rPr>
        <w:t>, 11</w:t>
      </w:r>
    </w:p>
    <w:p w14:paraId="14FEABC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Lower Saluda River</w:t>
      </w:r>
    </w:p>
    <w:p w14:paraId="090F90E3"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restricts permitted hook size</w:t>
      </w:r>
      <w:r w:rsidRPr="00886AC0">
        <w:rPr>
          <w:rFonts w:ascii="Book Antiqua" w:hAnsi="Book Antiqua"/>
          <w:noProof/>
          <w:sz w:val="22"/>
          <w:szCs w:val="22"/>
        </w:rPr>
        <w:t>, 8</w:t>
      </w:r>
    </w:p>
    <w:p w14:paraId="3536076B"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M</w:t>
      </w:r>
    </w:p>
    <w:p w14:paraId="74C75B2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Magistrates Review Subcommittee, 24</w:t>
      </w:r>
    </w:p>
    <w:p w14:paraId="1EFFD0D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medical cannabis</w:t>
      </w:r>
      <w:r w:rsidRPr="00886AC0">
        <w:rPr>
          <w:rFonts w:ascii="Book Antiqua" w:hAnsi="Book Antiqua"/>
          <w:noProof/>
          <w:sz w:val="22"/>
          <w:szCs w:val="22"/>
        </w:rPr>
        <w:t>, 25</w:t>
      </w:r>
    </w:p>
    <w:p w14:paraId="56FC7A0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military credentials recognized by technical colleges (H. 5105), 10</w:t>
      </w:r>
    </w:p>
    <w:p w14:paraId="2EE29D9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minimum wage, 26</w:t>
      </w:r>
    </w:p>
    <w:p w14:paraId="46C54A8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minimum wage (S. 1001)</w:t>
      </w:r>
    </w:p>
    <w:p w14:paraId="19C9FE1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wages for prisoners, 22</w:t>
      </w:r>
    </w:p>
    <w:p w14:paraId="75262773"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N</w:t>
      </w:r>
    </w:p>
    <w:p w14:paraId="53C4583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nicotine product (H. 4817)</w:t>
      </w:r>
    </w:p>
    <w:p w14:paraId="2E79367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prohibits the sale of an alternative nicotine product to a person who does not present proof of age</w:t>
      </w:r>
      <w:r w:rsidRPr="00886AC0">
        <w:rPr>
          <w:rFonts w:ascii="Book Antiqua" w:hAnsi="Book Antiqua"/>
          <w:noProof/>
          <w:sz w:val="22"/>
          <w:szCs w:val="22"/>
        </w:rPr>
        <w:t>, 13</w:t>
      </w:r>
    </w:p>
    <w:p w14:paraId="7B2BFA3A"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O</w:t>
      </w:r>
    </w:p>
    <w:p w14:paraId="612B725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optometry (H. 4333)</w:t>
      </w:r>
    </w:p>
    <w:p w14:paraId="5ACE4367"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mobile optometry units</w:t>
      </w:r>
      <w:r w:rsidRPr="00886AC0">
        <w:rPr>
          <w:rFonts w:ascii="Book Antiqua" w:hAnsi="Book Antiqua"/>
          <w:noProof/>
          <w:sz w:val="22"/>
          <w:szCs w:val="22"/>
        </w:rPr>
        <w:t>, 13</w:t>
      </w:r>
    </w:p>
    <w:p w14:paraId="35FCB16B"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P</w:t>
      </w:r>
    </w:p>
    <w:p w14:paraId="3A2F180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parking placards (H. 4819)</w:t>
      </w:r>
    </w:p>
    <w:p w14:paraId="3BB9D3A8"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handicapped photograph placards, 9</w:t>
      </w:r>
    </w:p>
    <w:p w14:paraId="62F9AB5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permit deer processors to process tagged female (doe) deer donated by a hunter</w:t>
      </w:r>
      <w:r w:rsidRPr="00886AC0">
        <w:rPr>
          <w:rFonts w:ascii="Book Antiqua" w:hAnsi="Book Antiqua"/>
          <w:noProof/>
          <w:sz w:val="22"/>
          <w:szCs w:val="22"/>
        </w:rPr>
        <w:t>, 7</w:t>
      </w:r>
    </w:p>
    <w:p w14:paraId="1F2E5A15"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Pharmacy Practice Act (H. 3988)</w:t>
      </w:r>
      <w:r w:rsidRPr="00886AC0">
        <w:rPr>
          <w:rFonts w:ascii="Book Antiqua" w:hAnsi="Book Antiqua"/>
          <w:noProof/>
          <w:sz w:val="22"/>
          <w:szCs w:val="22"/>
        </w:rPr>
        <w:t>, 12</w:t>
      </w:r>
    </w:p>
    <w:p w14:paraId="5042A3A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physical education and recess (H. 4655), 10</w:t>
      </w:r>
    </w:p>
    <w:p w14:paraId="278E321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Police Officer Retention Incentive Program, 27</w:t>
      </w:r>
    </w:p>
    <w:p w14:paraId="1523603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political signs, 25</w:t>
      </w:r>
    </w:p>
    <w:p w14:paraId="092ECDA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probate court appointments (S. 845)</w:t>
      </w:r>
    </w:p>
    <w:p w14:paraId="6393ADC5"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specific case, 22</w:t>
      </w:r>
    </w:p>
    <w:p w14:paraId="337E4A5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prohibition on discrimination (H. 5156)</w:t>
      </w:r>
    </w:p>
    <w:p w14:paraId="0EF5C08C"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based on race, color, or national origin, including features and hairstyles linked to race, 21</w:t>
      </w:r>
    </w:p>
    <w:p w14:paraId="04E87A6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public employee salaries (H. 5143)</w:t>
      </w:r>
    </w:p>
    <w:p w14:paraId="65AC7617"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removal of exemptions from disclosure, 22</w:t>
      </w:r>
    </w:p>
    <w:p w14:paraId="243B44CC"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R</w:t>
      </w:r>
    </w:p>
    <w:p w14:paraId="10CB03E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reading</w:t>
      </w:r>
    </w:p>
    <w:p w14:paraId="57626F51"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cs="Segoe UI"/>
          <w:noProof/>
          <w:sz w:val="22"/>
          <w:szCs w:val="22"/>
          <w:shd w:val="clear" w:color="auto" w:fill="FFFFFF"/>
        </w:rPr>
        <w:t>foundational literacy</w:t>
      </w:r>
      <w:r w:rsidRPr="00886AC0">
        <w:rPr>
          <w:rFonts w:ascii="Book Antiqua" w:hAnsi="Book Antiqua"/>
          <w:noProof/>
          <w:sz w:val="22"/>
          <w:szCs w:val="22"/>
        </w:rPr>
        <w:t>, 6</w:t>
      </w:r>
    </w:p>
    <w:p w14:paraId="7655568E"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Read to Succeed, 6</w:t>
      </w:r>
    </w:p>
    <w:p w14:paraId="42E68783"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reading methodologies (S. 418)</w:t>
      </w:r>
      <w:r w:rsidRPr="00886AC0">
        <w:rPr>
          <w:rFonts w:ascii="Book Antiqua" w:hAnsi="Book Antiqua"/>
          <w:noProof/>
          <w:sz w:val="22"/>
          <w:szCs w:val="22"/>
        </w:rPr>
        <w:t>, 6</w:t>
      </w:r>
    </w:p>
    <w:p w14:paraId="20E9853B"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science of reading, 6</w:t>
      </w:r>
    </w:p>
    <w:p w14:paraId="39A8FDB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cs="Segoe UI"/>
          <w:noProof/>
          <w:sz w:val="22"/>
          <w:szCs w:val="22"/>
          <w:shd w:val="clear" w:color="auto" w:fill="FFFFFF"/>
        </w:rPr>
        <w:t>scientifically based reading</w:t>
      </w:r>
      <w:r w:rsidRPr="00886AC0">
        <w:rPr>
          <w:rFonts w:ascii="Book Antiqua" w:hAnsi="Book Antiqua"/>
          <w:noProof/>
          <w:sz w:val="22"/>
          <w:szCs w:val="22"/>
        </w:rPr>
        <w:t>, 6</w:t>
      </w:r>
    </w:p>
    <w:p w14:paraId="2319B0FE"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cs="Segoe UI"/>
          <w:noProof/>
          <w:sz w:val="22"/>
          <w:szCs w:val="22"/>
          <w:shd w:val="clear" w:color="auto" w:fill="FFFFFF"/>
        </w:rPr>
        <w:t>structured literacy</w:t>
      </w:r>
      <w:r w:rsidRPr="00886AC0">
        <w:rPr>
          <w:rFonts w:ascii="Book Antiqua" w:hAnsi="Book Antiqua"/>
          <w:noProof/>
          <w:sz w:val="22"/>
          <w:szCs w:val="22"/>
        </w:rPr>
        <w:t>, 6</w:t>
      </w:r>
    </w:p>
    <w:p w14:paraId="2BA7C88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real estate brokers (H. 4754)</w:t>
      </w:r>
    </w:p>
    <w:p w14:paraId="5EC3DA99"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also includes brokers</w:t>
      </w:r>
      <w:r w:rsidRPr="00886AC0">
        <w:rPr>
          <w:rFonts w:ascii="Times New Roman" w:eastAsia="Calibri" w:hAnsi="Times New Roman" w:cs="Times New Roman"/>
          <w:noProof/>
          <w:sz w:val="22"/>
          <w:szCs w:val="22"/>
        </w:rPr>
        <w:t>‑</w:t>
      </w:r>
      <w:r w:rsidRPr="00886AC0">
        <w:rPr>
          <w:rFonts w:ascii="Book Antiqua" w:eastAsia="Calibri" w:hAnsi="Book Antiqua" w:cs="Times New Roman"/>
          <w:noProof/>
          <w:sz w:val="22"/>
          <w:szCs w:val="22"/>
        </w:rPr>
        <w:t>in</w:t>
      </w:r>
      <w:r w:rsidRPr="00886AC0">
        <w:rPr>
          <w:rFonts w:ascii="Times New Roman" w:eastAsia="Calibri" w:hAnsi="Times New Roman" w:cs="Times New Roman"/>
          <w:noProof/>
          <w:sz w:val="22"/>
          <w:szCs w:val="22"/>
        </w:rPr>
        <w:t>‑</w:t>
      </w:r>
      <w:r w:rsidRPr="00886AC0">
        <w:rPr>
          <w:rFonts w:ascii="Book Antiqua" w:eastAsia="Calibri" w:hAnsi="Book Antiqua" w:cs="Times New Roman"/>
          <w:noProof/>
          <w:sz w:val="22"/>
          <w:szCs w:val="22"/>
        </w:rPr>
        <w:t>charge, associates, and property managers</w:t>
      </w:r>
      <w:r w:rsidRPr="00886AC0">
        <w:rPr>
          <w:rFonts w:ascii="Book Antiqua" w:hAnsi="Book Antiqua"/>
          <w:noProof/>
          <w:sz w:val="22"/>
          <w:szCs w:val="22"/>
        </w:rPr>
        <w:t>, 14</w:t>
      </w:r>
    </w:p>
    <w:p w14:paraId="1AA6025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Burns, 25</w:t>
      </w:r>
    </w:p>
    <w:p w14:paraId="6DB4868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Bustos, 27</w:t>
      </w:r>
    </w:p>
    <w:p w14:paraId="419957A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Cox, B. J., 20</w:t>
      </w:r>
    </w:p>
    <w:p w14:paraId="32C4C2D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Garvin, 21, 23</w:t>
      </w:r>
    </w:p>
    <w:p w14:paraId="417380C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Gilliam, 22, 27</w:t>
      </w:r>
    </w:p>
    <w:p w14:paraId="072047DC"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Guffey, 25</w:t>
      </w:r>
    </w:p>
    <w:p w14:paraId="7C71762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Rep. Haddon</w:t>
      </w:r>
      <w:r w:rsidRPr="00886AC0">
        <w:rPr>
          <w:rFonts w:ascii="Book Antiqua" w:hAnsi="Book Antiqua"/>
          <w:noProof/>
          <w:sz w:val="22"/>
          <w:szCs w:val="22"/>
        </w:rPr>
        <w:t>, 20</w:t>
      </w:r>
    </w:p>
    <w:p w14:paraId="27CF591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Rep. Hewitt</w:t>
      </w:r>
      <w:r w:rsidRPr="00886AC0">
        <w:rPr>
          <w:rFonts w:ascii="Book Antiqua" w:hAnsi="Book Antiqua"/>
          <w:noProof/>
          <w:sz w:val="22"/>
          <w:szCs w:val="22"/>
        </w:rPr>
        <w:t>, 20</w:t>
      </w:r>
    </w:p>
    <w:p w14:paraId="589A935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Johnson, 23</w:t>
      </w:r>
    </w:p>
    <w:p w14:paraId="3D142AD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King, 22</w:t>
      </w:r>
    </w:p>
    <w:p w14:paraId="49BCE5C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Long, 26</w:t>
      </w:r>
    </w:p>
    <w:p w14:paraId="6EC700E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Morgan, 25</w:t>
      </w:r>
    </w:p>
    <w:p w14:paraId="637B0F1C"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Rep. Pope</w:t>
      </w:r>
      <w:r w:rsidRPr="00886AC0">
        <w:rPr>
          <w:rFonts w:ascii="Book Antiqua" w:hAnsi="Book Antiqua"/>
          <w:noProof/>
          <w:sz w:val="22"/>
          <w:szCs w:val="22"/>
        </w:rPr>
        <w:t>, 20, 23</w:t>
      </w:r>
    </w:p>
    <w:p w14:paraId="02FF99F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Robbins, 23</w:t>
      </w:r>
    </w:p>
    <w:p w14:paraId="22C33935"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Rep. Smith, M. M.</w:t>
      </w:r>
      <w:r w:rsidRPr="00886AC0">
        <w:rPr>
          <w:rFonts w:ascii="Book Antiqua" w:hAnsi="Book Antiqua"/>
          <w:noProof/>
          <w:sz w:val="22"/>
          <w:szCs w:val="22"/>
        </w:rPr>
        <w:t>, 26</w:t>
      </w:r>
    </w:p>
    <w:p w14:paraId="367665D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Thayer, 27</w:t>
      </w:r>
    </w:p>
    <w:p w14:paraId="772EEEA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West, 26</w:t>
      </w:r>
    </w:p>
    <w:p w14:paraId="5E868A4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White, 26</w:t>
      </w:r>
    </w:p>
    <w:p w14:paraId="6A73D1A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Williams, 26</w:t>
      </w:r>
    </w:p>
    <w:p w14:paraId="7840052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Rep. Willis, 22</w:t>
      </w:r>
    </w:p>
    <w:p w14:paraId="4B11CC0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robust redhorse (Moxostoma robustum)</w:t>
      </w:r>
      <w:r w:rsidRPr="00886AC0">
        <w:rPr>
          <w:rFonts w:ascii="Book Antiqua" w:hAnsi="Book Antiqua"/>
          <w:noProof/>
          <w:sz w:val="22"/>
          <w:szCs w:val="22"/>
        </w:rPr>
        <w:t>, 7</w:t>
      </w:r>
    </w:p>
    <w:p w14:paraId="04CD314B"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S</w:t>
      </w:r>
    </w:p>
    <w:p w14:paraId="4EE8AA5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 1001, 22</w:t>
      </w:r>
    </w:p>
    <w:p w14:paraId="4EDAB56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 xml:space="preserve">S. </w:t>
      </w:r>
      <w:r w:rsidRPr="00886AC0">
        <w:rPr>
          <w:rFonts w:ascii="Book Antiqua" w:eastAsia="Calibri" w:hAnsi="Book Antiqua" w:cs="Times New Roman"/>
          <w:noProof/>
          <w:sz w:val="22"/>
          <w:szCs w:val="22"/>
        </w:rPr>
        <w:t>1064</w:t>
      </w:r>
      <w:r w:rsidRPr="00886AC0">
        <w:rPr>
          <w:rFonts w:ascii="Book Antiqua" w:hAnsi="Book Antiqua"/>
          <w:noProof/>
          <w:sz w:val="22"/>
          <w:szCs w:val="22"/>
        </w:rPr>
        <w:t>, 25</w:t>
      </w:r>
    </w:p>
    <w:p w14:paraId="376CF67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 298</w:t>
      </w:r>
      <w:r w:rsidRPr="00886AC0">
        <w:rPr>
          <w:rFonts w:ascii="Book Antiqua" w:hAnsi="Book Antiqua"/>
          <w:noProof/>
          <w:sz w:val="22"/>
          <w:szCs w:val="22"/>
        </w:rPr>
        <w:t>, 8</w:t>
      </w:r>
    </w:p>
    <w:p w14:paraId="6A3753B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 418</w:t>
      </w:r>
      <w:r w:rsidRPr="00886AC0">
        <w:rPr>
          <w:rFonts w:ascii="Book Antiqua" w:hAnsi="Book Antiqua"/>
          <w:noProof/>
          <w:sz w:val="22"/>
          <w:szCs w:val="22"/>
        </w:rPr>
        <w:t>, 6</w:t>
      </w:r>
    </w:p>
    <w:p w14:paraId="6792BD2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 xml:space="preserve">S. </w:t>
      </w:r>
      <w:r w:rsidRPr="00886AC0">
        <w:rPr>
          <w:rFonts w:ascii="Book Antiqua" w:eastAsia="Calibri" w:hAnsi="Book Antiqua" w:cs="Times New Roman"/>
          <w:noProof/>
          <w:sz w:val="22"/>
          <w:szCs w:val="22"/>
        </w:rPr>
        <w:t>423</w:t>
      </w:r>
      <w:r w:rsidRPr="00886AC0">
        <w:rPr>
          <w:rFonts w:ascii="Book Antiqua" w:hAnsi="Book Antiqua"/>
          <w:noProof/>
          <w:sz w:val="22"/>
          <w:szCs w:val="22"/>
        </w:rPr>
        <w:t>, 25</w:t>
      </w:r>
    </w:p>
    <w:p w14:paraId="036FC48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 755, 21</w:t>
      </w:r>
    </w:p>
    <w:p w14:paraId="71D2774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 845, 22</w:t>
      </w:r>
    </w:p>
    <w:p w14:paraId="3237E18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S. 862</w:t>
      </w:r>
      <w:r w:rsidRPr="00886AC0">
        <w:rPr>
          <w:rFonts w:ascii="Book Antiqua" w:hAnsi="Book Antiqua"/>
          <w:noProof/>
          <w:sz w:val="22"/>
          <w:szCs w:val="22"/>
        </w:rPr>
        <w:t>, 21</w:t>
      </w:r>
    </w:p>
    <w:p w14:paraId="24D2B036"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S. 903</w:t>
      </w:r>
      <w:r w:rsidRPr="00886AC0">
        <w:rPr>
          <w:rFonts w:ascii="Book Antiqua" w:hAnsi="Book Antiqua"/>
          <w:noProof/>
          <w:sz w:val="22"/>
          <w:szCs w:val="22"/>
        </w:rPr>
        <w:t>, 20</w:t>
      </w:r>
    </w:p>
    <w:p w14:paraId="41BED0B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Times New Roman" w:hAnsi="Book Antiqua" w:cs="Times New Roman"/>
          <w:noProof/>
          <w:sz w:val="22"/>
          <w:szCs w:val="22"/>
        </w:rPr>
        <w:t>S. 912</w:t>
      </w:r>
      <w:r w:rsidRPr="00886AC0">
        <w:rPr>
          <w:rFonts w:ascii="Book Antiqua" w:hAnsi="Book Antiqua"/>
          <w:noProof/>
          <w:sz w:val="22"/>
          <w:szCs w:val="22"/>
        </w:rPr>
        <w:t>, 8</w:t>
      </w:r>
    </w:p>
    <w:p w14:paraId="505B140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 915, 22</w:t>
      </w:r>
    </w:p>
    <w:p w14:paraId="511BB51E"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 944, 26</w:t>
      </w:r>
    </w:p>
    <w:p w14:paraId="2F002DA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S. 946</w:t>
      </w:r>
      <w:r w:rsidRPr="00886AC0">
        <w:rPr>
          <w:rFonts w:ascii="Book Antiqua" w:hAnsi="Book Antiqua"/>
          <w:noProof/>
          <w:sz w:val="22"/>
          <w:szCs w:val="22"/>
        </w:rPr>
        <w:t>, 21</w:t>
      </w:r>
    </w:p>
    <w:p w14:paraId="34E4D6E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 957, 26</w:t>
      </w:r>
    </w:p>
    <w:p w14:paraId="4A16522F"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S. 974</w:t>
      </w:r>
      <w:r w:rsidRPr="00886AC0">
        <w:rPr>
          <w:rFonts w:ascii="Book Antiqua" w:hAnsi="Book Antiqua"/>
          <w:noProof/>
          <w:sz w:val="22"/>
          <w:szCs w:val="22"/>
        </w:rPr>
        <w:t>, 21</w:t>
      </w:r>
    </w:p>
    <w:p w14:paraId="555BBA3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SC Bar and Citizens’ Judicial Qualifications Committee, 24</w:t>
      </w:r>
    </w:p>
    <w:p w14:paraId="3B04252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Aptos Serif"/>
          <w:noProof/>
          <w:sz w:val="22"/>
          <w:szCs w:val="22"/>
        </w:rPr>
        <w:t>school mapping data program (H. 5144)</w:t>
      </w:r>
      <w:r w:rsidRPr="00886AC0">
        <w:rPr>
          <w:rFonts w:ascii="Book Antiqua" w:hAnsi="Book Antiqua"/>
          <w:noProof/>
          <w:sz w:val="22"/>
          <w:szCs w:val="22"/>
        </w:rPr>
        <w:t>, 20</w:t>
      </w:r>
    </w:p>
    <w:p w14:paraId="29121A18"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Segoe UI"/>
          <w:noProof/>
          <w:sz w:val="22"/>
          <w:szCs w:val="22"/>
          <w:shd w:val="clear" w:color="auto" w:fill="FFFFFF"/>
        </w:rPr>
        <w:t>science of reading</w:t>
      </w:r>
      <w:r w:rsidRPr="00886AC0">
        <w:rPr>
          <w:rFonts w:ascii="Book Antiqua" w:hAnsi="Book Antiqua"/>
          <w:noProof/>
          <w:sz w:val="22"/>
          <w:szCs w:val="22"/>
        </w:rPr>
        <w:t>, 6</w:t>
      </w:r>
    </w:p>
    <w:p w14:paraId="367FC4C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Secretary of Health and Policy</w:t>
      </w:r>
      <w:r w:rsidRPr="00886AC0">
        <w:rPr>
          <w:rFonts w:ascii="Book Antiqua" w:hAnsi="Book Antiqua"/>
          <w:noProof/>
          <w:sz w:val="22"/>
          <w:szCs w:val="22"/>
        </w:rPr>
        <w:t xml:space="preserve">. </w:t>
      </w:r>
      <w:r w:rsidRPr="00886AC0">
        <w:rPr>
          <w:rFonts w:ascii="Book Antiqua" w:eastAsia="Calibri" w:hAnsi="Book Antiqua" w:cs="Times New Roman"/>
          <w:noProof/>
          <w:sz w:val="22"/>
          <w:szCs w:val="22"/>
        </w:rPr>
        <w:t>See H. 4927</w:t>
      </w:r>
    </w:p>
    <w:p w14:paraId="5EAD4A7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 Bennett, 21</w:t>
      </w:r>
    </w:p>
    <w:p w14:paraId="390E328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 Cromer, 26</w:t>
      </w:r>
    </w:p>
    <w:p w14:paraId="70B4946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Sen. Davis</w:t>
      </w:r>
      <w:r w:rsidRPr="00886AC0">
        <w:rPr>
          <w:rFonts w:ascii="Book Antiqua" w:hAnsi="Book Antiqua"/>
          <w:noProof/>
          <w:sz w:val="22"/>
          <w:szCs w:val="22"/>
        </w:rPr>
        <w:t>, 25</w:t>
      </w:r>
    </w:p>
    <w:p w14:paraId="5AAEBBF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 Gambrell, 26</w:t>
      </w:r>
    </w:p>
    <w:p w14:paraId="7C6EC12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 Martin, 22</w:t>
      </w:r>
    </w:p>
    <w:p w14:paraId="3FF4289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 Peeler, 22</w:t>
      </w:r>
    </w:p>
    <w:p w14:paraId="14C610C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 Rankin, 22</w:t>
      </w:r>
    </w:p>
    <w:p w14:paraId="0D7EA007"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 Shealy, 21</w:t>
      </w:r>
    </w:p>
    <w:p w14:paraId="4DCDD81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noProof/>
          <w:sz w:val="22"/>
          <w:szCs w:val="22"/>
        </w:rPr>
        <w:t>Sen. Turner</w:t>
      </w:r>
      <w:r w:rsidRPr="00886AC0">
        <w:rPr>
          <w:rFonts w:ascii="Book Antiqua" w:hAnsi="Book Antiqua"/>
          <w:noProof/>
          <w:sz w:val="22"/>
          <w:szCs w:val="22"/>
        </w:rPr>
        <w:t>, 25</w:t>
      </w:r>
    </w:p>
    <w:p w14:paraId="6CE73F3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 Young, 21</w:t>
      </w:r>
    </w:p>
    <w:p w14:paraId="7E70496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sentence reduction, 23</w:t>
      </w:r>
    </w:p>
    <w:p w14:paraId="34BC4E48"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verification of substantial assistance, 23</w:t>
      </w:r>
    </w:p>
    <w:p w14:paraId="3713E89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Social Work Interstate Compact Act</w:t>
      </w:r>
      <w:r w:rsidRPr="00886AC0">
        <w:rPr>
          <w:rFonts w:ascii="Book Antiqua" w:hAnsi="Book Antiqua"/>
          <w:noProof/>
          <w:sz w:val="22"/>
          <w:szCs w:val="22"/>
        </w:rPr>
        <w:t>, 13</w:t>
      </w:r>
    </w:p>
    <w:p w14:paraId="11CF9B51"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social workers</w:t>
      </w:r>
      <w:r w:rsidRPr="00886AC0">
        <w:rPr>
          <w:rFonts w:ascii="Book Antiqua" w:hAnsi="Book Antiqua"/>
          <w:noProof/>
          <w:sz w:val="22"/>
          <w:szCs w:val="22"/>
        </w:rPr>
        <w:t>, 13</w:t>
      </w:r>
    </w:p>
    <w:p w14:paraId="64862274"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Segoe UI"/>
          <w:noProof/>
          <w:sz w:val="22"/>
          <w:szCs w:val="22"/>
          <w:shd w:val="clear" w:color="auto" w:fill="FFFFFF"/>
        </w:rPr>
        <w:t>summer reading camps</w:t>
      </w:r>
      <w:r w:rsidRPr="00886AC0">
        <w:rPr>
          <w:rFonts w:ascii="Book Antiqua" w:hAnsi="Book Antiqua"/>
          <w:noProof/>
          <w:sz w:val="22"/>
          <w:szCs w:val="22"/>
        </w:rPr>
        <w:t>, 6</w:t>
      </w:r>
    </w:p>
    <w:p w14:paraId="08E4A68B"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shd w:val="clear" w:color="auto" w:fill="FFFFFF"/>
        </w:rPr>
        <w:t>sunscreen devices (H. 4933)</w:t>
      </w:r>
    </w:p>
    <w:p w14:paraId="46D5D346"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shd w:val="clear" w:color="auto" w:fill="FFFFFF"/>
        </w:rPr>
        <w:t>do not apply to law enforcement vehicles</w:t>
      </w:r>
      <w:r w:rsidRPr="00886AC0">
        <w:rPr>
          <w:rFonts w:ascii="Book Antiqua" w:hAnsi="Book Antiqua"/>
          <w:noProof/>
          <w:sz w:val="22"/>
          <w:szCs w:val="22"/>
        </w:rPr>
        <w:t>, 9</w:t>
      </w:r>
    </w:p>
    <w:p w14:paraId="141707CA"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T</w:t>
      </w:r>
    </w:p>
    <w:p w14:paraId="52927E5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tax increment financing (TIF) (H. 4552)</w:t>
      </w:r>
      <w:r w:rsidRPr="00886AC0">
        <w:rPr>
          <w:rFonts w:ascii="Book Antiqua" w:hAnsi="Book Antiqua"/>
          <w:noProof/>
          <w:sz w:val="22"/>
          <w:szCs w:val="22"/>
        </w:rPr>
        <w:t>, 14</w:t>
      </w:r>
    </w:p>
    <w:p w14:paraId="5904AA2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taxes</w:t>
      </w:r>
    </w:p>
    <w:p w14:paraId="2300E4B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corporate income tax</w:t>
      </w:r>
      <w:r w:rsidRPr="00886AC0">
        <w:rPr>
          <w:rFonts w:ascii="Book Antiqua" w:hAnsi="Book Antiqua"/>
          <w:noProof/>
          <w:sz w:val="22"/>
          <w:szCs w:val="22"/>
        </w:rPr>
        <w:t>, 8</w:t>
      </w:r>
    </w:p>
    <w:p w14:paraId="74527FE4"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property tax (H. 4552)</w:t>
      </w:r>
    </w:p>
    <w:p w14:paraId="1C013801" w14:textId="77777777" w:rsidR="00886AC0" w:rsidRPr="00886AC0" w:rsidRDefault="00886AC0">
      <w:pPr>
        <w:pStyle w:val="Index3"/>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new revenues within the TIF</w:t>
      </w:r>
      <w:r w:rsidRPr="00886AC0">
        <w:rPr>
          <w:rFonts w:ascii="Book Antiqua" w:hAnsi="Book Antiqua"/>
          <w:noProof/>
          <w:sz w:val="22"/>
          <w:szCs w:val="22"/>
        </w:rPr>
        <w:t>, 14</w:t>
      </w:r>
    </w:p>
    <w:p w14:paraId="75CE40AC"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telehealth</w:t>
      </w:r>
      <w:r w:rsidRPr="00886AC0">
        <w:rPr>
          <w:rFonts w:ascii="Book Antiqua" w:hAnsi="Book Antiqua"/>
          <w:noProof/>
          <w:sz w:val="22"/>
          <w:szCs w:val="22"/>
        </w:rPr>
        <w:t>, 13</w:t>
      </w:r>
    </w:p>
    <w:p w14:paraId="0493FD2D"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cs="Segoe UI"/>
          <w:noProof/>
          <w:sz w:val="22"/>
          <w:szCs w:val="22"/>
          <w:shd w:val="clear" w:color="auto" w:fill="FFFFFF"/>
        </w:rPr>
        <w:t>tow trucker operators</w:t>
      </w:r>
      <w:r w:rsidRPr="00886AC0">
        <w:rPr>
          <w:rFonts w:ascii="Book Antiqua" w:hAnsi="Book Antiqua"/>
          <w:noProof/>
          <w:sz w:val="22"/>
          <w:szCs w:val="22"/>
        </w:rPr>
        <w:t xml:space="preserve">. </w:t>
      </w:r>
      <w:r w:rsidRPr="00886AC0">
        <w:rPr>
          <w:rFonts w:ascii="Book Antiqua" w:hAnsi="Book Antiqua"/>
          <w:i/>
          <w:noProof/>
          <w:sz w:val="22"/>
          <w:szCs w:val="22"/>
        </w:rPr>
        <w:t>See</w:t>
      </w:r>
      <w:r w:rsidRPr="00886AC0">
        <w:rPr>
          <w:rFonts w:ascii="Book Antiqua" w:hAnsi="Book Antiqua"/>
          <w:noProof/>
          <w:sz w:val="22"/>
          <w:szCs w:val="22"/>
        </w:rPr>
        <w:t xml:space="preserve"> H. 4436</w:t>
      </w:r>
    </w:p>
    <w:p w14:paraId="3C64500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Transfer of Death (TOD) beneficiary, 21</w:t>
      </w:r>
    </w:p>
    <w:p w14:paraId="6F5F34F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Transfer of Death (TOD) beneficiary designation</w:t>
      </w:r>
    </w:p>
    <w:p w14:paraId="327F134A"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motor vehicle, watercraft, or outboard motor, 25</w:t>
      </w:r>
    </w:p>
    <w:p w14:paraId="5013BC99"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heme="majorBidi"/>
          <w:noProof/>
          <w:color w:val="000000" w:themeColor="text1"/>
          <w:sz w:val="22"/>
          <w:szCs w:val="22"/>
        </w:rPr>
        <w:t>turkey hunting (H. 4820)</w:t>
      </w:r>
    </w:p>
    <w:p w14:paraId="203714B2"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eastAsia="Calibri" w:hAnsi="Book Antiqua" w:cstheme="majorBidi"/>
          <w:noProof/>
          <w:color w:val="000000" w:themeColor="text1"/>
          <w:sz w:val="22"/>
          <w:szCs w:val="22"/>
        </w:rPr>
        <w:t>statewide season</w:t>
      </w:r>
      <w:r w:rsidRPr="00886AC0">
        <w:rPr>
          <w:rFonts w:ascii="Book Antiqua" w:hAnsi="Book Antiqua"/>
          <w:noProof/>
          <w:sz w:val="22"/>
          <w:szCs w:val="22"/>
        </w:rPr>
        <w:t>, 8</w:t>
      </w:r>
    </w:p>
    <w:p w14:paraId="7C21C5B4"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U</w:t>
      </w:r>
    </w:p>
    <w:p w14:paraId="36AA90D0"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uniformed security personnel (H. 4649)</w:t>
      </w:r>
    </w:p>
    <w:p w14:paraId="4882504E"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who are armed or delegated arrest authority to work on the premises of the district to promote safety and security, 10</w:t>
      </w:r>
    </w:p>
    <w:p w14:paraId="4A4FAAE2"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unprepared food items</w:t>
      </w:r>
    </w:p>
    <w:p w14:paraId="6D5B852D" w14:textId="77777777" w:rsidR="00886AC0" w:rsidRPr="00886AC0" w:rsidRDefault="00886AC0">
      <w:pPr>
        <w:pStyle w:val="Index2"/>
        <w:tabs>
          <w:tab w:val="right" w:leader="dot" w:pos="4310"/>
        </w:tabs>
        <w:rPr>
          <w:rFonts w:ascii="Book Antiqua" w:hAnsi="Book Antiqua"/>
          <w:noProof/>
          <w:sz w:val="22"/>
          <w:szCs w:val="22"/>
        </w:rPr>
      </w:pPr>
      <w:r w:rsidRPr="00886AC0">
        <w:rPr>
          <w:rFonts w:ascii="Book Antiqua" w:hAnsi="Book Antiqua"/>
          <w:noProof/>
          <w:sz w:val="22"/>
          <w:szCs w:val="22"/>
        </w:rPr>
        <w:t>exemptions, 27</w:t>
      </w:r>
    </w:p>
    <w:p w14:paraId="6B1110D2"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V</w:t>
      </w:r>
    </w:p>
    <w:p w14:paraId="08BF43B3"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vaccinations</w:t>
      </w:r>
      <w:r w:rsidRPr="00886AC0">
        <w:rPr>
          <w:rFonts w:ascii="Book Antiqua" w:hAnsi="Book Antiqua"/>
          <w:noProof/>
          <w:sz w:val="22"/>
          <w:szCs w:val="22"/>
        </w:rPr>
        <w:t>, 12</w:t>
      </w:r>
    </w:p>
    <w:p w14:paraId="2C94E3CC"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eastAsia="Calibri" w:hAnsi="Book Antiqua" w:cs="Times New Roman"/>
          <w:noProof/>
          <w:sz w:val="22"/>
          <w:szCs w:val="22"/>
        </w:rPr>
        <w:t>vaccine</w:t>
      </w:r>
      <w:r w:rsidRPr="00886AC0">
        <w:rPr>
          <w:rFonts w:ascii="Book Antiqua" w:hAnsi="Book Antiqua"/>
          <w:noProof/>
          <w:sz w:val="22"/>
          <w:szCs w:val="22"/>
        </w:rPr>
        <w:t>, 12</w:t>
      </w:r>
    </w:p>
    <w:p w14:paraId="66F3E4AB" w14:textId="77777777" w:rsidR="00886AC0" w:rsidRPr="00886AC0" w:rsidRDefault="00886AC0">
      <w:pPr>
        <w:pStyle w:val="IndexHeading"/>
        <w:keepNext/>
        <w:tabs>
          <w:tab w:val="right" w:leader="dot" w:pos="4310"/>
        </w:tabs>
        <w:rPr>
          <w:rFonts w:ascii="Book Antiqua" w:eastAsiaTheme="minorEastAsia" w:hAnsi="Book Antiqua" w:cstheme="minorBidi"/>
          <w:b w:val="0"/>
          <w:bCs w:val="0"/>
          <w:noProof/>
          <w:sz w:val="22"/>
          <w:szCs w:val="22"/>
        </w:rPr>
      </w:pPr>
      <w:r w:rsidRPr="00886AC0">
        <w:rPr>
          <w:rFonts w:ascii="Book Antiqua" w:hAnsi="Book Antiqua"/>
          <w:b w:val="0"/>
          <w:bCs w:val="0"/>
          <w:noProof/>
          <w:sz w:val="22"/>
          <w:szCs w:val="22"/>
        </w:rPr>
        <w:t>W</w:t>
      </w:r>
    </w:p>
    <w:p w14:paraId="359872FA" w14:textId="77777777" w:rsidR="00886AC0" w:rsidRPr="00886AC0" w:rsidRDefault="00886AC0">
      <w:pPr>
        <w:pStyle w:val="Index1"/>
        <w:tabs>
          <w:tab w:val="right" w:leader="dot" w:pos="4310"/>
        </w:tabs>
        <w:rPr>
          <w:rFonts w:ascii="Book Antiqua" w:hAnsi="Book Antiqua"/>
          <w:noProof/>
          <w:sz w:val="22"/>
          <w:szCs w:val="22"/>
        </w:rPr>
      </w:pPr>
      <w:r w:rsidRPr="00886AC0">
        <w:rPr>
          <w:rFonts w:ascii="Book Antiqua" w:hAnsi="Book Antiqua"/>
          <w:noProof/>
          <w:sz w:val="22"/>
          <w:szCs w:val="22"/>
        </w:rPr>
        <w:t>watercraft or outboard motor, 21</w:t>
      </w:r>
    </w:p>
    <w:p w14:paraId="77E019D0" w14:textId="77777777" w:rsidR="00886AC0" w:rsidRPr="00886AC0" w:rsidRDefault="00886AC0" w:rsidP="00646F5F">
      <w:pPr>
        <w:rPr>
          <w:rFonts w:ascii="Book Antiqua" w:hAnsi="Book Antiqua"/>
          <w:noProof/>
        </w:rPr>
        <w:sectPr w:rsidR="00886AC0" w:rsidRPr="00886AC0" w:rsidSect="00886AC0">
          <w:type w:val="continuous"/>
          <w:pgSz w:w="12240" w:h="15840" w:code="1"/>
          <w:pgMar w:top="1440" w:right="1440" w:bottom="1440" w:left="1440" w:header="720" w:footer="720" w:gutter="0"/>
          <w:cols w:num="2" w:space="720"/>
          <w:titlePg/>
          <w:docGrid w:linePitch="360"/>
        </w:sectPr>
      </w:pPr>
    </w:p>
    <w:p w14:paraId="3601AEE4" w14:textId="630ECCA5" w:rsidR="00646F5F" w:rsidRPr="00806315" w:rsidRDefault="00646F5F" w:rsidP="00646F5F">
      <w:pPr>
        <w:rPr>
          <w:rFonts w:ascii="Book Antiqua" w:hAnsi="Book Antiqua"/>
        </w:rPr>
      </w:pPr>
      <w:r w:rsidRPr="00806315">
        <w:rPr>
          <w:rFonts w:ascii="Book Antiqua" w:hAnsi="Book Antiqua"/>
        </w:rPr>
        <w:fldChar w:fldCharType="end"/>
      </w:r>
    </w:p>
    <w:bookmarkEnd w:id="2"/>
    <w:bookmarkEnd w:id="3"/>
    <w:bookmarkEnd w:id="4"/>
    <w:bookmarkEnd w:id="5"/>
    <w:bookmarkEnd w:id="10"/>
    <w:bookmarkEnd w:id="9"/>
    <w:bookmarkEnd w:id="8"/>
    <w:bookmarkEnd w:id="7"/>
    <w:bookmarkEnd w:id="6"/>
    <w:bookmarkEnd w:id="166"/>
    <w:bookmarkEnd w:id="167"/>
    <w:bookmarkEnd w:id="217"/>
    <w:p w14:paraId="4178B610" w14:textId="77777777" w:rsidR="0015219C" w:rsidRDefault="0015219C" w:rsidP="00FF6671">
      <w:pPr>
        <w:spacing w:after="360" w:line="240" w:lineRule="auto"/>
        <w:ind w:left="446"/>
        <w:jc w:val="center"/>
        <w:rPr>
          <w:rFonts w:ascii="Book Antiqua" w:hAnsi="Book Antiqua"/>
          <w:color w:val="000000" w:themeColor="text1"/>
          <w:sz w:val="24"/>
          <w:szCs w:val="24"/>
        </w:rPr>
      </w:pPr>
      <w:r>
        <w:rPr>
          <w:rFonts w:ascii="Book Antiqua" w:hAnsi="Book Antiqua"/>
          <w:color w:val="000000" w:themeColor="text1"/>
          <w:sz w:val="24"/>
          <w:szCs w:val="24"/>
        </w:rPr>
        <w:br w:type="page"/>
      </w:r>
    </w:p>
    <w:p w14:paraId="011FE812" w14:textId="5AB734FD" w:rsidR="00FF6671" w:rsidRPr="00865D68" w:rsidRDefault="00FF6671" w:rsidP="00FF6671">
      <w:pPr>
        <w:spacing w:after="360" w:line="240" w:lineRule="auto"/>
        <w:ind w:left="446"/>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lastRenderedPageBreak/>
        <w:t>Note to the reader regarding these Legislative Summaries</w:t>
      </w:r>
    </w:p>
    <w:p w14:paraId="4016ACBE" w14:textId="77777777" w:rsidR="00FF6671" w:rsidRPr="00865D68" w:rsidRDefault="00FF6671" w:rsidP="00FF6671">
      <w:pPr>
        <w:spacing w:before="120" w:after="6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Sources</w:t>
      </w:r>
    </w:p>
    <w:p w14:paraId="40EDC353" w14:textId="77777777"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 versions of bills and acts that these summaries are based on can be found in the House and Senate Journals of the 125th Session (First and Second Sessions, 2023-2024) and other webpage resources: (</w:t>
      </w:r>
      <w:hyperlink r:id="rId15" w:history="1">
        <w:r w:rsidRPr="00865D68">
          <w:rPr>
            <w:rStyle w:val="Hyperlink"/>
            <w:rFonts w:ascii="Book Antiqua" w:hAnsi="Book Antiqua" w:cstheme="minorHAnsi"/>
            <w:sz w:val="20"/>
            <w:szCs w:val="20"/>
          </w:rPr>
          <w:t>https://www.scstatehouse.gov</w:t>
        </w:r>
      </w:hyperlink>
      <w:r w:rsidRPr="00865D68">
        <w:rPr>
          <w:rFonts w:ascii="Book Antiqua" w:hAnsi="Book Antiqua" w:cstheme="minorHAnsi"/>
          <w:color w:val="000000" w:themeColor="text1"/>
          <w:sz w:val="20"/>
          <w:szCs w:val="20"/>
        </w:rPr>
        <w:t>).</w:t>
      </w:r>
    </w:p>
    <w:p w14:paraId="7C6B2555"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Citation Style (Chicago Manual of Style) for Students/Researchers</w:t>
      </w:r>
    </w:p>
    <w:p w14:paraId="35843A72" w14:textId="77777777" w:rsidR="00FF6671" w:rsidRPr="00865D68" w:rsidRDefault="00FF6671" w:rsidP="00FF6671">
      <w:pPr>
        <w:spacing w:after="12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South Carolina General Assembly, South Carolina House of Representatives, </w:t>
      </w:r>
      <w:r w:rsidRPr="00865D68">
        <w:rPr>
          <w:rFonts w:ascii="Book Antiqua" w:hAnsi="Book Antiqua" w:cstheme="minorHAnsi"/>
          <w:i/>
          <w:iCs/>
          <w:color w:val="000000" w:themeColor="text1"/>
          <w:sz w:val="20"/>
          <w:szCs w:val="20"/>
        </w:rPr>
        <w:t>Legislative Update</w:t>
      </w:r>
      <w:r w:rsidRPr="00865D68">
        <w:rPr>
          <w:rFonts w:ascii="Book Antiqua" w:hAnsi="Book Antiqua" w:cstheme="minorHAnsi"/>
          <w:color w:val="000000" w:themeColor="text1"/>
          <w:sz w:val="20"/>
          <w:szCs w:val="20"/>
        </w:rPr>
        <w:t xml:space="preserve">, 2024.  </w:t>
      </w:r>
      <w:hyperlink r:id="rId16" w:history="1">
        <w:r w:rsidRPr="00865D68">
          <w:rPr>
            <w:rStyle w:val="Hyperlink"/>
            <w:rFonts w:ascii="Book Antiqua" w:hAnsi="Book Antiqua" w:cstheme="minorHAnsi"/>
            <w:sz w:val="20"/>
            <w:szCs w:val="20"/>
          </w:rPr>
          <w:t>https://www.scstatehouse.gov/hupdate.php</w:t>
        </w:r>
      </w:hyperlink>
    </w:p>
    <w:p w14:paraId="2CC2F7F7" w14:textId="77777777" w:rsidR="00FF6671" w:rsidRPr="00865D68" w:rsidRDefault="00FF6671" w:rsidP="00FF6671">
      <w:pPr>
        <w:tabs>
          <w:tab w:val="left" w:pos="8100"/>
          <w:tab w:val="left" w:pos="8460"/>
        </w:tabs>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Online Resources</w:t>
      </w:r>
    </w:p>
    <w:p w14:paraId="4EAF7C52" w14:textId="132291C4" w:rsidR="00FF6671" w:rsidRPr="00865D68" w:rsidRDefault="00FF6671" w:rsidP="00FF6671">
      <w:pPr>
        <w:tabs>
          <w:tab w:val="left" w:pos="8100"/>
          <w:tab w:val="left" w:pos="8460"/>
        </w:tabs>
        <w:spacing w:after="120" w:line="280" w:lineRule="exact"/>
        <w:contextualSpacing/>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These summaries are on the South Carolina General Assembly homepage (</w:t>
      </w:r>
      <w:hyperlink r:id="rId17" w:history="1">
        <w:r w:rsidRPr="00865D68">
          <w:rPr>
            <w:rStyle w:val="Hyperlink"/>
            <w:rFonts w:ascii="Book Antiqua" w:hAnsi="Book Antiqua" w:cstheme="minorHAnsi"/>
            <w:color w:val="000000" w:themeColor="text1"/>
            <w:sz w:val="20"/>
            <w:szCs w:val="20"/>
          </w:rPr>
          <w:t>http://www.scstatehouse.gov</w:t>
        </w:r>
      </w:hyperlink>
      <w:r w:rsidRPr="00865D68">
        <w:rPr>
          <w:rFonts w:ascii="Book Antiqua" w:hAnsi="Book Antiqua" w:cstheme="minorHAnsi"/>
          <w:color w:val="000000" w:themeColor="text1"/>
          <w:sz w:val="20"/>
          <w:szCs w:val="20"/>
        </w:rPr>
        <w:t>). Go to “Publications” and then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 (</w:t>
      </w:r>
      <w:hyperlink r:id="rId18" w:history="1">
        <w:r w:rsidRPr="00865D68">
          <w:rPr>
            <w:rStyle w:val="Hyperlink"/>
            <w:rFonts w:ascii="Book Antiqua" w:eastAsia="Calibri" w:hAnsi="Book Antiqua" w:cstheme="minorHAnsi"/>
            <w:sz w:val="20"/>
            <w:szCs w:val="20"/>
          </w:rPr>
          <w:t>https://www.scstatehouse.gov/publications.php</w:t>
        </w:r>
      </w:hyperlink>
      <w:r w:rsidRPr="00865D68">
        <w:rPr>
          <w:rFonts w:ascii="Book Antiqua" w:eastAsia="Calibri" w:hAnsi="Book Antiqua" w:cstheme="minorHAnsi"/>
          <w:color w:val="000000" w:themeColor="text1"/>
          <w:sz w:val="20"/>
          <w:szCs w:val="20"/>
          <w:u w:val="single"/>
        </w:rPr>
        <w:t>)</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 xml:space="preserve">This lists </w:t>
      </w:r>
      <w:r w:rsidR="004A028D" w:rsidRPr="00865D68">
        <w:rPr>
          <w:rFonts w:ascii="Book Antiqua" w:hAnsi="Book Antiqua" w:cstheme="minorHAnsi"/>
          <w:color w:val="000000" w:themeColor="text1"/>
          <w:sz w:val="20"/>
          <w:szCs w:val="20"/>
        </w:rPr>
        <w:t>all</w:t>
      </w:r>
      <w:r w:rsidRPr="00865D68">
        <w:rPr>
          <w:rFonts w:ascii="Book Antiqua" w:hAnsi="Book Antiqua" w:cstheme="minorHAnsi"/>
          <w:color w:val="000000" w:themeColor="text1"/>
          <w:sz w:val="20"/>
          <w:szCs w:val="20"/>
        </w:rPr>
        <w:t xml:space="preserve"> the </w:t>
      </w:r>
      <w:r w:rsidRPr="00865D68">
        <w:rPr>
          <w:rFonts w:ascii="Book Antiqua" w:hAnsi="Book Antiqua" w:cstheme="minorHAnsi"/>
          <w:i/>
          <w:iCs/>
          <w:color w:val="000000" w:themeColor="text1"/>
          <w:sz w:val="20"/>
          <w:szCs w:val="20"/>
        </w:rPr>
        <w:t>Legislative Updates</w:t>
      </w:r>
      <w:r w:rsidRPr="00865D68">
        <w:rPr>
          <w:rFonts w:ascii="Book Antiqua" w:hAnsi="Book Antiqua" w:cstheme="minorHAnsi"/>
          <w:color w:val="000000" w:themeColor="text1"/>
          <w:sz w:val="20"/>
          <w:szCs w:val="20"/>
        </w:rPr>
        <w:t>.</w:t>
      </w:r>
    </w:p>
    <w:p w14:paraId="3D413B78" w14:textId="32631F86"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a Word document showing that week’s bill activity.</w:t>
      </w:r>
    </w:p>
    <w:p w14:paraId="0A9330BB" w14:textId="47277E30" w:rsidR="00FF6671" w:rsidRPr="00865D68" w:rsidRDefault="00FF6671" w:rsidP="00FF6671">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a </w:t>
      </w:r>
      <w:r w:rsidRPr="00865D68">
        <w:rPr>
          <w:rFonts w:ascii="Book Antiqua" w:eastAsia="Calibri" w:hAnsi="Book Antiqua" w:cstheme="minorHAnsi"/>
          <w:color w:val="000000" w:themeColor="text1"/>
          <w:sz w:val="20"/>
          <w:szCs w:val="20"/>
        </w:rPr>
        <w:t xml:space="preserve">Webpage (the </w:t>
      </w:r>
      <w:r w:rsidRPr="00865D68">
        <w:rPr>
          <w:rFonts w:ascii="Book Antiqua" w:hAnsi="Book Antiqua" w:cstheme="minorHAnsi"/>
          <w:color w:val="000000" w:themeColor="text1"/>
          <w:sz w:val="20"/>
          <w:szCs w:val="20"/>
        </w:rPr>
        <w:t>Bill Summary Index)</w:t>
      </w:r>
      <w:r w:rsidRPr="00865D68">
        <w:rPr>
          <w:rFonts w:ascii="Book Antiqua" w:eastAsia="Calibri" w:hAnsi="Book Antiqua" w:cstheme="minorHAnsi"/>
          <w:color w:val="000000" w:themeColor="text1"/>
          <w:sz w:val="20"/>
          <w:szCs w:val="20"/>
        </w:rPr>
        <w:t xml:space="preserve"> </w:t>
      </w:r>
      <w:r w:rsidRPr="00865D68">
        <w:rPr>
          <w:rFonts w:ascii="Book Antiqua" w:hAnsi="Book Antiqua" w:cstheme="minorHAnsi"/>
          <w:color w:val="000000" w:themeColor="text1"/>
          <w:sz w:val="20"/>
          <w:szCs w:val="20"/>
        </w:rPr>
        <w:t>with hypertext links to the bills (by bill number, date, and the different stages in the legislative process).</w:t>
      </w:r>
    </w:p>
    <w:p w14:paraId="4BC12A02" w14:textId="77777777" w:rsidR="00FF6671" w:rsidRPr="00865D68" w:rsidRDefault="00FF6671" w:rsidP="00FF6671">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end of session summaries (with index). </w:t>
      </w:r>
    </w:p>
    <w:p w14:paraId="4C7571C8" w14:textId="77777777" w:rsidR="00FF6671" w:rsidRPr="00865D68" w:rsidRDefault="00FF6671" w:rsidP="00FF6671">
      <w:pPr>
        <w:spacing w:before="240" w:after="0" w:line="240" w:lineRule="auto"/>
        <w:jc w:val="center"/>
        <w:rPr>
          <w:rFonts w:ascii="Book Antiqua" w:eastAsia="Calibri" w:hAnsi="Book Antiqua" w:cstheme="minorHAnsi"/>
          <w:b/>
          <w:bCs/>
          <w:color w:val="000000" w:themeColor="text1"/>
          <w:sz w:val="20"/>
          <w:szCs w:val="20"/>
        </w:rPr>
      </w:pPr>
      <w:r w:rsidRPr="00865D68">
        <w:rPr>
          <w:rFonts w:ascii="Book Antiqua" w:eastAsia="Calibri" w:hAnsi="Book Antiqua" w:cstheme="minorHAnsi"/>
          <w:b/>
          <w:bCs/>
          <w:color w:val="000000" w:themeColor="text1"/>
          <w:sz w:val="20"/>
          <w:szCs w:val="20"/>
        </w:rPr>
        <w:t>Style</w:t>
      </w:r>
    </w:p>
    <w:p w14:paraId="509AE471" w14:textId="77777777" w:rsidR="00FF6671" w:rsidRPr="00865D68" w:rsidRDefault="00FF6671" w:rsidP="00FF6671">
      <w:pPr>
        <w:spacing w:after="60" w:line="240" w:lineRule="auto"/>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The House Research Office uses the 17th edition of the Chicago Manual of Style (with in-house style modifications, esp. regarding </w:t>
      </w:r>
      <w:r w:rsidRPr="00865D68">
        <w:rPr>
          <w:rFonts w:ascii="Book Antiqua" w:eastAsia="Calibri" w:hAnsi="Book Antiqua" w:cstheme="minorHAnsi"/>
          <w:color w:val="000000" w:themeColor="text1"/>
          <w:sz w:val="20"/>
          <w:szCs w:val="20"/>
        </w:rPr>
        <w:t>numbers/numerals</w:t>
      </w:r>
      <w:r w:rsidRPr="00865D68">
        <w:rPr>
          <w:rFonts w:ascii="Book Antiqua" w:hAnsi="Book Antiqua" w:cstheme="minorHAnsi"/>
          <w:color w:val="000000" w:themeColor="text1"/>
          <w:sz w:val="20"/>
          <w:szCs w:val="20"/>
        </w:rPr>
        <w:t>).</w:t>
      </w:r>
    </w:p>
    <w:p w14:paraId="613A9445" w14:textId="6C846ECD" w:rsidR="00FF6671" w:rsidRPr="00865D68" w:rsidRDefault="00FF6671" w:rsidP="00FF6671">
      <w:pPr>
        <w:spacing w:line="280" w:lineRule="exact"/>
        <w:rPr>
          <w:rFonts w:ascii="Book Antiqua" w:hAnsi="Book Antiqua" w:cstheme="minorHAnsi"/>
          <w:color w:val="000000" w:themeColor="text1"/>
          <w:sz w:val="20"/>
          <w:szCs w:val="20"/>
        </w:rPr>
      </w:pPr>
      <w:r w:rsidRPr="00865D68">
        <w:rPr>
          <w:rFonts w:ascii="Book Antiqua" w:hAnsi="Book Antiqua" w:cstheme="minorHAnsi"/>
          <w:color w:val="000000" w:themeColor="text1"/>
          <w:sz w:val="20"/>
          <w:szCs w:val="20"/>
        </w:rPr>
        <w:t xml:space="preserve">NOTE:  In the Word file </w:t>
      </w:r>
      <w:r w:rsidRPr="00865D68">
        <w:rPr>
          <w:rFonts w:ascii="Book Antiqua" w:hAnsi="Book Antiqua" w:cstheme="minorHAnsi"/>
          <w:i/>
          <w:iCs/>
          <w:color w:val="000000" w:themeColor="text1"/>
          <w:sz w:val="20"/>
          <w:szCs w:val="20"/>
        </w:rPr>
        <w:t>within</w:t>
      </w:r>
      <w:r w:rsidRPr="00865D68">
        <w:rPr>
          <w:rFonts w:ascii="Book Antiqua" w:hAnsi="Book Antiqua" w:cstheme="minorHAnsi"/>
          <w:color w:val="000000" w:themeColor="text1"/>
          <w:sz w:val="20"/>
          <w:szCs w:val="20"/>
        </w:rPr>
        <w:t xml:space="preserve"> the Table of Contents, you can go directly to the act or bill summary by pointing the cursor at the line, pressing the Ctrl key + left click the mouse.]</w:t>
      </w:r>
    </w:p>
    <w:p w14:paraId="1F571760" w14:textId="77777777" w:rsidR="00FF6671" w:rsidRPr="00865D68" w:rsidRDefault="00FF6671" w:rsidP="00FF6671">
      <w:pPr>
        <w:spacing w:before="240" w:after="0" w:line="240" w:lineRule="auto"/>
        <w:jc w:val="center"/>
        <w:rPr>
          <w:rFonts w:ascii="Book Antiqua" w:hAnsi="Book Antiqua" w:cstheme="minorHAnsi"/>
          <w:b/>
          <w:bCs/>
          <w:color w:val="000000" w:themeColor="text1"/>
          <w:sz w:val="20"/>
          <w:szCs w:val="20"/>
        </w:rPr>
      </w:pPr>
      <w:r w:rsidRPr="00865D68">
        <w:rPr>
          <w:rFonts w:ascii="Book Antiqua" w:hAnsi="Book Antiqua" w:cstheme="minorHAnsi"/>
          <w:b/>
          <w:bCs/>
          <w:color w:val="000000" w:themeColor="text1"/>
          <w:sz w:val="20"/>
          <w:szCs w:val="20"/>
        </w:rPr>
        <w:t>Use</w:t>
      </w:r>
    </w:p>
    <w:p w14:paraId="6B287E76" w14:textId="77777777" w:rsidR="00FF6671" w:rsidRDefault="00FF6671" w:rsidP="00FF6671">
      <w:pPr>
        <w:spacing w:after="0" w:line="240" w:lineRule="auto"/>
        <w:rPr>
          <w:rFonts w:ascii="Book Antiqua" w:hAnsi="Book Antiqua"/>
          <w:sz w:val="20"/>
          <w:szCs w:val="20"/>
        </w:rPr>
      </w:pPr>
      <w:r w:rsidRPr="00865D68">
        <w:rPr>
          <w:rFonts w:ascii="Book Antiqua" w:hAnsi="Book Antiqua"/>
          <w:b/>
          <w:bCs/>
          <w:sz w:val="20"/>
          <w:szCs w:val="20"/>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sidRPr="00865D68">
        <w:rPr>
          <w:rFonts w:ascii="Book Antiqua" w:hAnsi="Book Antiqua"/>
          <w:sz w:val="20"/>
          <w:szCs w:val="20"/>
        </w:rPr>
        <w:t xml:space="preserve">  House Rule 4.19</w:t>
      </w:r>
    </w:p>
    <w:p w14:paraId="0962E8AD" w14:textId="77777777" w:rsidR="003848CB" w:rsidRPr="00865D68" w:rsidRDefault="003848CB" w:rsidP="00FF6671">
      <w:pPr>
        <w:spacing w:after="0" w:line="240" w:lineRule="auto"/>
        <w:rPr>
          <w:rFonts w:ascii="Book Antiqua" w:hAnsi="Book Antiqua"/>
          <w:sz w:val="20"/>
          <w:szCs w:val="20"/>
        </w:rPr>
      </w:pPr>
    </w:p>
    <w:p w14:paraId="7E8CFA4D" w14:textId="26BEA945" w:rsidR="007347B4" w:rsidRPr="00865D68" w:rsidRDefault="00610914" w:rsidP="003E347A">
      <w:pPr>
        <w:rPr>
          <w:rFonts w:ascii="Book Antiqua" w:hAnsi="Book Antiqua"/>
          <w:color w:val="000000" w:themeColor="text1"/>
          <w:sz w:val="24"/>
          <w:szCs w:val="24"/>
        </w:rPr>
      </w:pPr>
      <w:r w:rsidRPr="00865D68">
        <w:rPr>
          <w:rFonts w:ascii="Book Antiqua" w:hAnsi="Book Antiqua"/>
          <w:color w:val="000000" w:themeColor="text1"/>
          <w:sz w:val="24"/>
          <w:szCs w:val="24"/>
        </w:rPr>
        <w:fldChar w:fldCharType="begin"/>
      </w:r>
      <w:r w:rsidRPr="00865D68">
        <w:rPr>
          <w:rFonts w:ascii="Book Antiqua" w:hAnsi="Book Antiqua"/>
          <w:color w:val="000000" w:themeColor="text1"/>
          <w:sz w:val="24"/>
          <w:szCs w:val="24"/>
        </w:rPr>
        <w:instrText xml:space="preserve"> DATE \@ "dddd, MMMM d, yyyy" </w:instrText>
      </w:r>
      <w:r w:rsidRPr="00865D68">
        <w:rPr>
          <w:rFonts w:ascii="Book Antiqua" w:hAnsi="Book Antiqua"/>
          <w:color w:val="000000" w:themeColor="text1"/>
          <w:sz w:val="24"/>
          <w:szCs w:val="24"/>
        </w:rPr>
        <w:fldChar w:fldCharType="separate"/>
      </w:r>
      <w:r w:rsidR="002A25E0">
        <w:rPr>
          <w:rFonts w:ascii="Book Antiqua" w:hAnsi="Book Antiqua"/>
          <w:noProof/>
          <w:color w:val="000000" w:themeColor="text1"/>
          <w:sz w:val="24"/>
          <w:szCs w:val="24"/>
        </w:rPr>
        <w:t>Wednesday, March 6, 2024</w:t>
      </w:r>
      <w:r w:rsidRPr="00865D68">
        <w:rPr>
          <w:rFonts w:ascii="Book Antiqua" w:hAnsi="Book Antiqua"/>
          <w:color w:val="000000" w:themeColor="text1"/>
          <w:sz w:val="24"/>
          <w:szCs w:val="24"/>
        </w:rPr>
        <w:fldChar w:fldCharType="end"/>
      </w:r>
    </w:p>
    <w:sectPr w:rsidR="007347B4" w:rsidRPr="00865D68" w:rsidSect="00886AC0">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 w:id="1">
    <w:p w14:paraId="570079EF" w14:textId="07D4E4B8" w:rsidR="00FA2833" w:rsidRPr="00E70CA6" w:rsidRDefault="00FA2833" w:rsidP="00FA2833">
      <w:pPr>
        <w:rPr>
          <w:rFonts w:ascii="Book Antiqua" w:hAnsi="Book Antiqua"/>
          <w:sz w:val="20"/>
          <w:szCs w:val="20"/>
        </w:rPr>
      </w:pPr>
      <w:r w:rsidRPr="00E70CA6">
        <w:rPr>
          <w:rStyle w:val="FootnoteReference"/>
          <w:rFonts w:ascii="Book Antiqua" w:hAnsi="Book Antiqua"/>
          <w:sz w:val="20"/>
          <w:szCs w:val="20"/>
        </w:rPr>
        <w:footnoteRef/>
      </w:r>
      <w:r w:rsidRPr="00E70CA6">
        <w:rPr>
          <w:rFonts w:ascii="Book Antiqua" w:hAnsi="Book Antiqua"/>
          <w:sz w:val="20"/>
          <w:szCs w:val="20"/>
        </w:rPr>
        <w:t xml:space="preserve"> SECTION 56-5-5015 (J)(1) (Sunscreen devices) "</w:t>
      </w:r>
      <w:proofErr w:type="spellStart"/>
      <w:r w:rsidRPr="00E70CA6">
        <w:rPr>
          <w:rFonts w:ascii="Book Antiqua" w:hAnsi="Book Antiqua"/>
          <w:sz w:val="20"/>
          <w:szCs w:val="20"/>
        </w:rPr>
        <w:t>Sunscreening</w:t>
      </w:r>
      <w:proofErr w:type="spellEnd"/>
      <w:r w:rsidRPr="00E70CA6">
        <w:rPr>
          <w:rFonts w:ascii="Book Antiqua" w:hAnsi="Book Antiqua"/>
          <w:sz w:val="20"/>
          <w:szCs w:val="20"/>
        </w:rPr>
        <w:t xml:space="preserve"> device" means a film material or device that is designed to be used in conjunction with motor vehicle safety glazing materials for reducing the effects of the sun [AKA “window tint.”]</w:t>
      </w:r>
    </w:p>
    <w:p w14:paraId="6B61E3F3" w14:textId="4852A8F4" w:rsidR="00FA2833" w:rsidRDefault="00FA28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743301867" name="Picture 74330186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743301867" name="Picture 743301867"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4E4937"/>
    <w:multiLevelType w:val="hybridMultilevel"/>
    <w:tmpl w:val="6F1011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7551F6"/>
    <w:multiLevelType w:val="hybridMultilevel"/>
    <w:tmpl w:val="B1045A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6"/>
  </w:num>
  <w:num w:numId="3" w16cid:durableId="122504257">
    <w:abstractNumId w:val="11"/>
  </w:num>
  <w:num w:numId="4" w16cid:durableId="1621494970">
    <w:abstractNumId w:val="20"/>
  </w:num>
  <w:num w:numId="5" w16cid:durableId="1291280718">
    <w:abstractNumId w:val="14"/>
  </w:num>
  <w:num w:numId="6" w16cid:durableId="1141266819">
    <w:abstractNumId w:val="5"/>
  </w:num>
  <w:num w:numId="7" w16cid:durableId="97912800">
    <w:abstractNumId w:val="10"/>
  </w:num>
  <w:num w:numId="8" w16cid:durableId="303433430">
    <w:abstractNumId w:val="6"/>
  </w:num>
  <w:num w:numId="9" w16cid:durableId="967971983">
    <w:abstractNumId w:val="0"/>
  </w:num>
  <w:num w:numId="10" w16cid:durableId="211313650">
    <w:abstractNumId w:val="2"/>
  </w:num>
  <w:num w:numId="11" w16cid:durableId="285964835">
    <w:abstractNumId w:val="21"/>
  </w:num>
  <w:num w:numId="12" w16cid:durableId="691297203">
    <w:abstractNumId w:val="13"/>
  </w:num>
  <w:num w:numId="13" w16cid:durableId="1510291287">
    <w:abstractNumId w:val="12"/>
  </w:num>
  <w:num w:numId="14" w16cid:durableId="532381349">
    <w:abstractNumId w:val="4"/>
  </w:num>
  <w:num w:numId="15" w16cid:durableId="1095438586">
    <w:abstractNumId w:val="9"/>
  </w:num>
  <w:num w:numId="16" w16cid:durableId="1872643409">
    <w:abstractNumId w:val="19"/>
  </w:num>
  <w:num w:numId="17" w16cid:durableId="1536430227">
    <w:abstractNumId w:val="3"/>
  </w:num>
  <w:num w:numId="18" w16cid:durableId="1802337636">
    <w:abstractNumId w:val="1"/>
  </w:num>
  <w:num w:numId="19" w16cid:durableId="1120149863">
    <w:abstractNumId w:val="15"/>
  </w:num>
  <w:num w:numId="20" w16cid:durableId="363943736">
    <w:abstractNumId w:val="22"/>
  </w:num>
  <w:num w:numId="21" w16cid:durableId="1631477339">
    <w:abstractNumId w:val="17"/>
  </w:num>
  <w:num w:numId="22" w16cid:durableId="842008590">
    <w:abstractNumId w:val="18"/>
  </w:num>
  <w:num w:numId="23" w16cid:durableId="41759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US" w:vendorID="64" w:dllVersion="6" w:nlCheck="1" w:checkStyle="0"/>
  <w:activeWritingStyle w:appName="MSWord" w:lang="en-US" w:vendorID="64" w:dllVersion="0" w:nlCheck="1" w:checkStyle="0"/>
  <w:proofState w:spelling="clean" w:grammar="clean"/>
  <w:documentProtection w:edit="readOnly" w:enforcement="0"/>
  <w:defaultTabStop w:val="720"/>
  <w:autoHyphenation/>
  <w:characterSpacingControl w:val="doNotCompress"/>
  <w:hdrShapeDefaults>
    <o:shapedefaults v:ext="edit" spidmax="83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F1D395B-19D6-43BA-B275-D7C4E5E75E85}"/>
    <w:docVar w:name="dgnword-eventsink" w:val="1790613559392"/>
  </w:docVars>
  <w:rsids>
    <w:rsidRoot w:val="008F30F9"/>
    <w:rsid w:val="00001402"/>
    <w:rsid w:val="00001BEB"/>
    <w:rsid w:val="00003A92"/>
    <w:rsid w:val="00003E2B"/>
    <w:rsid w:val="00004FF1"/>
    <w:rsid w:val="000051CD"/>
    <w:rsid w:val="0000536D"/>
    <w:rsid w:val="00005E56"/>
    <w:rsid w:val="00005F44"/>
    <w:rsid w:val="00006EA3"/>
    <w:rsid w:val="00006FAC"/>
    <w:rsid w:val="000077A0"/>
    <w:rsid w:val="00007C8D"/>
    <w:rsid w:val="00010EAC"/>
    <w:rsid w:val="000136C4"/>
    <w:rsid w:val="00013BA3"/>
    <w:rsid w:val="000143BA"/>
    <w:rsid w:val="000145F8"/>
    <w:rsid w:val="00014E1C"/>
    <w:rsid w:val="000162D3"/>
    <w:rsid w:val="000167BA"/>
    <w:rsid w:val="000169FD"/>
    <w:rsid w:val="00017253"/>
    <w:rsid w:val="00020406"/>
    <w:rsid w:val="000212BE"/>
    <w:rsid w:val="00021639"/>
    <w:rsid w:val="00022EBB"/>
    <w:rsid w:val="000230ED"/>
    <w:rsid w:val="000238AE"/>
    <w:rsid w:val="0002450A"/>
    <w:rsid w:val="000246DB"/>
    <w:rsid w:val="0002638A"/>
    <w:rsid w:val="000275AC"/>
    <w:rsid w:val="00027AAD"/>
    <w:rsid w:val="00030A38"/>
    <w:rsid w:val="000314B8"/>
    <w:rsid w:val="00032156"/>
    <w:rsid w:val="00036A07"/>
    <w:rsid w:val="00036DA8"/>
    <w:rsid w:val="00040446"/>
    <w:rsid w:val="00041058"/>
    <w:rsid w:val="00042224"/>
    <w:rsid w:val="00045164"/>
    <w:rsid w:val="0004521E"/>
    <w:rsid w:val="00045E58"/>
    <w:rsid w:val="00045E5B"/>
    <w:rsid w:val="00047F24"/>
    <w:rsid w:val="00050207"/>
    <w:rsid w:val="0005027F"/>
    <w:rsid w:val="000523EF"/>
    <w:rsid w:val="00053FFF"/>
    <w:rsid w:val="0005445F"/>
    <w:rsid w:val="00054E91"/>
    <w:rsid w:val="0005527D"/>
    <w:rsid w:val="000561CB"/>
    <w:rsid w:val="00056849"/>
    <w:rsid w:val="00056AB4"/>
    <w:rsid w:val="000574C7"/>
    <w:rsid w:val="0006024D"/>
    <w:rsid w:val="000602C0"/>
    <w:rsid w:val="0006065A"/>
    <w:rsid w:val="00060A4B"/>
    <w:rsid w:val="000614B5"/>
    <w:rsid w:val="0006173D"/>
    <w:rsid w:val="000618FB"/>
    <w:rsid w:val="00061BA2"/>
    <w:rsid w:val="0006208E"/>
    <w:rsid w:val="00062816"/>
    <w:rsid w:val="00062C33"/>
    <w:rsid w:val="000653F5"/>
    <w:rsid w:val="00065F8B"/>
    <w:rsid w:val="000660FD"/>
    <w:rsid w:val="0007000D"/>
    <w:rsid w:val="00070BC0"/>
    <w:rsid w:val="0007110A"/>
    <w:rsid w:val="000713CB"/>
    <w:rsid w:val="00071762"/>
    <w:rsid w:val="00071A56"/>
    <w:rsid w:val="00072A16"/>
    <w:rsid w:val="0007396D"/>
    <w:rsid w:val="000740BB"/>
    <w:rsid w:val="000750B3"/>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2A54"/>
    <w:rsid w:val="00092B32"/>
    <w:rsid w:val="00092F24"/>
    <w:rsid w:val="000933DC"/>
    <w:rsid w:val="00093AC2"/>
    <w:rsid w:val="0009632F"/>
    <w:rsid w:val="000970EE"/>
    <w:rsid w:val="00097F05"/>
    <w:rsid w:val="000A055B"/>
    <w:rsid w:val="000A1881"/>
    <w:rsid w:val="000A19B4"/>
    <w:rsid w:val="000A330F"/>
    <w:rsid w:val="000A44FE"/>
    <w:rsid w:val="000A4BB2"/>
    <w:rsid w:val="000A54FC"/>
    <w:rsid w:val="000A66E0"/>
    <w:rsid w:val="000A6B3F"/>
    <w:rsid w:val="000A74A1"/>
    <w:rsid w:val="000A7BD5"/>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0A73"/>
    <w:rsid w:val="000C15EC"/>
    <w:rsid w:val="000C22B8"/>
    <w:rsid w:val="000C2412"/>
    <w:rsid w:val="000C26A7"/>
    <w:rsid w:val="000C2AE0"/>
    <w:rsid w:val="000C3463"/>
    <w:rsid w:val="000C3BC5"/>
    <w:rsid w:val="000C4FCA"/>
    <w:rsid w:val="000C5B9D"/>
    <w:rsid w:val="000C60C0"/>
    <w:rsid w:val="000C730F"/>
    <w:rsid w:val="000D0101"/>
    <w:rsid w:val="000D0E21"/>
    <w:rsid w:val="000D1973"/>
    <w:rsid w:val="000D4CC1"/>
    <w:rsid w:val="000D59CE"/>
    <w:rsid w:val="000D5D57"/>
    <w:rsid w:val="000D5DC0"/>
    <w:rsid w:val="000D62FE"/>
    <w:rsid w:val="000D6917"/>
    <w:rsid w:val="000D6E4E"/>
    <w:rsid w:val="000D710E"/>
    <w:rsid w:val="000D7AB0"/>
    <w:rsid w:val="000E03D9"/>
    <w:rsid w:val="000E0A04"/>
    <w:rsid w:val="000E2A0D"/>
    <w:rsid w:val="000E2C6D"/>
    <w:rsid w:val="000E2D8A"/>
    <w:rsid w:val="000E34AF"/>
    <w:rsid w:val="000E4623"/>
    <w:rsid w:val="000E5989"/>
    <w:rsid w:val="000E6799"/>
    <w:rsid w:val="000F1C71"/>
    <w:rsid w:val="000F1FC9"/>
    <w:rsid w:val="000F21F9"/>
    <w:rsid w:val="000F2712"/>
    <w:rsid w:val="000F2A2F"/>
    <w:rsid w:val="000F2B26"/>
    <w:rsid w:val="000F362E"/>
    <w:rsid w:val="000F3B90"/>
    <w:rsid w:val="000F4563"/>
    <w:rsid w:val="000F5C33"/>
    <w:rsid w:val="000F61C6"/>
    <w:rsid w:val="000F6EA0"/>
    <w:rsid w:val="000F737E"/>
    <w:rsid w:val="000F7D05"/>
    <w:rsid w:val="000F7E86"/>
    <w:rsid w:val="00100715"/>
    <w:rsid w:val="00101982"/>
    <w:rsid w:val="0010252B"/>
    <w:rsid w:val="00103EEB"/>
    <w:rsid w:val="001108AE"/>
    <w:rsid w:val="00112A9E"/>
    <w:rsid w:val="00115AE9"/>
    <w:rsid w:val="0011622E"/>
    <w:rsid w:val="00116E74"/>
    <w:rsid w:val="0011728A"/>
    <w:rsid w:val="00117C48"/>
    <w:rsid w:val="0012075B"/>
    <w:rsid w:val="001215A5"/>
    <w:rsid w:val="00121AF8"/>
    <w:rsid w:val="00123421"/>
    <w:rsid w:val="00123429"/>
    <w:rsid w:val="0012402B"/>
    <w:rsid w:val="00124659"/>
    <w:rsid w:val="00124F36"/>
    <w:rsid w:val="00126F2C"/>
    <w:rsid w:val="00127502"/>
    <w:rsid w:val="0013073A"/>
    <w:rsid w:val="00131D38"/>
    <w:rsid w:val="00131FE1"/>
    <w:rsid w:val="00132318"/>
    <w:rsid w:val="00132659"/>
    <w:rsid w:val="0013312E"/>
    <w:rsid w:val="001346A3"/>
    <w:rsid w:val="00135953"/>
    <w:rsid w:val="001359DD"/>
    <w:rsid w:val="00135A1E"/>
    <w:rsid w:val="00135D19"/>
    <w:rsid w:val="001361C6"/>
    <w:rsid w:val="00136B6E"/>
    <w:rsid w:val="001372CA"/>
    <w:rsid w:val="00140E15"/>
    <w:rsid w:val="001413F8"/>
    <w:rsid w:val="001419A9"/>
    <w:rsid w:val="001422BE"/>
    <w:rsid w:val="00145395"/>
    <w:rsid w:val="00147965"/>
    <w:rsid w:val="00150D9B"/>
    <w:rsid w:val="00150E35"/>
    <w:rsid w:val="00151134"/>
    <w:rsid w:val="00151990"/>
    <w:rsid w:val="00151A0A"/>
    <w:rsid w:val="0015219C"/>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3817"/>
    <w:rsid w:val="001943C8"/>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5EA"/>
    <w:rsid w:val="001A773D"/>
    <w:rsid w:val="001A7809"/>
    <w:rsid w:val="001A7B9D"/>
    <w:rsid w:val="001B0FE6"/>
    <w:rsid w:val="001B1145"/>
    <w:rsid w:val="001B16E3"/>
    <w:rsid w:val="001B33A5"/>
    <w:rsid w:val="001B33DF"/>
    <w:rsid w:val="001B4706"/>
    <w:rsid w:val="001B51DC"/>
    <w:rsid w:val="001B559A"/>
    <w:rsid w:val="001B68D4"/>
    <w:rsid w:val="001B7BCF"/>
    <w:rsid w:val="001C11E9"/>
    <w:rsid w:val="001C1815"/>
    <w:rsid w:val="001C1980"/>
    <w:rsid w:val="001C1BE1"/>
    <w:rsid w:val="001C35AA"/>
    <w:rsid w:val="001C3690"/>
    <w:rsid w:val="001C39D3"/>
    <w:rsid w:val="001C4A04"/>
    <w:rsid w:val="001C4C5F"/>
    <w:rsid w:val="001C6756"/>
    <w:rsid w:val="001D16E0"/>
    <w:rsid w:val="001D28BB"/>
    <w:rsid w:val="001D2968"/>
    <w:rsid w:val="001D399A"/>
    <w:rsid w:val="001D3BE2"/>
    <w:rsid w:val="001D3BFD"/>
    <w:rsid w:val="001D5A74"/>
    <w:rsid w:val="001D5FB3"/>
    <w:rsid w:val="001D75E9"/>
    <w:rsid w:val="001D75F4"/>
    <w:rsid w:val="001D7BAE"/>
    <w:rsid w:val="001D7D5E"/>
    <w:rsid w:val="001E04A9"/>
    <w:rsid w:val="001E2E9C"/>
    <w:rsid w:val="001E34F1"/>
    <w:rsid w:val="001E3C90"/>
    <w:rsid w:val="001E5514"/>
    <w:rsid w:val="001E569D"/>
    <w:rsid w:val="001E6FB0"/>
    <w:rsid w:val="001E7DAD"/>
    <w:rsid w:val="001F2875"/>
    <w:rsid w:val="001F2AB5"/>
    <w:rsid w:val="001F3C07"/>
    <w:rsid w:val="001F414A"/>
    <w:rsid w:val="001F4439"/>
    <w:rsid w:val="001F68AE"/>
    <w:rsid w:val="001F6F2C"/>
    <w:rsid w:val="001F7284"/>
    <w:rsid w:val="001F735F"/>
    <w:rsid w:val="001F7AFC"/>
    <w:rsid w:val="002029A6"/>
    <w:rsid w:val="0020341D"/>
    <w:rsid w:val="00204874"/>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0340"/>
    <w:rsid w:val="0026130E"/>
    <w:rsid w:val="00261751"/>
    <w:rsid w:val="0026227D"/>
    <w:rsid w:val="0026506B"/>
    <w:rsid w:val="00265128"/>
    <w:rsid w:val="00265499"/>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20E6"/>
    <w:rsid w:val="002859BE"/>
    <w:rsid w:val="00285A2B"/>
    <w:rsid w:val="002869D8"/>
    <w:rsid w:val="00287540"/>
    <w:rsid w:val="00287F01"/>
    <w:rsid w:val="0029066D"/>
    <w:rsid w:val="002911DE"/>
    <w:rsid w:val="0029295B"/>
    <w:rsid w:val="00294916"/>
    <w:rsid w:val="00294DB2"/>
    <w:rsid w:val="00294E2D"/>
    <w:rsid w:val="00294E36"/>
    <w:rsid w:val="002961F6"/>
    <w:rsid w:val="00296441"/>
    <w:rsid w:val="002974F6"/>
    <w:rsid w:val="0029752C"/>
    <w:rsid w:val="00297CCC"/>
    <w:rsid w:val="002A114F"/>
    <w:rsid w:val="002A23D1"/>
    <w:rsid w:val="002A2439"/>
    <w:rsid w:val="002A25E0"/>
    <w:rsid w:val="002A3E6D"/>
    <w:rsid w:val="002A3EB2"/>
    <w:rsid w:val="002A4D07"/>
    <w:rsid w:val="002A4EB4"/>
    <w:rsid w:val="002A64AB"/>
    <w:rsid w:val="002A67C8"/>
    <w:rsid w:val="002B0091"/>
    <w:rsid w:val="002B0707"/>
    <w:rsid w:val="002B10CD"/>
    <w:rsid w:val="002B118E"/>
    <w:rsid w:val="002B2667"/>
    <w:rsid w:val="002B2C26"/>
    <w:rsid w:val="002B32D6"/>
    <w:rsid w:val="002B59AB"/>
    <w:rsid w:val="002B669F"/>
    <w:rsid w:val="002B71EF"/>
    <w:rsid w:val="002C02C3"/>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4F70"/>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E61"/>
    <w:rsid w:val="00316038"/>
    <w:rsid w:val="003166EF"/>
    <w:rsid w:val="00316BD1"/>
    <w:rsid w:val="00321AA6"/>
    <w:rsid w:val="003223F0"/>
    <w:rsid w:val="003228ED"/>
    <w:rsid w:val="003240BF"/>
    <w:rsid w:val="003240E8"/>
    <w:rsid w:val="00324615"/>
    <w:rsid w:val="003258CA"/>
    <w:rsid w:val="00325F30"/>
    <w:rsid w:val="003305B0"/>
    <w:rsid w:val="00330864"/>
    <w:rsid w:val="00330A51"/>
    <w:rsid w:val="00331043"/>
    <w:rsid w:val="0033166E"/>
    <w:rsid w:val="003317A7"/>
    <w:rsid w:val="00331D08"/>
    <w:rsid w:val="00331F8D"/>
    <w:rsid w:val="003320C0"/>
    <w:rsid w:val="0033443E"/>
    <w:rsid w:val="00334A9C"/>
    <w:rsid w:val="00334BD4"/>
    <w:rsid w:val="00334C54"/>
    <w:rsid w:val="003351E0"/>
    <w:rsid w:val="003357B3"/>
    <w:rsid w:val="0034193F"/>
    <w:rsid w:val="00341DD8"/>
    <w:rsid w:val="00342151"/>
    <w:rsid w:val="00342807"/>
    <w:rsid w:val="00342819"/>
    <w:rsid w:val="003441B1"/>
    <w:rsid w:val="003442AF"/>
    <w:rsid w:val="0034563D"/>
    <w:rsid w:val="00345A75"/>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7107"/>
    <w:rsid w:val="003675A4"/>
    <w:rsid w:val="00370486"/>
    <w:rsid w:val="00371185"/>
    <w:rsid w:val="003717D6"/>
    <w:rsid w:val="00372562"/>
    <w:rsid w:val="00373258"/>
    <w:rsid w:val="0037438F"/>
    <w:rsid w:val="00375F1D"/>
    <w:rsid w:val="00376FBA"/>
    <w:rsid w:val="0038292B"/>
    <w:rsid w:val="003848CB"/>
    <w:rsid w:val="0038522D"/>
    <w:rsid w:val="0038563D"/>
    <w:rsid w:val="00390460"/>
    <w:rsid w:val="00390848"/>
    <w:rsid w:val="00390B4C"/>
    <w:rsid w:val="00391092"/>
    <w:rsid w:val="003927E0"/>
    <w:rsid w:val="00392A0C"/>
    <w:rsid w:val="00392B34"/>
    <w:rsid w:val="00392C16"/>
    <w:rsid w:val="00395705"/>
    <w:rsid w:val="00395A47"/>
    <w:rsid w:val="00396224"/>
    <w:rsid w:val="0039737F"/>
    <w:rsid w:val="00397B38"/>
    <w:rsid w:val="003A0415"/>
    <w:rsid w:val="003A0B80"/>
    <w:rsid w:val="003A0F2B"/>
    <w:rsid w:val="003A26A5"/>
    <w:rsid w:val="003A2D76"/>
    <w:rsid w:val="003A3A15"/>
    <w:rsid w:val="003A3D35"/>
    <w:rsid w:val="003A4F7C"/>
    <w:rsid w:val="003A5E6C"/>
    <w:rsid w:val="003A6E1A"/>
    <w:rsid w:val="003A75F6"/>
    <w:rsid w:val="003A763B"/>
    <w:rsid w:val="003B17AD"/>
    <w:rsid w:val="003B25E6"/>
    <w:rsid w:val="003B2EC8"/>
    <w:rsid w:val="003B31FC"/>
    <w:rsid w:val="003B4D68"/>
    <w:rsid w:val="003B5592"/>
    <w:rsid w:val="003B74A0"/>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347A"/>
    <w:rsid w:val="003E4196"/>
    <w:rsid w:val="003E5333"/>
    <w:rsid w:val="003E5BB6"/>
    <w:rsid w:val="003E6828"/>
    <w:rsid w:val="003E737B"/>
    <w:rsid w:val="003E79E3"/>
    <w:rsid w:val="003E7D9E"/>
    <w:rsid w:val="003E7F0F"/>
    <w:rsid w:val="003F0540"/>
    <w:rsid w:val="003F0D51"/>
    <w:rsid w:val="003F441E"/>
    <w:rsid w:val="003F523F"/>
    <w:rsid w:val="003F52A9"/>
    <w:rsid w:val="003F5864"/>
    <w:rsid w:val="003F5E11"/>
    <w:rsid w:val="003F5FC2"/>
    <w:rsid w:val="003F61AC"/>
    <w:rsid w:val="003F6EC9"/>
    <w:rsid w:val="003F7C8A"/>
    <w:rsid w:val="003F7CF9"/>
    <w:rsid w:val="00400A13"/>
    <w:rsid w:val="00401245"/>
    <w:rsid w:val="00401F4A"/>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553C"/>
    <w:rsid w:val="00425826"/>
    <w:rsid w:val="00426DCA"/>
    <w:rsid w:val="004274FD"/>
    <w:rsid w:val="0043115B"/>
    <w:rsid w:val="004315CC"/>
    <w:rsid w:val="004335E9"/>
    <w:rsid w:val="004337F4"/>
    <w:rsid w:val="0043442F"/>
    <w:rsid w:val="004350AE"/>
    <w:rsid w:val="00435487"/>
    <w:rsid w:val="004359B3"/>
    <w:rsid w:val="00436901"/>
    <w:rsid w:val="00440627"/>
    <w:rsid w:val="004421AC"/>
    <w:rsid w:val="0044376F"/>
    <w:rsid w:val="00444DD2"/>
    <w:rsid w:val="0044644F"/>
    <w:rsid w:val="00450E76"/>
    <w:rsid w:val="00450F46"/>
    <w:rsid w:val="004513C3"/>
    <w:rsid w:val="00451483"/>
    <w:rsid w:val="00451A5B"/>
    <w:rsid w:val="00452006"/>
    <w:rsid w:val="004528C0"/>
    <w:rsid w:val="00452ADF"/>
    <w:rsid w:val="00452BAB"/>
    <w:rsid w:val="00453261"/>
    <w:rsid w:val="00453B38"/>
    <w:rsid w:val="00453ED2"/>
    <w:rsid w:val="00453F56"/>
    <w:rsid w:val="0045404F"/>
    <w:rsid w:val="00454333"/>
    <w:rsid w:val="00456113"/>
    <w:rsid w:val="0046074B"/>
    <w:rsid w:val="00460C0F"/>
    <w:rsid w:val="00461EFD"/>
    <w:rsid w:val="004629D8"/>
    <w:rsid w:val="00462BD9"/>
    <w:rsid w:val="00464A29"/>
    <w:rsid w:val="00464E47"/>
    <w:rsid w:val="0046767C"/>
    <w:rsid w:val="004728B6"/>
    <w:rsid w:val="004729CE"/>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4179"/>
    <w:rsid w:val="0049473F"/>
    <w:rsid w:val="00495CF1"/>
    <w:rsid w:val="00495F30"/>
    <w:rsid w:val="00496257"/>
    <w:rsid w:val="00497565"/>
    <w:rsid w:val="004A028D"/>
    <w:rsid w:val="004A0CA5"/>
    <w:rsid w:val="004A316A"/>
    <w:rsid w:val="004A3203"/>
    <w:rsid w:val="004A4A8B"/>
    <w:rsid w:val="004B0537"/>
    <w:rsid w:val="004B0C18"/>
    <w:rsid w:val="004B1562"/>
    <w:rsid w:val="004B2ED3"/>
    <w:rsid w:val="004B36B2"/>
    <w:rsid w:val="004B4F87"/>
    <w:rsid w:val="004B6835"/>
    <w:rsid w:val="004B6B53"/>
    <w:rsid w:val="004B7D7F"/>
    <w:rsid w:val="004C0BCE"/>
    <w:rsid w:val="004C2059"/>
    <w:rsid w:val="004C2CB7"/>
    <w:rsid w:val="004C3144"/>
    <w:rsid w:val="004C3D82"/>
    <w:rsid w:val="004C61C4"/>
    <w:rsid w:val="004C7917"/>
    <w:rsid w:val="004C7D87"/>
    <w:rsid w:val="004C7DEA"/>
    <w:rsid w:val="004D0773"/>
    <w:rsid w:val="004D118B"/>
    <w:rsid w:val="004D1777"/>
    <w:rsid w:val="004D2733"/>
    <w:rsid w:val="004D2B57"/>
    <w:rsid w:val="004D2F66"/>
    <w:rsid w:val="004D39C6"/>
    <w:rsid w:val="004D3E52"/>
    <w:rsid w:val="004D4C09"/>
    <w:rsid w:val="004D6352"/>
    <w:rsid w:val="004D6D5E"/>
    <w:rsid w:val="004E0F78"/>
    <w:rsid w:val="004E1641"/>
    <w:rsid w:val="004E22CC"/>
    <w:rsid w:val="004E2C90"/>
    <w:rsid w:val="004E3FDC"/>
    <w:rsid w:val="004E4297"/>
    <w:rsid w:val="004E481D"/>
    <w:rsid w:val="004E6275"/>
    <w:rsid w:val="004E657F"/>
    <w:rsid w:val="004E6830"/>
    <w:rsid w:val="004F04D1"/>
    <w:rsid w:val="004F2C21"/>
    <w:rsid w:val="004F3AF5"/>
    <w:rsid w:val="004F3D2D"/>
    <w:rsid w:val="004F41FC"/>
    <w:rsid w:val="004F5609"/>
    <w:rsid w:val="004F58D8"/>
    <w:rsid w:val="004F6048"/>
    <w:rsid w:val="004F6338"/>
    <w:rsid w:val="004F68CC"/>
    <w:rsid w:val="004F6E5C"/>
    <w:rsid w:val="004F73B0"/>
    <w:rsid w:val="004F7D41"/>
    <w:rsid w:val="0050139D"/>
    <w:rsid w:val="005029AE"/>
    <w:rsid w:val="00502D0D"/>
    <w:rsid w:val="00503361"/>
    <w:rsid w:val="005034B9"/>
    <w:rsid w:val="00503548"/>
    <w:rsid w:val="005037D4"/>
    <w:rsid w:val="00504A9B"/>
    <w:rsid w:val="00510F75"/>
    <w:rsid w:val="0051140C"/>
    <w:rsid w:val="00511444"/>
    <w:rsid w:val="00511C8D"/>
    <w:rsid w:val="0051284B"/>
    <w:rsid w:val="005139F2"/>
    <w:rsid w:val="00513EEF"/>
    <w:rsid w:val="005143F3"/>
    <w:rsid w:val="005148C7"/>
    <w:rsid w:val="005149EC"/>
    <w:rsid w:val="0051588C"/>
    <w:rsid w:val="0051613B"/>
    <w:rsid w:val="0051769B"/>
    <w:rsid w:val="005206C6"/>
    <w:rsid w:val="00520AF3"/>
    <w:rsid w:val="0052121B"/>
    <w:rsid w:val="00523BB7"/>
    <w:rsid w:val="00523FDF"/>
    <w:rsid w:val="00524434"/>
    <w:rsid w:val="005244BE"/>
    <w:rsid w:val="005249C3"/>
    <w:rsid w:val="00524C5A"/>
    <w:rsid w:val="005254DE"/>
    <w:rsid w:val="0052550D"/>
    <w:rsid w:val="0052664F"/>
    <w:rsid w:val="00526F44"/>
    <w:rsid w:val="005273EE"/>
    <w:rsid w:val="0053203D"/>
    <w:rsid w:val="0053240D"/>
    <w:rsid w:val="00532A02"/>
    <w:rsid w:val="00532A3F"/>
    <w:rsid w:val="005344F8"/>
    <w:rsid w:val="005355A8"/>
    <w:rsid w:val="0053629E"/>
    <w:rsid w:val="00536360"/>
    <w:rsid w:val="00536F1F"/>
    <w:rsid w:val="00537060"/>
    <w:rsid w:val="005379E2"/>
    <w:rsid w:val="0054035A"/>
    <w:rsid w:val="005408E7"/>
    <w:rsid w:val="00540BE8"/>
    <w:rsid w:val="00541CA4"/>
    <w:rsid w:val="00541FD6"/>
    <w:rsid w:val="005428D4"/>
    <w:rsid w:val="005434BC"/>
    <w:rsid w:val="0054441B"/>
    <w:rsid w:val="00544D8C"/>
    <w:rsid w:val="0054548B"/>
    <w:rsid w:val="0054568B"/>
    <w:rsid w:val="00546092"/>
    <w:rsid w:val="00546221"/>
    <w:rsid w:val="005463C4"/>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071"/>
    <w:rsid w:val="005614ED"/>
    <w:rsid w:val="00561554"/>
    <w:rsid w:val="005626A4"/>
    <w:rsid w:val="00562CB2"/>
    <w:rsid w:val="00563F7A"/>
    <w:rsid w:val="00565304"/>
    <w:rsid w:val="00565BDC"/>
    <w:rsid w:val="00565C76"/>
    <w:rsid w:val="00565CAD"/>
    <w:rsid w:val="0056627A"/>
    <w:rsid w:val="005677FA"/>
    <w:rsid w:val="00570210"/>
    <w:rsid w:val="005714A9"/>
    <w:rsid w:val="0057231E"/>
    <w:rsid w:val="0057246D"/>
    <w:rsid w:val="00572E94"/>
    <w:rsid w:val="005763CF"/>
    <w:rsid w:val="0058257D"/>
    <w:rsid w:val="005844BF"/>
    <w:rsid w:val="00585913"/>
    <w:rsid w:val="0058626D"/>
    <w:rsid w:val="00587C27"/>
    <w:rsid w:val="00587F10"/>
    <w:rsid w:val="00587FFC"/>
    <w:rsid w:val="0059019B"/>
    <w:rsid w:val="00590DC5"/>
    <w:rsid w:val="00591626"/>
    <w:rsid w:val="00592DE7"/>
    <w:rsid w:val="00593060"/>
    <w:rsid w:val="00593638"/>
    <w:rsid w:val="00593AE7"/>
    <w:rsid w:val="00593C8C"/>
    <w:rsid w:val="0059490E"/>
    <w:rsid w:val="00595017"/>
    <w:rsid w:val="00595146"/>
    <w:rsid w:val="0059574F"/>
    <w:rsid w:val="00595A1B"/>
    <w:rsid w:val="00595DE6"/>
    <w:rsid w:val="00596FD5"/>
    <w:rsid w:val="005A044A"/>
    <w:rsid w:val="005A12AF"/>
    <w:rsid w:val="005A1F8C"/>
    <w:rsid w:val="005A234C"/>
    <w:rsid w:val="005A3005"/>
    <w:rsid w:val="005A320F"/>
    <w:rsid w:val="005A5042"/>
    <w:rsid w:val="005A58BC"/>
    <w:rsid w:val="005A6135"/>
    <w:rsid w:val="005A73CC"/>
    <w:rsid w:val="005A755C"/>
    <w:rsid w:val="005A787B"/>
    <w:rsid w:val="005A7F55"/>
    <w:rsid w:val="005B0391"/>
    <w:rsid w:val="005B191F"/>
    <w:rsid w:val="005B29A7"/>
    <w:rsid w:val="005B2B73"/>
    <w:rsid w:val="005B2DC8"/>
    <w:rsid w:val="005B34E4"/>
    <w:rsid w:val="005B3E8E"/>
    <w:rsid w:val="005B61CE"/>
    <w:rsid w:val="005B7830"/>
    <w:rsid w:val="005B7E3E"/>
    <w:rsid w:val="005C204D"/>
    <w:rsid w:val="005C258C"/>
    <w:rsid w:val="005C2DAF"/>
    <w:rsid w:val="005C3102"/>
    <w:rsid w:val="005C3849"/>
    <w:rsid w:val="005C48C0"/>
    <w:rsid w:val="005C7AC0"/>
    <w:rsid w:val="005D0715"/>
    <w:rsid w:val="005D1579"/>
    <w:rsid w:val="005D4708"/>
    <w:rsid w:val="005D56F1"/>
    <w:rsid w:val="005D60D2"/>
    <w:rsid w:val="005E22EB"/>
    <w:rsid w:val="005E3376"/>
    <w:rsid w:val="005E35F9"/>
    <w:rsid w:val="005E36A7"/>
    <w:rsid w:val="005E52CB"/>
    <w:rsid w:val="005E6242"/>
    <w:rsid w:val="005E76AF"/>
    <w:rsid w:val="005E7769"/>
    <w:rsid w:val="005E7821"/>
    <w:rsid w:val="005F13EB"/>
    <w:rsid w:val="005F168D"/>
    <w:rsid w:val="005F2BAC"/>
    <w:rsid w:val="005F45B7"/>
    <w:rsid w:val="005F6474"/>
    <w:rsid w:val="005F6C02"/>
    <w:rsid w:val="005F7B2C"/>
    <w:rsid w:val="006027DB"/>
    <w:rsid w:val="00603F92"/>
    <w:rsid w:val="00604BA2"/>
    <w:rsid w:val="00605B88"/>
    <w:rsid w:val="00605FCD"/>
    <w:rsid w:val="006062D6"/>
    <w:rsid w:val="0060630F"/>
    <w:rsid w:val="00607352"/>
    <w:rsid w:val="00607D73"/>
    <w:rsid w:val="00607F6B"/>
    <w:rsid w:val="00610259"/>
    <w:rsid w:val="00610914"/>
    <w:rsid w:val="00610F20"/>
    <w:rsid w:val="00611718"/>
    <w:rsid w:val="00611B47"/>
    <w:rsid w:val="006122E9"/>
    <w:rsid w:val="00612A48"/>
    <w:rsid w:val="00612B89"/>
    <w:rsid w:val="00612D8E"/>
    <w:rsid w:val="00612F20"/>
    <w:rsid w:val="00613329"/>
    <w:rsid w:val="006148F8"/>
    <w:rsid w:val="00614F06"/>
    <w:rsid w:val="006153D4"/>
    <w:rsid w:val="006167D7"/>
    <w:rsid w:val="00616984"/>
    <w:rsid w:val="00621650"/>
    <w:rsid w:val="006217ED"/>
    <w:rsid w:val="00621D7F"/>
    <w:rsid w:val="00623017"/>
    <w:rsid w:val="00623878"/>
    <w:rsid w:val="006242F0"/>
    <w:rsid w:val="00624AFA"/>
    <w:rsid w:val="006251A1"/>
    <w:rsid w:val="006253DC"/>
    <w:rsid w:val="00626215"/>
    <w:rsid w:val="00627311"/>
    <w:rsid w:val="00630D5D"/>
    <w:rsid w:val="00631D94"/>
    <w:rsid w:val="006325AE"/>
    <w:rsid w:val="00632D30"/>
    <w:rsid w:val="00632EE2"/>
    <w:rsid w:val="00634B4C"/>
    <w:rsid w:val="00635EEF"/>
    <w:rsid w:val="00636AF6"/>
    <w:rsid w:val="00636B14"/>
    <w:rsid w:val="0063724D"/>
    <w:rsid w:val="00637542"/>
    <w:rsid w:val="00637E1A"/>
    <w:rsid w:val="00640363"/>
    <w:rsid w:val="00640AB4"/>
    <w:rsid w:val="00641E14"/>
    <w:rsid w:val="00643082"/>
    <w:rsid w:val="00643CE6"/>
    <w:rsid w:val="00643F8F"/>
    <w:rsid w:val="006441B5"/>
    <w:rsid w:val="006444F3"/>
    <w:rsid w:val="00645D64"/>
    <w:rsid w:val="0064633A"/>
    <w:rsid w:val="00646F5F"/>
    <w:rsid w:val="00650210"/>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67ABE"/>
    <w:rsid w:val="00671B92"/>
    <w:rsid w:val="00672022"/>
    <w:rsid w:val="00673554"/>
    <w:rsid w:val="00673684"/>
    <w:rsid w:val="00673A42"/>
    <w:rsid w:val="00673FDE"/>
    <w:rsid w:val="006749F7"/>
    <w:rsid w:val="00674AE5"/>
    <w:rsid w:val="006755F7"/>
    <w:rsid w:val="006769E6"/>
    <w:rsid w:val="00677D58"/>
    <w:rsid w:val="0068056D"/>
    <w:rsid w:val="006809D5"/>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3E8"/>
    <w:rsid w:val="006B461B"/>
    <w:rsid w:val="006B51DC"/>
    <w:rsid w:val="006B554D"/>
    <w:rsid w:val="006B55B3"/>
    <w:rsid w:val="006B6A29"/>
    <w:rsid w:val="006B6A35"/>
    <w:rsid w:val="006C0551"/>
    <w:rsid w:val="006C1345"/>
    <w:rsid w:val="006C45E7"/>
    <w:rsid w:val="006C5B67"/>
    <w:rsid w:val="006C5FF6"/>
    <w:rsid w:val="006C686E"/>
    <w:rsid w:val="006C7053"/>
    <w:rsid w:val="006C7C35"/>
    <w:rsid w:val="006C7E42"/>
    <w:rsid w:val="006C7FF5"/>
    <w:rsid w:val="006D1B92"/>
    <w:rsid w:val="006D299A"/>
    <w:rsid w:val="006D2A52"/>
    <w:rsid w:val="006D2F63"/>
    <w:rsid w:val="006D34A2"/>
    <w:rsid w:val="006D5BCF"/>
    <w:rsid w:val="006D6225"/>
    <w:rsid w:val="006D685A"/>
    <w:rsid w:val="006D7440"/>
    <w:rsid w:val="006D7FA2"/>
    <w:rsid w:val="006E0248"/>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74F9"/>
    <w:rsid w:val="006F7B4C"/>
    <w:rsid w:val="00702869"/>
    <w:rsid w:val="00702AB3"/>
    <w:rsid w:val="00702D3D"/>
    <w:rsid w:val="00703465"/>
    <w:rsid w:val="00704204"/>
    <w:rsid w:val="00714289"/>
    <w:rsid w:val="00714C80"/>
    <w:rsid w:val="00714EFC"/>
    <w:rsid w:val="00716066"/>
    <w:rsid w:val="007161E6"/>
    <w:rsid w:val="007163B1"/>
    <w:rsid w:val="007164F4"/>
    <w:rsid w:val="00716E70"/>
    <w:rsid w:val="007171AE"/>
    <w:rsid w:val="0071742D"/>
    <w:rsid w:val="00717EAE"/>
    <w:rsid w:val="0072145B"/>
    <w:rsid w:val="007216CC"/>
    <w:rsid w:val="00721704"/>
    <w:rsid w:val="007228B8"/>
    <w:rsid w:val="00722B3E"/>
    <w:rsid w:val="007239C9"/>
    <w:rsid w:val="007246D7"/>
    <w:rsid w:val="0072523B"/>
    <w:rsid w:val="00725383"/>
    <w:rsid w:val="007263FE"/>
    <w:rsid w:val="00726797"/>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2BE8"/>
    <w:rsid w:val="00754487"/>
    <w:rsid w:val="00754903"/>
    <w:rsid w:val="00755349"/>
    <w:rsid w:val="00755977"/>
    <w:rsid w:val="00756068"/>
    <w:rsid w:val="0075657C"/>
    <w:rsid w:val="00756D3D"/>
    <w:rsid w:val="00760BF2"/>
    <w:rsid w:val="0076463E"/>
    <w:rsid w:val="00764D67"/>
    <w:rsid w:val="00765A61"/>
    <w:rsid w:val="00766CB3"/>
    <w:rsid w:val="00767AA9"/>
    <w:rsid w:val="00767FFC"/>
    <w:rsid w:val="007707AF"/>
    <w:rsid w:val="007723E1"/>
    <w:rsid w:val="0077370B"/>
    <w:rsid w:val="007741EA"/>
    <w:rsid w:val="00774205"/>
    <w:rsid w:val="00774253"/>
    <w:rsid w:val="00774529"/>
    <w:rsid w:val="00774E6F"/>
    <w:rsid w:val="00774F9D"/>
    <w:rsid w:val="007757BC"/>
    <w:rsid w:val="0077599D"/>
    <w:rsid w:val="007769E8"/>
    <w:rsid w:val="00777E8A"/>
    <w:rsid w:val="00781523"/>
    <w:rsid w:val="00782CB6"/>
    <w:rsid w:val="0078411D"/>
    <w:rsid w:val="00784F40"/>
    <w:rsid w:val="00785471"/>
    <w:rsid w:val="0078587B"/>
    <w:rsid w:val="007860DB"/>
    <w:rsid w:val="00786A94"/>
    <w:rsid w:val="00787B2E"/>
    <w:rsid w:val="007914E6"/>
    <w:rsid w:val="0079192D"/>
    <w:rsid w:val="00793153"/>
    <w:rsid w:val="00793C2E"/>
    <w:rsid w:val="00793C99"/>
    <w:rsid w:val="00793D38"/>
    <w:rsid w:val="00795F1D"/>
    <w:rsid w:val="00796EA4"/>
    <w:rsid w:val="00797514"/>
    <w:rsid w:val="007979EC"/>
    <w:rsid w:val="007A011A"/>
    <w:rsid w:val="007A031C"/>
    <w:rsid w:val="007A1241"/>
    <w:rsid w:val="007A161C"/>
    <w:rsid w:val="007A2937"/>
    <w:rsid w:val="007A56DA"/>
    <w:rsid w:val="007A5964"/>
    <w:rsid w:val="007A5BD2"/>
    <w:rsid w:val="007A61E5"/>
    <w:rsid w:val="007A6A42"/>
    <w:rsid w:val="007B04A8"/>
    <w:rsid w:val="007B1935"/>
    <w:rsid w:val="007B1CBD"/>
    <w:rsid w:val="007B2027"/>
    <w:rsid w:val="007B2194"/>
    <w:rsid w:val="007B26B9"/>
    <w:rsid w:val="007B2FFB"/>
    <w:rsid w:val="007B39FF"/>
    <w:rsid w:val="007B3CD3"/>
    <w:rsid w:val="007B4B01"/>
    <w:rsid w:val="007B6FFB"/>
    <w:rsid w:val="007B72BE"/>
    <w:rsid w:val="007B752A"/>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E7977"/>
    <w:rsid w:val="007F0687"/>
    <w:rsid w:val="007F2352"/>
    <w:rsid w:val="007F4A8A"/>
    <w:rsid w:val="007F4EC4"/>
    <w:rsid w:val="007F6701"/>
    <w:rsid w:val="007F7ADB"/>
    <w:rsid w:val="0080014B"/>
    <w:rsid w:val="00802DDA"/>
    <w:rsid w:val="008053A1"/>
    <w:rsid w:val="00806315"/>
    <w:rsid w:val="00806412"/>
    <w:rsid w:val="00806BFD"/>
    <w:rsid w:val="008075DB"/>
    <w:rsid w:val="00811A01"/>
    <w:rsid w:val="00812B2C"/>
    <w:rsid w:val="00813C40"/>
    <w:rsid w:val="00815953"/>
    <w:rsid w:val="00815C48"/>
    <w:rsid w:val="00815F88"/>
    <w:rsid w:val="00816EE2"/>
    <w:rsid w:val="00817798"/>
    <w:rsid w:val="008178BA"/>
    <w:rsid w:val="008201CC"/>
    <w:rsid w:val="00821F7A"/>
    <w:rsid w:val="008226CF"/>
    <w:rsid w:val="00823CEB"/>
    <w:rsid w:val="00823FA0"/>
    <w:rsid w:val="00825B3C"/>
    <w:rsid w:val="00826CA2"/>
    <w:rsid w:val="008314DC"/>
    <w:rsid w:val="00831718"/>
    <w:rsid w:val="008327B9"/>
    <w:rsid w:val="00834944"/>
    <w:rsid w:val="00834D3F"/>
    <w:rsid w:val="0083540A"/>
    <w:rsid w:val="0083555E"/>
    <w:rsid w:val="00837368"/>
    <w:rsid w:val="00837442"/>
    <w:rsid w:val="00837471"/>
    <w:rsid w:val="00837EBC"/>
    <w:rsid w:val="00841214"/>
    <w:rsid w:val="00841759"/>
    <w:rsid w:val="00842C4F"/>
    <w:rsid w:val="00843DEF"/>
    <w:rsid w:val="008457A3"/>
    <w:rsid w:val="00846A81"/>
    <w:rsid w:val="008479F3"/>
    <w:rsid w:val="00847AC1"/>
    <w:rsid w:val="00850832"/>
    <w:rsid w:val="00850B2B"/>
    <w:rsid w:val="00851027"/>
    <w:rsid w:val="00851D55"/>
    <w:rsid w:val="00852353"/>
    <w:rsid w:val="00852C4E"/>
    <w:rsid w:val="00855728"/>
    <w:rsid w:val="00855A70"/>
    <w:rsid w:val="00855F60"/>
    <w:rsid w:val="00857655"/>
    <w:rsid w:val="00857A37"/>
    <w:rsid w:val="0086020E"/>
    <w:rsid w:val="008609BF"/>
    <w:rsid w:val="00860C8E"/>
    <w:rsid w:val="008618E9"/>
    <w:rsid w:val="00861DD1"/>
    <w:rsid w:val="00862836"/>
    <w:rsid w:val="00865D68"/>
    <w:rsid w:val="0086687A"/>
    <w:rsid w:val="0086734C"/>
    <w:rsid w:val="0086783D"/>
    <w:rsid w:val="00867C30"/>
    <w:rsid w:val="00867F91"/>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4CAB"/>
    <w:rsid w:val="00885BF3"/>
    <w:rsid w:val="00886AC0"/>
    <w:rsid w:val="00886E91"/>
    <w:rsid w:val="00886EF5"/>
    <w:rsid w:val="00887326"/>
    <w:rsid w:val="00890B1E"/>
    <w:rsid w:val="00890BBB"/>
    <w:rsid w:val="0089115C"/>
    <w:rsid w:val="00891E49"/>
    <w:rsid w:val="00893BAD"/>
    <w:rsid w:val="00895B88"/>
    <w:rsid w:val="00896292"/>
    <w:rsid w:val="00897078"/>
    <w:rsid w:val="00897940"/>
    <w:rsid w:val="008A0355"/>
    <w:rsid w:val="008A1788"/>
    <w:rsid w:val="008A2C0D"/>
    <w:rsid w:val="008A3583"/>
    <w:rsid w:val="008A3FAD"/>
    <w:rsid w:val="008A3FE4"/>
    <w:rsid w:val="008A5149"/>
    <w:rsid w:val="008A5434"/>
    <w:rsid w:val="008A54E4"/>
    <w:rsid w:val="008B00EB"/>
    <w:rsid w:val="008B03D5"/>
    <w:rsid w:val="008B126E"/>
    <w:rsid w:val="008B1AB4"/>
    <w:rsid w:val="008B6612"/>
    <w:rsid w:val="008B6A90"/>
    <w:rsid w:val="008B73F3"/>
    <w:rsid w:val="008B7E2B"/>
    <w:rsid w:val="008C042E"/>
    <w:rsid w:val="008C15DE"/>
    <w:rsid w:val="008C193F"/>
    <w:rsid w:val="008C200A"/>
    <w:rsid w:val="008C24F4"/>
    <w:rsid w:val="008C3828"/>
    <w:rsid w:val="008C4285"/>
    <w:rsid w:val="008C5163"/>
    <w:rsid w:val="008D010D"/>
    <w:rsid w:val="008D064E"/>
    <w:rsid w:val="008D0D49"/>
    <w:rsid w:val="008D2277"/>
    <w:rsid w:val="008D26B9"/>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DE1"/>
    <w:rsid w:val="00912FE1"/>
    <w:rsid w:val="00915EE7"/>
    <w:rsid w:val="00916E1C"/>
    <w:rsid w:val="00917759"/>
    <w:rsid w:val="0092150F"/>
    <w:rsid w:val="00921E19"/>
    <w:rsid w:val="00921F79"/>
    <w:rsid w:val="00922012"/>
    <w:rsid w:val="00925FD3"/>
    <w:rsid w:val="00926C19"/>
    <w:rsid w:val="009276A8"/>
    <w:rsid w:val="00930370"/>
    <w:rsid w:val="00930CBE"/>
    <w:rsid w:val="00931339"/>
    <w:rsid w:val="00933110"/>
    <w:rsid w:val="00933C66"/>
    <w:rsid w:val="00934548"/>
    <w:rsid w:val="00935054"/>
    <w:rsid w:val="00940046"/>
    <w:rsid w:val="00940817"/>
    <w:rsid w:val="00942B22"/>
    <w:rsid w:val="00943F62"/>
    <w:rsid w:val="00945BCB"/>
    <w:rsid w:val="009461DA"/>
    <w:rsid w:val="00947A50"/>
    <w:rsid w:val="009504D5"/>
    <w:rsid w:val="0095054C"/>
    <w:rsid w:val="0095240A"/>
    <w:rsid w:val="0095404B"/>
    <w:rsid w:val="00954054"/>
    <w:rsid w:val="009557EA"/>
    <w:rsid w:val="009563A1"/>
    <w:rsid w:val="00956400"/>
    <w:rsid w:val="00960BEF"/>
    <w:rsid w:val="00960F3A"/>
    <w:rsid w:val="0096155E"/>
    <w:rsid w:val="00961FC6"/>
    <w:rsid w:val="00962086"/>
    <w:rsid w:val="0096294D"/>
    <w:rsid w:val="0096297E"/>
    <w:rsid w:val="00964965"/>
    <w:rsid w:val="00964EA2"/>
    <w:rsid w:val="009655CD"/>
    <w:rsid w:val="00965EBF"/>
    <w:rsid w:val="00966B50"/>
    <w:rsid w:val="009675D5"/>
    <w:rsid w:val="00967950"/>
    <w:rsid w:val="00970635"/>
    <w:rsid w:val="00970B09"/>
    <w:rsid w:val="009730B7"/>
    <w:rsid w:val="00974246"/>
    <w:rsid w:val="009743F0"/>
    <w:rsid w:val="009749E7"/>
    <w:rsid w:val="00974D6C"/>
    <w:rsid w:val="00974FC0"/>
    <w:rsid w:val="00974FF3"/>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97890"/>
    <w:rsid w:val="009A075B"/>
    <w:rsid w:val="009A2EDC"/>
    <w:rsid w:val="009A36F1"/>
    <w:rsid w:val="009A38DA"/>
    <w:rsid w:val="009A4904"/>
    <w:rsid w:val="009A56BE"/>
    <w:rsid w:val="009A5789"/>
    <w:rsid w:val="009A57E3"/>
    <w:rsid w:val="009A5D3A"/>
    <w:rsid w:val="009A5EB6"/>
    <w:rsid w:val="009A76E0"/>
    <w:rsid w:val="009B05B3"/>
    <w:rsid w:val="009B060A"/>
    <w:rsid w:val="009B16FA"/>
    <w:rsid w:val="009B39DF"/>
    <w:rsid w:val="009B47D2"/>
    <w:rsid w:val="009B6ED8"/>
    <w:rsid w:val="009C0153"/>
    <w:rsid w:val="009C0C58"/>
    <w:rsid w:val="009C1356"/>
    <w:rsid w:val="009C199E"/>
    <w:rsid w:val="009C247B"/>
    <w:rsid w:val="009C2EF3"/>
    <w:rsid w:val="009C4A48"/>
    <w:rsid w:val="009C558C"/>
    <w:rsid w:val="009C6190"/>
    <w:rsid w:val="009C61C9"/>
    <w:rsid w:val="009C65A3"/>
    <w:rsid w:val="009C6B69"/>
    <w:rsid w:val="009D033E"/>
    <w:rsid w:val="009D08B0"/>
    <w:rsid w:val="009D1192"/>
    <w:rsid w:val="009D1E5D"/>
    <w:rsid w:val="009D20CB"/>
    <w:rsid w:val="009D223C"/>
    <w:rsid w:val="009D4299"/>
    <w:rsid w:val="009D4CB1"/>
    <w:rsid w:val="009D563B"/>
    <w:rsid w:val="009D68CE"/>
    <w:rsid w:val="009E0416"/>
    <w:rsid w:val="009E0E7C"/>
    <w:rsid w:val="009E2410"/>
    <w:rsid w:val="009E266F"/>
    <w:rsid w:val="009E2F53"/>
    <w:rsid w:val="009E373D"/>
    <w:rsid w:val="009E42E0"/>
    <w:rsid w:val="009E449A"/>
    <w:rsid w:val="009E45C6"/>
    <w:rsid w:val="009E5612"/>
    <w:rsid w:val="009E6F82"/>
    <w:rsid w:val="009E75A4"/>
    <w:rsid w:val="009E79B1"/>
    <w:rsid w:val="009E7CDF"/>
    <w:rsid w:val="009F0F56"/>
    <w:rsid w:val="009F1074"/>
    <w:rsid w:val="009F20C5"/>
    <w:rsid w:val="009F2E07"/>
    <w:rsid w:val="009F5A97"/>
    <w:rsid w:val="009F6A5B"/>
    <w:rsid w:val="009F6E52"/>
    <w:rsid w:val="009F7104"/>
    <w:rsid w:val="009F71B6"/>
    <w:rsid w:val="009F7389"/>
    <w:rsid w:val="00A01016"/>
    <w:rsid w:val="00A0233F"/>
    <w:rsid w:val="00A02479"/>
    <w:rsid w:val="00A0368B"/>
    <w:rsid w:val="00A03A25"/>
    <w:rsid w:val="00A03CE2"/>
    <w:rsid w:val="00A03EFF"/>
    <w:rsid w:val="00A04ADA"/>
    <w:rsid w:val="00A057E2"/>
    <w:rsid w:val="00A070E4"/>
    <w:rsid w:val="00A070F3"/>
    <w:rsid w:val="00A0734F"/>
    <w:rsid w:val="00A07DB8"/>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D27"/>
    <w:rsid w:val="00A2758A"/>
    <w:rsid w:val="00A275AA"/>
    <w:rsid w:val="00A277E1"/>
    <w:rsid w:val="00A27A7F"/>
    <w:rsid w:val="00A312AE"/>
    <w:rsid w:val="00A320FB"/>
    <w:rsid w:val="00A323C3"/>
    <w:rsid w:val="00A32927"/>
    <w:rsid w:val="00A329A7"/>
    <w:rsid w:val="00A32E65"/>
    <w:rsid w:val="00A32FA7"/>
    <w:rsid w:val="00A34467"/>
    <w:rsid w:val="00A34B1A"/>
    <w:rsid w:val="00A34BFE"/>
    <w:rsid w:val="00A366F1"/>
    <w:rsid w:val="00A375B4"/>
    <w:rsid w:val="00A37B73"/>
    <w:rsid w:val="00A40120"/>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3F5"/>
    <w:rsid w:val="00A75CCD"/>
    <w:rsid w:val="00A77C42"/>
    <w:rsid w:val="00A77CA3"/>
    <w:rsid w:val="00A81210"/>
    <w:rsid w:val="00A81506"/>
    <w:rsid w:val="00A82F54"/>
    <w:rsid w:val="00A833E4"/>
    <w:rsid w:val="00A84319"/>
    <w:rsid w:val="00A8528A"/>
    <w:rsid w:val="00A862AF"/>
    <w:rsid w:val="00A87CCF"/>
    <w:rsid w:val="00A906C4"/>
    <w:rsid w:val="00A91FB4"/>
    <w:rsid w:val="00A9227A"/>
    <w:rsid w:val="00A926BF"/>
    <w:rsid w:val="00A92B05"/>
    <w:rsid w:val="00A92B3E"/>
    <w:rsid w:val="00A92D13"/>
    <w:rsid w:val="00A95201"/>
    <w:rsid w:val="00A952E8"/>
    <w:rsid w:val="00A9569A"/>
    <w:rsid w:val="00AA0A71"/>
    <w:rsid w:val="00AA1239"/>
    <w:rsid w:val="00AA1777"/>
    <w:rsid w:val="00AA182B"/>
    <w:rsid w:val="00AA2682"/>
    <w:rsid w:val="00AA293C"/>
    <w:rsid w:val="00AA33C4"/>
    <w:rsid w:val="00AA3998"/>
    <w:rsid w:val="00AA3CFC"/>
    <w:rsid w:val="00AA5ED2"/>
    <w:rsid w:val="00AB1ADF"/>
    <w:rsid w:val="00AB304D"/>
    <w:rsid w:val="00AB3796"/>
    <w:rsid w:val="00AB640A"/>
    <w:rsid w:val="00AB68CD"/>
    <w:rsid w:val="00AB6D86"/>
    <w:rsid w:val="00AB7384"/>
    <w:rsid w:val="00AB7416"/>
    <w:rsid w:val="00AC0DA9"/>
    <w:rsid w:val="00AC15A9"/>
    <w:rsid w:val="00AC1B47"/>
    <w:rsid w:val="00AC3EC0"/>
    <w:rsid w:val="00AC4AD1"/>
    <w:rsid w:val="00AC4CBA"/>
    <w:rsid w:val="00AC4F0A"/>
    <w:rsid w:val="00AC56E5"/>
    <w:rsid w:val="00AC74D7"/>
    <w:rsid w:val="00AC7726"/>
    <w:rsid w:val="00AD0AF2"/>
    <w:rsid w:val="00AD10DF"/>
    <w:rsid w:val="00AD1E74"/>
    <w:rsid w:val="00AD292D"/>
    <w:rsid w:val="00AD2B77"/>
    <w:rsid w:val="00AD2D88"/>
    <w:rsid w:val="00AD2FF6"/>
    <w:rsid w:val="00AD463C"/>
    <w:rsid w:val="00AD4762"/>
    <w:rsid w:val="00AD4A18"/>
    <w:rsid w:val="00AD5A36"/>
    <w:rsid w:val="00AD5A9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E7ED5"/>
    <w:rsid w:val="00AF008D"/>
    <w:rsid w:val="00AF0287"/>
    <w:rsid w:val="00AF079D"/>
    <w:rsid w:val="00AF4D0C"/>
    <w:rsid w:val="00AF4E94"/>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434"/>
    <w:rsid w:val="00B3257E"/>
    <w:rsid w:val="00B32E82"/>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447D"/>
    <w:rsid w:val="00B56586"/>
    <w:rsid w:val="00B57185"/>
    <w:rsid w:val="00B623B7"/>
    <w:rsid w:val="00B62A04"/>
    <w:rsid w:val="00B62C59"/>
    <w:rsid w:val="00B62EFD"/>
    <w:rsid w:val="00B63268"/>
    <w:rsid w:val="00B63C1B"/>
    <w:rsid w:val="00B63E24"/>
    <w:rsid w:val="00B63E99"/>
    <w:rsid w:val="00B662FF"/>
    <w:rsid w:val="00B66680"/>
    <w:rsid w:val="00B667C5"/>
    <w:rsid w:val="00B66B1A"/>
    <w:rsid w:val="00B66DA0"/>
    <w:rsid w:val="00B67F01"/>
    <w:rsid w:val="00B70A57"/>
    <w:rsid w:val="00B70F08"/>
    <w:rsid w:val="00B70F9D"/>
    <w:rsid w:val="00B717DE"/>
    <w:rsid w:val="00B737D8"/>
    <w:rsid w:val="00B77281"/>
    <w:rsid w:val="00B77EC5"/>
    <w:rsid w:val="00B813FD"/>
    <w:rsid w:val="00B81477"/>
    <w:rsid w:val="00B81BA6"/>
    <w:rsid w:val="00B8270F"/>
    <w:rsid w:val="00B82E16"/>
    <w:rsid w:val="00B83534"/>
    <w:rsid w:val="00B837F8"/>
    <w:rsid w:val="00B85200"/>
    <w:rsid w:val="00B85325"/>
    <w:rsid w:val="00B86C3A"/>
    <w:rsid w:val="00B90326"/>
    <w:rsid w:val="00B90474"/>
    <w:rsid w:val="00B91F75"/>
    <w:rsid w:val="00B93FE5"/>
    <w:rsid w:val="00B9490D"/>
    <w:rsid w:val="00B94CFD"/>
    <w:rsid w:val="00B954B5"/>
    <w:rsid w:val="00B95743"/>
    <w:rsid w:val="00B9674D"/>
    <w:rsid w:val="00B97DB9"/>
    <w:rsid w:val="00BA0ED4"/>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345F"/>
    <w:rsid w:val="00BB5393"/>
    <w:rsid w:val="00BB6D59"/>
    <w:rsid w:val="00BB71FD"/>
    <w:rsid w:val="00BB774A"/>
    <w:rsid w:val="00BB7B83"/>
    <w:rsid w:val="00BB7FD4"/>
    <w:rsid w:val="00BC0EEC"/>
    <w:rsid w:val="00BC2A16"/>
    <w:rsid w:val="00BC3224"/>
    <w:rsid w:val="00BC3397"/>
    <w:rsid w:val="00BC3AAE"/>
    <w:rsid w:val="00BC5AED"/>
    <w:rsid w:val="00BC680D"/>
    <w:rsid w:val="00BC6D75"/>
    <w:rsid w:val="00BC7985"/>
    <w:rsid w:val="00BD0500"/>
    <w:rsid w:val="00BD2C08"/>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B60"/>
    <w:rsid w:val="00BE6CCC"/>
    <w:rsid w:val="00BE71AD"/>
    <w:rsid w:val="00BF08EF"/>
    <w:rsid w:val="00BF2CE0"/>
    <w:rsid w:val="00BF2DEF"/>
    <w:rsid w:val="00BF3370"/>
    <w:rsid w:val="00BF3A47"/>
    <w:rsid w:val="00BF5E37"/>
    <w:rsid w:val="00BF5EB7"/>
    <w:rsid w:val="00BF5EF8"/>
    <w:rsid w:val="00BF6B66"/>
    <w:rsid w:val="00BF794F"/>
    <w:rsid w:val="00C00A89"/>
    <w:rsid w:val="00C00E22"/>
    <w:rsid w:val="00C010A8"/>
    <w:rsid w:val="00C014AB"/>
    <w:rsid w:val="00C018CE"/>
    <w:rsid w:val="00C01C2D"/>
    <w:rsid w:val="00C01CE8"/>
    <w:rsid w:val="00C01DAC"/>
    <w:rsid w:val="00C02655"/>
    <w:rsid w:val="00C02969"/>
    <w:rsid w:val="00C03BC4"/>
    <w:rsid w:val="00C044A5"/>
    <w:rsid w:val="00C04F06"/>
    <w:rsid w:val="00C05A47"/>
    <w:rsid w:val="00C05EA4"/>
    <w:rsid w:val="00C06DE3"/>
    <w:rsid w:val="00C10FED"/>
    <w:rsid w:val="00C11307"/>
    <w:rsid w:val="00C119AE"/>
    <w:rsid w:val="00C11F64"/>
    <w:rsid w:val="00C127CC"/>
    <w:rsid w:val="00C147B1"/>
    <w:rsid w:val="00C14C76"/>
    <w:rsid w:val="00C155DF"/>
    <w:rsid w:val="00C167F9"/>
    <w:rsid w:val="00C16AC9"/>
    <w:rsid w:val="00C16E09"/>
    <w:rsid w:val="00C17705"/>
    <w:rsid w:val="00C211CD"/>
    <w:rsid w:val="00C21682"/>
    <w:rsid w:val="00C218C9"/>
    <w:rsid w:val="00C21C52"/>
    <w:rsid w:val="00C2275E"/>
    <w:rsid w:val="00C2329A"/>
    <w:rsid w:val="00C24BD8"/>
    <w:rsid w:val="00C25309"/>
    <w:rsid w:val="00C255E2"/>
    <w:rsid w:val="00C27552"/>
    <w:rsid w:val="00C36174"/>
    <w:rsid w:val="00C37767"/>
    <w:rsid w:val="00C412DA"/>
    <w:rsid w:val="00C414B7"/>
    <w:rsid w:val="00C42962"/>
    <w:rsid w:val="00C42976"/>
    <w:rsid w:val="00C42B99"/>
    <w:rsid w:val="00C42C35"/>
    <w:rsid w:val="00C43A49"/>
    <w:rsid w:val="00C43C7E"/>
    <w:rsid w:val="00C45CF1"/>
    <w:rsid w:val="00C4688B"/>
    <w:rsid w:val="00C4772C"/>
    <w:rsid w:val="00C51341"/>
    <w:rsid w:val="00C51430"/>
    <w:rsid w:val="00C52883"/>
    <w:rsid w:val="00C53F43"/>
    <w:rsid w:val="00C55ADC"/>
    <w:rsid w:val="00C56741"/>
    <w:rsid w:val="00C567EC"/>
    <w:rsid w:val="00C57067"/>
    <w:rsid w:val="00C61100"/>
    <w:rsid w:val="00C611A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1B08"/>
    <w:rsid w:val="00C93931"/>
    <w:rsid w:val="00C93EB9"/>
    <w:rsid w:val="00C94417"/>
    <w:rsid w:val="00C95650"/>
    <w:rsid w:val="00C964F4"/>
    <w:rsid w:val="00C9743E"/>
    <w:rsid w:val="00C975BB"/>
    <w:rsid w:val="00C97DEA"/>
    <w:rsid w:val="00CA0106"/>
    <w:rsid w:val="00CA0E80"/>
    <w:rsid w:val="00CA2C53"/>
    <w:rsid w:val="00CA344C"/>
    <w:rsid w:val="00CA34BF"/>
    <w:rsid w:val="00CA391F"/>
    <w:rsid w:val="00CA4CA4"/>
    <w:rsid w:val="00CA5BE0"/>
    <w:rsid w:val="00CB17B8"/>
    <w:rsid w:val="00CB17CB"/>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C6956"/>
    <w:rsid w:val="00CD190C"/>
    <w:rsid w:val="00CD414B"/>
    <w:rsid w:val="00CD69A6"/>
    <w:rsid w:val="00CD7463"/>
    <w:rsid w:val="00CD7CEB"/>
    <w:rsid w:val="00CE1093"/>
    <w:rsid w:val="00CE17CD"/>
    <w:rsid w:val="00CE1AFB"/>
    <w:rsid w:val="00CE1E15"/>
    <w:rsid w:val="00CE2D64"/>
    <w:rsid w:val="00CE3C54"/>
    <w:rsid w:val="00CE4C71"/>
    <w:rsid w:val="00CE65E0"/>
    <w:rsid w:val="00CE710E"/>
    <w:rsid w:val="00CF15E2"/>
    <w:rsid w:val="00CF22FB"/>
    <w:rsid w:val="00CF2CB6"/>
    <w:rsid w:val="00CF3F5B"/>
    <w:rsid w:val="00CF4258"/>
    <w:rsid w:val="00CF4EA7"/>
    <w:rsid w:val="00CF599B"/>
    <w:rsid w:val="00CF5C00"/>
    <w:rsid w:val="00CF5E48"/>
    <w:rsid w:val="00CF77BF"/>
    <w:rsid w:val="00D0058A"/>
    <w:rsid w:val="00D005AF"/>
    <w:rsid w:val="00D00BE0"/>
    <w:rsid w:val="00D02AAB"/>
    <w:rsid w:val="00D053DC"/>
    <w:rsid w:val="00D05767"/>
    <w:rsid w:val="00D064E7"/>
    <w:rsid w:val="00D0654E"/>
    <w:rsid w:val="00D10F0B"/>
    <w:rsid w:val="00D128FB"/>
    <w:rsid w:val="00D139DF"/>
    <w:rsid w:val="00D13AB4"/>
    <w:rsid w:val="00D14210"/>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7FDA"/>
    <w:rsid w:val="00D43E00"/>
    <w:rsid w:val="00D455AF"/>
    <w:rsid w:val="00D4662A"/>
    <w:rsid w:val="00D4664F"/>
    <w:rsid w:val="00D46BA0"/>
    <w:rsid w:val="00D476A5"/>
    <w:rsid w:val="00D47AFA"/>
    <w:rsid w:val="00D504DC"/>
    <w:rsid w:val="00D5056C"/>
    <w:rsid w:val="00D506E0"/>
    <w:rsid w:val="00D50701"/>
    <w:rsid w:val="00D51172"/>
    <w:rsid w:val="00D51813"/>
    <w:rsid w:val="00D51D82"/>
    <w:rsid w:val="00D524B8"/>
    <w:rsid w:val="00D53F3D"/>
    <w:rsid w:val="00D545C0"/>
    <w:rsid w:val="00D555AA"/>
    <w:rsid w:val="00D55CD3"/>
    <w:rsid w:val="00D57F2B"/>
    <w:rsid w:val="00D601DD"/>
    <w:rsid w:val="00D6063D"/>
    <w:rsid w:val="00D60BBE"/>
    <w:rsid w:val="00D60C9C"/>
    <w:rsid w:val="00D618A7"/>
    <w:rsid w:val="00D62199"/>
    <w:rsid w:val="00D64516"/>
    <w:rsid w:val="00D64CB4"/>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3A"/>
    <w:rsid w:val="00D837A6"/>
    <w:rsid w:val="00D864FE"/>
    <w:rsid w:val="00D86A2B"/>
    <w:rsid w:val="00D915EF"/>
    <w:rsid w:val="00D932EF"/>
    <w:rsid w:val="00D93EBE"/>
    <w:rsid w:val="00D946CE"/>
    <w:rsid w:val="00D95187"/>
    <w:rsid w:val="00D960A4"/>
    <w:rsid w:val="00D961D3"/>
    <w:rsid w:val="00D9720D"/>
    <w:rsid w:val="00D9759D"/>
    <w:rsid w:val="00D97C55"/>
    <w:rsid w:val="00DA32EF"/>
    <w:rsid w:val="00DA55B7"/>
    <w:rsid w:val="00DA5739"/>
    <w:rsid w:val="00DA718C"/>
    <w:rsid w:val="00DB0F4B"/>
    <w:rsid w:val="00DB11E3"/>
    <w:rsid w:val="00DB246A"/>
    <w:rsid w:val="00DB2C6E"/>
    <w:rsid w:val="00DB3BAE"/>
    <w:rsid w:val="00DB3F3B"/>
    <w:rsid w:val="00DB4696"/>
    <w:rsid w:val="00DB47AB"/>
    <w:rsid w:val="00DB64E0"/>
    <w:rsid w:val="00DB71D9"/>
    <w:rsid w:val="00DB79B3"/>
    <w:rsid w:val="00DC0AB9"/>
    <w:rsid w:val="00DC195B"/>
    <w:rsid w:val="00DC3280"/>
    <w:rsid w:val="00DC355B"/>
    <w:rsid w:val="00DC5033"/>
    <w:rsid w:val="00DC51A3"/>
    <w:rsid w:val="00DC53A1"/>
    <w:rsid w:val="00DC5499"/>
    <w:rsid w:val="00DC6480"/>
    <w:rsid w:val="00DC76D1"/>
    <w:rsid w:val="00DC7828"/>
    <w:rsid w:val="00DD0C44"/>
    <w:rsid w:val="00DD1D0E"/>
    <w:rsid w:val="00DD457F"/>
    <w:rsid w:val="00DD48A2"/>
    <w:rsid w:val="00DD5B64"/>
    <w:rsid w:val="00DD5DA2"/>
    <w:rsid w:val="00DD6849"/>
    <w:rsid w:val="00DD6990"/>
    <w:rsid w:val="00DD7203"/>
    <w:rsid w:val="00DD777B"/>
    <w:rsid w:val="00DD7C8E"/>
    <w:rsid w:val="00DD7EA6"/>
    <w:rsid w:val="00DE001A"/>
    <w:rsid w:val="00DE16D9"/>
    <w:rsid w:val="00DE1AA0"/>
    <w:rsid w:val="00DE1DF1"/>
    <w:rsid w:val="00DE22F4"/>
    <w:rsid w:val="00DE6B05"/>
    <w:rsid w:val="00DE6C05"/>
    <w:rsid w:val="00DE7E3C"/>
    <w:rsid w:val="00DF053F"/>
    <w:rsid w:val="00DF0BCD"/>
    <w:rsid w:val="00DF0C17"/>
    <w:rsid w:val="00DF0CEA"/>
    <w:rsid w:val="00DF0F78"/>
    <w:rsid w:val="00DF189C"/>
    <w:rsid w:val="00DF1C32"/>
    <w:rsid w:val="00DF2D3C"/>
    <w:rsid w:val="00DF2EE5"/>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D2C"/>
    <w:rsid w:val="00E121F6"/>
    <w:rsid w:val="00E12882"/>
    <w:rsid w:val="00E12C06"/>
    <w:rsid w:val="00E13356"/>
    <w:rsid w:val="00E1503D"/>
    <w:rsid w:val="00E1534D"/>
    <w:rsid w:val="00E16D5C"/>
    <w:rsid w:val="00E17E2E"/>
    <w:rsid w:val="00E20F5A"/>
    <w:rsid w:val="00E20FCC"/>
    <w:rsid w:val="00E213F4"/>
    <w:rsid w:val="00E22D4E"/>
    <w:rsid w:val="00E23580"/>
    <w:rsid w:val="00E23AAB"/>
    <w:rsid w:val="00E24919"/>
    <w:rsid w:val="00E25061"/>
    <w:rsid w:val="00E25AE2"/>
    <w:rsid w:val="00E25FA7"/>
    <w:rsid w:val="00E27A16"/>
    <w:rsid w:val="00E27D0B"/>
    <w:rsid w:val="00E30B5C"/>
    <w:rsid w:val="00E312EB"/>
    <w:rsid w:val="00E33161"/>
    <w:rsid w:val="00E338F6"/>
    <w:rsid w:val="00E34C26"/>
    <w:rsid w:val="00E34CD9"/>
    <w:rsid w:val="00E3566C"/>
    <w:rsid w:val="00E35DF0"/>
    <w:rsid w:val="00E35E68"/>
    <w:rsid w:val="00E36C70"/>
    <w:rsid w:val="00E37461"/>
    <w:rsid w:val="00E375F5"/>
    <w:rsid w:val="00E3788F"/>
    <w:rsid w:val="00E37B49"/>
    <w:rsid w:val="00E402FD"/>
    <w:rsid w:val="00E404D2"/>
    <w:rsid w:val="00E41B32"/>
    <w:rsid w:val="00E420F5"/>
    <w:rsid w:val="00E438A4"/>
    <w:rsid w:val="00E4489E"/>
    <w:rsid w:val="00E44CE4"/>
    <w:rsid w:val="00E45008"/>
    <w:rsid w:val="00E4670F"/>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94D"/>
    <w:rsid w:val="00E66DDB"/>
    <w:rsid w:val="00E672A9"/>
    <w:rsid w:val="00E70CA6"/>
    <w:rsid w:val="00E72304"/>
    <w:rsid w:val="00E72D09"/>
    <w:rsid w:val="00E75431"/>
    <w:rsid w:val="00E77858"/>
    <w:rsid w:val="00E77DFB"/>
    <w:rsid w:val="00E80668"/>
    <w:rsid w:val="00E811E6"/>
    <w:rsid w:val="00E82514"/>
    <w:rsid w:val="00E8269C"/>
    <w:rsid w:val="00E82E8A"/>
    <w:rsid w:val="00E83D44"/>
    <w:rsid w:val="00E84CC2"/>
    <w:rsid w:val="00E85A05"/>
    <w:rsid w:val="00E866A9"/>
    <w:rsid w:val="00E87823"/>
    <w:rsid w:val="00E912C8"/>
    <w:rsid w:val="00E927E6"/>
    <w:rsid w:val="00E940D3"/>
    <w:rsid w:val="00E94E30"/>
    <w:rsid w:val="00E95DDC"/>
    <w:rsid w:val="00E95F7E"/>
    <w:rsid w:val="00E97231"/>
    <w:rsid w:val="00E97883"/>
    <w:rsid w:val="00EA1913"/>
    <w:rsid w:val="00EA1DFC"/>
    <w:rsid w:val="00EA2853"/>
    <w:rsid w:val="00EA35A0"/>
    <w:rsid w:val="00EA541E"/>
    <w:rsid w:val="00EA559C"/>
    <w:rsid w:val="00EA6D63"/>
    <w:rsid w:val="00EA6F68"/>
    <w:rsid w:val="00EA7511"/>
    <w:rsid w:val="00EA7F37"/>
    <w:rsid w:val="00EB0996"/>
    <w:rsid w:val="00EB236F"/>
    <w:rsid w:val="00EB433B"/>
    <w:rsid w:val="00EB4593"/>
    <w:rsid w:val="00EB48EC"/>
    <w:rsid w:val="00EB504A"/>
    <w:rsid w:val="00EB52EA"/>
    <w:rsid w:val="00EB595C"/>
    <w:rsid w:val="00EB60BD"/>
    <w:rsid w:val="00EB613A"/>
    <w:rsid w:val="00EB652A"/>
    <w:rsid w:val="00EB7EDF"/>
    <w:rsid w:val="00EC1024"/>
    <w:rsid w:val="00EC11C5"/>
    <w:rsid w:val="00EC19F6"/>
    <w:rsid w:val="00EC377B"/>
    <w:rsid w:val="00EC5AD9"/>
    <w:rsid w:val="00ED0D98"/>
    <w:rsid w:val="00ED0E31"/>
    <w:rsid w:val="00ED1310"/>
    <w:rsid w:val="00ED17A9"/>
    <w:rsid w:val="00ED26C3"/>
    <w:rsid w:val="00ED2969"/>
    <w:rsid w:val="00ED2CF9"/>
    <w:rsid w:val="00ED41A3"/>
    <w:rsid w:val="00ED4584"/>
    <w:rsid w:val="00ED4A08"/>
    <w:rsid w:val="00ED4DAE"/>
    <w:rsid w:val="00ED52D0"/>
    <w:rsid w:val="00ED6499"/>
    <w:rsid w:val="00ED6DE8"/>
    <w:rsid w:val="00ED70BE"/>
    <w:rsid w:val="00ED71B2"/>
    <w:rsid w:val="00ED799B"/>
    <w:rsid w:val="00ED7A4A"/>
    <w:rsid w:val="00EE141E"/>
    <w:rsid w:val="00EE14F1"/>
    <w:rsid w:val="00EE238C"/>
    <w:rsid w:val="00EE2CA5"/>
    <w:rsid w:val="00EE421E"/>
    <w:rsid w:val="00EE4773"/>
    <w:rsid w:val="00EE55C5"/>
    <w:rsid w:val="00EE5AE8"/>
    <w:rsid w:val="00EE640C"/>
    <w:rsid w:val="00EE68D4"/>
    <w:rsid w:val="00EE6D1C"/>
    <w:rsid w:val="00EE71F1"/>
    <w:rsid w:val="00EF1C6C"/>
    <w:rsid w:val="00EF34BA"/>
    <w:rsid w:val="00EF3E9B"/>
    <w:rsid w:val="00EF437C"/>
    <w:rsid w:val="00EF4657"/>
    <w:rsid w:val="00EF4F7B"/>
    <w:rsid w:val="00EF57E6"/>
    <w:rsid w:val="00EF67AA"/>
    <w:rsid w:val="00EF6A5D"/>
    <w:rsid w:val="00EF7033"/>
    <w:rsid w:val="00EF71EE"/>
    <w:rsid w:val="00F000F8"/>
    <w:rsid w:val="00F00641"/>
    <w:rsid w:val="00F0353C"/>
    <w:rsid w:val="00F037D0"/>
    <w:rsid w:val="00F03C46"/>
    <w:rsid w:val="00F04ABE"/>
    <w:rsid w:val="00F054C3"/>
    <w:rsid w:val="00F05744"/>
    <w:rsid w:val="00F06414"/>
    <w:rsid w:val="00F0699F"/>
    <w:rsid w:val="00F0783F"/>
    <w:rsid w:val="00F10780"/>
    <w:rsid w:val="00F11828"/>
    <w:rsid w:val="00F11EBA"/>
    <w:rsid w:val="00F127EC"/>
    <w:rsid w:val="00F146BF"/>
    <w:rsid w:val="00F14800"/>
    <w:rsid w:val="00F1481A"/>
    <w:rsid w:val="00F148EE"/>
    <w:rsid w:val="00F155F8"/>
    <w:rsid w:val="00F1647A"/>
    <w:rsid w:val="00F17371"/>
    <w:rsid w:val="00F17CD2"/>
    <w:rsid w:val="00F17E80"/>
    <w:rsid w:val="00F205CE"/>
    <w:rsid w:val="00F20C32"/>
    <w:rsid w:val="00F21F0E"/>
    <w:rsid w:val="00F22A78"/>
    <w:rsid w:val="00F22D95"/>
    <w:rsid w:val="00F22DF3"/>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0CFA"/>
    <w:rsid w:val="00F41498"/>
    <w:rsid w:val="00F42653"/>
    <w:rsid w:val="00F4278D"/>
    <w:rsid w:val="00F4386E"/>
    <w:rsid w:val="00F454EB"/>
    <w:rsid w:val="00F46493"/>
    <w:rsid w:val="00F46F75"/>
    <w:rsid w:val="00F471B6"/>
    <w:rsid w:val="00F47529"/>
    <w:rsid w:val="00F47983"/>
    <w:rsid w:val="00F5098A"/>
    <w:rsid w:val="00F50F91"/>
    <w:rsid w:val="00F513FE"/>
    <w:rsid w:val="00F5258B"/>
    <w:rsid w:val="00F52B84"/>
    <w:rsid w:val="00F60DEA"/>
    <w:rsid w:val="00F6115D"/>
    <w:rsid w:val="00F63DEE"/>
    <w:rsid w:val="00F64802"/>
    <w:rsid w:val="00F65945"/>
    <w:rsid w:val="00F664C6"/>
    <w:rsid w:val="00F6656B"/>
    <w:rsid w:val="00F66DBE"/>
    <w:rsid w:val="00F709F6"/>
    <w:rsid w:val="00F70C61"/>
    <w:rsid w:val="00F710C6"/>
    <w:rsid w:val="00F722DF"/>
    <w:rsid w:val="00F72973"/>
    <w:rsid w:val="00F80991"/>
    <w:rsid w:val="00F81EB9"/>
    <w:rsid w:val="00F82387"/>
    <w:rsid w:val="00F82479"/>
    <w:rsid w:val="00F82C16"/>
    <w:rsid w:val="00F8397C"/>
    <w:rsid w:val="00F83C26"/>
    <w:rsid w:val="00F87B68"/>
    <w:rsid w:val="00F90E4E"/>
    <w:rsid w:val="00F91D7F"/>
    <w:rsid w:val="00F91DC6"/>
    <w:rsid w:val="00F920F6"/>
    <w:rsid w:val="00F95895"/>
    <w:rsid w:val="00F959C4"/>
    <w:rsid w:val="00F95BDE"/>
    <w:rsid w:val="00F96261"/>
    <w:rsid w:val="00F97EC8"/>
    <w:rsid w:val="00FA021C"/>
    <w:rsid w:val="00FA031B"/>
    <w:rsid w:val="00FA094A"/>
    <w:rsid w:val="00FA1BA2"/>
    <w:rsid w:val="00FA20CC"/>
    <w:rsid w:val="00FA2833"/>
    <w:rsid w:val="00FA3039"/>
    <w:rsid w:val="00FA4160"/>
    <w:rsid w:val="00FA45C1"/>
    <w:rsid w:val="00FA4FC7"/>
    <w:rsid w:val="00FA5363"/>
    <w:rsid w:val="00FA58D4"/>
    <w:rsid w:val="00FA628D"/>
    <w:rsid w:val="00FA67CA"/>
    <w:rsid w:val="00FA7E63"/>
    <w:rsid w:val="00FA7F27"/>
    <w:rsid w:val="00FB176F"/>
    <w:rsid w:val="00FB2B97"/>
    <w:rsid w:val="00FB3302"/>
    <w:rsid w:val="00FB39C7"/>
    <w:rsid w:val="00FB4661"/>
    <w:rsid w:val="00FB578C"/>
    <w:rsid w:val="00FB5B50"/>
    <w:rsid w:val="00FB5DDB"/>
    <w:rsid w:val="00FB6D3F"/>
    <w:rsid w:val="00FB7B0C"/>
    <w:rsid w:val="00FB7F5D"/>
    <w:rsid w:val="00FC1FC2"/>
    <w:rsid w:val="00FC23DD"/>
    <w:rsid w:val="00FC4B75"/>
    <w:rsid w:val="00FC4C8C"/>
    <w:rsid w:val="00FC5041"/>
    <w:rsid w:val="00FC5CF4"/>
    <w:rsid w:val="00FC6388"/>
    <w:rsid w:val="00FC7A11"/>
    <w:rsid w:val="00FC7D0E"/>
    <w:rsid w:val="00FD0260"/>
    <w:rsid w:val="00FD18FC"/>
    <w:rsid w:val="00FD294D"/>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671"/>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1489"/>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71"/>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uiPriority w:val="9"/>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uiPriority w:val="9"/>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886AC0"/>
    <w:pPr>
      <w:tabs>
        <w:tab w:val="right" w:leader="dot" w:pos="9350"/>
      </w:tabs>
      <w:spacing w:after="100"/>
      <w:ind w:left="220"/>
    </w:pPr>
    <w:rPr>
      <w:rFonts w:ascii="Book Antiqua" w:hAnsi="Book Antiqua" w:cstheme="minorHAnsi"/>
      <w:b/>
      <w:bCs/>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 w:type="paragraph" w:styleId="z-TopofForm">
    <w:name w:val="HTML Top of Form"/>
    <w:basedOn w:val="Normal"/>
    <w:next w:val="Normal"/>
    <w:link w:val="z-TopofFormChar"/>
    <w:hidden/>
    <w:uiPriority w:val="99"/>
    <w:semiHidden/>
    <w:unhideWhenUsed/>
    <w:rsid w:val="00CF15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15E2"/>
    <w:rPr>
      <w:rFonts w:ascii="Arial" w:eastAsia="Times New Roman" w:hAnsi="Arial" w:cs="Arial"/>
      <w:vanish/>
      <w:sz w:val="16"/>
      <w:szCs w:val="16"/>
    </w:rPr>
  </w:style>
  <w:style w:type="character" w:customStyle="1" w:styleId="scstrike0">
    <w:name w:val="scstrike"/>
    <w:basedOn w:val="DefaultParagraphFont"/>
    <w:rsid w:val="00850B2B"/>
  </w:style>
  <w:style w:type="paragraph" w:styleId="FootnoteText">
    <w:name w:val="footnote text"/>
    <w:basedOn w:val="Normal"/>
    <w:link w:val="FootnoteTextChar"/>
    <w:uiPriority w:val="99"/>
    <w:semiHidden/>
    <w:unhideWhenUsed/>
    <w:rsid w:val="00FA2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833"/>
    <w:rPr>
      <w:sz w:val="20"/>
      <w:szCs w:val="20"/>
    </w:rPr>
  </w:style>
  <w:style w:type="character" w:styleId="FootnoteReference">
    <w:name w:val="footnote reference"/>
    <w:basedOn w:val="DefaultParagraphFont"/>
    <w:uiPriority w:val="99"/>
    <w:semiHidden/>
    <w:unhideWhenUsed/>
    <w:rsid w:val="00FA2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1452477">
      <w:bodyDiv w:val="1"/>
      <w:marLeft w:val="0"/>
      <w:marRight w:val="0"/>
      <w:marTop w:val="0"/>
      <w:marBottom w:val="0"/>
      <w:divBdr>
        <w:top w:val="none" w:sz="0" w:space="0" w:color="auto"/>
        <w:left w:val="none" w:sz="0" w:space="0" w:color="auto"/>
        <w:bottom w:val="none" w:sz="0" w:space="0" w:color="auto"/>
        <w:right w:val="none" w:sz="0" w:space="0" w:color="auto"/>
      </w:divBdr>
    </w:div>
    <w:div w:id="87392418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44906084">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06659136">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474714013">
      <w:bodyDiv w:val="1"/>
      <w:marLeft w:val="0"/>
      <w:marRight w:val="0"/>
      <w:marTop w:val="0"/>
      <w:marBottom w:val="0"/>
      <w:divBdr>
        <w:top w:val="none" w:sz="0" w:space="0" w:color="auto"/>
        <w:left w:val="none" w:sz="0" w:space="0" w:color="auto"/>
        <w:bottom w:val="none" w:sz="0" w:space="0" w:color="auto"/>
        <w:right w:val="none" w:sz="0" w:space="0" w:color="auto"/>
      </w:divBdr>
      <w:divsChild>
        <w:div w:id="1535653872">
          <w:marLeft w:val="0"/>
          <w:marRight w:val="0"/>
          <w:marTop w:val="0"/>
          <w:marBottom w:val="0"/>
          <w:divBdr>
            <w:top w:val="single" w:sz="2" w:space="0" w:color="D9D9E3"/>
            <w:left w:val="single" w:sz="2" w:space="0" w:color="D9D9E3"/>
            <w:bottom w:val="single" w:sz="2" w:space="0" w:color="D9D9E3"/>
            <w:right w:val="single" w:sz="2" w:space="0" w:color="D9D9E3"/>
          </w:divBdr>
          <w:divsChild>
            <w:div w:id="510995144">
              <w:marLeft w:val="0"/>
              <w:marRight w:val="0"/>
              <w:marTop w:val="0"/>
              <w:marBottom w:val="0"/>
              <w:divBdr>
                <w:top w:val="single" w:sz="2" w:space="0" w:color="D9D9E3"/>
                <w:left w:val="single" w:sz="2" w:space="0" w:color="D9D9E3"/>
                <w:bottom w:val="single" w:sz="2" w:space="0" w:color="D9D9E3"/>
                <w:right w:val="single" w:sz="2" w:space="0" w:color="D9D9E3"/>
              </w:divBdr>
              <w:divsChild>
                <w:div w:id="1620331780">
                  <w:marLeft w:val="0"/>
                  <w:marRight w:val="0"/>
                  <w:marTop w:val="0"/>
                  <w:marBottom w:val="0"/>
                  <w:divBdr>
                    <w:top w:val="single" w:sz="2" w:space="0" w:color="D9D9E3"/>
                    <w:left w:val="single" w:sz="2" w:space="0" w:color="D9D9E3"/>
                    <w:bottom w:val="single" w:sz="2" w:space="0" w:color="D9D9E3"/>
                    <w:right w:val="single" w:sz="2" w:space="0" w:color="D9D9E3"/>
                  </w:divBdr>
                  <w:divsChild>
                    <w:div w:id="1209414475">
                      <w:marLeft w:val="0"/>
                      <w:marRight w:val="0"/>
                      <w:marTop w:val="0"/>
                      <w:marBottom w:val="0"/>
                      <w:divBdr>
                        <w:top w:val="single" w:sz="2" w:space="0" w:color="D9D9E3"/>
                        <w:left w:val="single" w:sz="2" w:space="0" w:color="D9D9E3"/>
                        <w:bottom w:val="single" w:sz="2" w:space="0" w:color="D9D9E3"/>
                        <w:right w:val="single" w:sz="2" w:space="0" w:color="D9D9E3"/>
                      </w:divBdr>
                      <w:divsChild>
                        <w:div w:id="173351350">
                          <w:marLeft w:val="0"/>
                          <w:marRight w:val="0"/>
                          <w:marTop w:val="0"/>
                          <w:marBottom w:val="0"/>
                          <w:divBdr>
                            <w:top w:val="single" w:sz="2" w:space="0" w:color="D9D9E3"/>
                            <w:left w:val="single" w:sz="2" w:space="0" w:color="D9D9E3"/>
                            <w:bottom w:val="single" w:sz="2" w:space="0" w:color="D9D9E3"/>
                            <w:right w:val="single" w:sz="2" w:space="0" w:color="D9D9E3"/>
                          </w:divBdr>
                          <w:divsChild>
                            <w:div w:id="144226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7824877">
                                  <w:marLeft w:val="0"/>
                                  <w:marRight w:val="0"/>
                                  <w:marTop w:val="0"/>
                                  <w:marBottom w:val="0"/>
                                  <w:divBdr>
                                    <w:top w:val="single" w:sz="2" w:space="0" w:color="D9D9E3"/>
                                    <w:left w:val="single" w:sz="2" w:space="0" w:color="D9D9E3"/>
                                    <w:bottom w:val="single" w:sz="2" w:space="0" w:color="D9D9E3"/>
                                    <w:right w:val="single" w:sz="2" w:space="0" w:color="D9D9E3"/>
                                  </w:divBdr>
                                  <w:divsChild>
                                    <w:div w:id="819922149">
                                      <w:marLeft w:val="0"/>
                                      <w:marRight w:val="0"/>
                                      <w:marTop w:val="0"/>
                                      <w:marBottom w:val="0"/>
                                      <w:divBdr>
                                        <w:top w:val="single" w:sz="2" w:space="0" w:color="D9D9E3"/>
                                        <w:left w:val="single" w:sz="2" w:space="0" w:color="D9D9E3"/>
                                        <w:bottom w:val="single" w:sz="2" w:space="0" w:color="D9D9E3"/>
                                        <w:right w:val="single" w:sz="2" w:space="0" w:color="D9D9E3"/>
                                      </w:divBdr>
                                      <w:divsChild>
                                        <w:div w:id="1513515">
                                          <w:marLeft w:val="0"/>
                                          <w:marRight w:val="0"/>
                                          <w:marTop w:val="0"/>
                                          <w:marBottom w:val="0"/>
                                          <w:divBdr>
                                            <w:top w:val="single" w:sz="2" w:space="0" w:color="D9D9E3"/>
                                            <w:left w:val="single" w:sz="2" w:space="0" w:color="D9D9E3"/>
                                            <w:bottom w:val="single" w:sz="2" w:space="0" w:color="D9D9E3"/>
                                            <w:right w:val="single" w:sz="2" w:space="0" w:color="D9D9E3"/>
                                          </w:divBdr>
                                          <w:divsChild>
                                            <w:div w:id="2032565160">
                                              <w:marLeft w:val="0"/>
                                              <w:marRight w:val="0"/>
                                              <w:marTop w:val="0"/>
                                              <w:marBottom w:val="0"/>
                                              <w:divBdr>
                                                <w:top w:val="single" w:sz="2" w:space="0" w:color="D9D9E3"/>
                                                <w:left w:val="single" w:sz="2" w:space="0" w:color="D9D9E3"/>
                                                <w:bottom w:val="single" w:sz="2" w:space="0" w:color="D9D9E3"/>
                                                <w:right w:val="single" w:sz="2" w:space="0" w:color="D9D9E3"/>
                                              </w:divBdr>
                                              <w:divsChild>
                                                <w:div w:id="2009017957">
                                                  <w:marLeft w:val="0"/>
                                                  <w:marRight w:val="0"/>
                                                  <w:marTop w:val="0"/>
                                                  <w:marBottom w:val="0"/>
                                                  <w:divBdr>
                                                    <w:top w:val="single" w:sz="2" w:space="0" w:color="D9D9E3"/>
                                                    <w:left w:val="single" w:sz="2" w:space="0" w:color="D9D9E3"/>
                                                    <w:bottom w:val="single" w:sz="2" w:space="0" w:color="D9D9E3"/>
                                                    <w:right w:val="single" w:sz="2" w:space="0" w:color="D9D9E3"/>
                                                  </w:divBdr>
                                                  <w:divsChild>
                                                    <w:div w:id="59782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1473373">
          <w:marLeft w:val="0"/>
          <w:marRight w:val="0"/>
          <w:marTop w:val="0"/>
          <w:marBottom w:val="0"/>
          <w:divBdr>
            <w:top w:val="none" w:sz="0" w:space="0" w:color="auto"/>
            <w:left w:val="none" w:sz="0" w:space="0" w:color="auto"/>
            <w:bottom w:val="none" w:sz="0" w:space="0" w:color="auto"/>
            <w:right w:val="none" w:sz="0" w:space="0" w:color="auto"/>
          </w:divBdr>
        </w:div>
      </w:divsChild>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480190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house3M.php" TargetMode="External"/><Relationship Id="rId13" Type="http://schemas.openxmlformats.org/officeDocument/2006/relationships/header" Target="header2.xml"/><Relationship Id="rId18" Type="http://schemas.openxmlformats.org/officeDocument/2006/relationships/hyperlink" Target="https://www.scstatehouse.gov/publication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cstatehouse.gov" TargetMode="External"/><Relationship Id="rId2" Type="http://schemas.openxmlformats.org/officeDocument/2006/relationships/numbering" Target="numbering.xml"/><Relationship Id="rId16" Type="http://schemas.openxmlformats.org/officeDocument/2006/relationships/hyperlink" Target="https://www.scstatehouse.gov/hupdate.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statehouse.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statehouse.gov/CommitteeInfo/house3M.php"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34</Pages>
  <Words>12798</Words>
  <Characters>72953</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93</cp:revision>
  <cp:lastPrinted>2024-03-06T15:12:00Z</cp:lastPrinted>
  <dcterms:created xsi:type="dcterms:W3CDTF">2024-02-20T16:02:00Z</dcterms:created>
  <dcterms:modified xsi:type="dcterms:W3CDTF">2024-03-06T15:12:00Z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