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      80,516      80,516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     559,784     338,198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   1,364,506   1,055,010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   1,269,400   1,246,400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   1,336,500   1,258,400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   1,901,500   1,258,400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     792,914     171,494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     (19.00)     (13.00)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     830,789     172,294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   1,766,289     342,794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     894,192     634,452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     894,192     634,452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     894,192     634,452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   6,179,153   3,290,656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13C7F4-0417-4618-A0CD-D007E8D021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C46E01-D549-4CC1-9951-B778BB8567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9F6FD3-87C3-47F3-9F66-5349DF488E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563721-6E1C-49B5-BBDF-9596C08243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7E136D-2381-412B-A070-4123060499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1356</Words>
  <Characters>7734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