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38-0001                                              SECTION  38                                                 PAGE 0167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617,559     249,559     552,836     194,836     543,426     185,426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 (6.14)     (13.00)      (6.14)     (13.00)      (6.14)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514,674                 524,674                 524,674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1,215,642     332,968   1,160,919     278,245   1,151,509     268,835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550,811      84,811     558,912      84,811     558,912      84,811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 OTHER STATE AGENCIES       4,081,201               3,745,100               3,745,100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OTHER ENTITIES               658,940                 608,940                 608,940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4,940,141               4,554,040               4,554,040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6,706,594     417,779   6,273,871     363,056   6,264,461     353,646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287,027     123,342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287,027     123,342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287,027     123,342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6,993,621     541,121   6,554,808     452,308   6,547,256     444,756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5842E5-FD68-466F-80E6-2F0D1CF675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6C9EA3-2B90-42F3-942C-AFAA4E98BA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682524-71DB-46C8-9A3B-0D64CB4EB5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9F8EEA-DF0D-4B7B-B45E-B853FE85021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FEE8E3-474D-45E2-948C-5D4BC70998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3430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