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15-0017                                              SECTION  15H                                                PAGE 0065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385,147     136,515     478,838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(14.75)      (8.54)     (17.75)      (8.54)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877,606     594,117     724,718     575,000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(15.07)      (9.06)     (17.07)      (9.06)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44,523                  42,771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1,307,276     730,632   1,246,327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(29.82)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440,030                 562,220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165,391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1,747,306     730,632   1,973,938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(29.82)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212,292                 220,957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212,292                 220,957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1,437,543               1,578,042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1,649,835               1,798,999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 3,397,141     730,632   3,772,937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(29.82)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20,303                  30,695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 20,303                  30,695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131,597                 149,572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AUXILIARY SERVICES             151,900                 180,267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CONTRIBUTIONS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15-0018                                              SECTION  15H                                                PAGE 0066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EMPLOYER CONTRIBUTIONS             392,495     167,219     385,379     135,001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FRINGE BENEFITS               392,495     167,219     385,379     135,001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EMPLOYEE BENEFITS              392,495     167,219     385,379     135,001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U S C - UNION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 3,941,536     897,851   4,338,583     835,001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 (29.82)     (17.60)     (34.82)     (17.60)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UNIVERSITY OF SO.CAROLINA </w:t>
      </w:r>
      <w:r>
        <w:rPr>
          <w:rFonts w:ascii="Letter Gothic" w:hAnsi="Letter Gothic"/>
          <w:sz w:val="16"/>
          <w:szCs w:val="16"/>
        </w:rPr>
        <w:t>1054,586,090 186,267,168  1140,544,331  173,228,466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AUTHORIZED FTE POSITIONS     (6182.23)   (3151.47)   (6182.23)   (3151.47)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EFB2E-FCCA-4CF0-8561-4D223FD8C4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17B3F4-F6FB-4BD7-90F3-1C5483E486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12BFE3-21E7-4E9E-A502-E46919C06D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A36362-E022-434D-9EFF-E1F84F9D34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5D52C2-3187-4378-8FA0-6D710756C8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968</Words>
  <Characters>5522</Characters>
  <Application>Microsoft Office Word</Application>
  <DocSecurity>0</DocSecurity>
  <Lines>46</Lines>
  <Paragraphs>12</Paragraphs>
  <ScaleCrop>false</ScaleCrop>
  <Company>Project Management</Company>
  <LinksUpToDate>false</LinksUpToDate>
  <CharactersWithSpaces>6478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