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451B" w:rsidRDefault="00292266">
      <w:pPr>
        <w:widowControl w:val="0"/>
        <w:jc w:val="center"/>
        <w:rPr>
          <w:rFonts w:cs="Times New Roman"/>
        </w:rPr>
      </w:pPr>
      <w:bookmarkStart w:id="0" w:name="_GoBack"/>
      <w:bookmarkEnd w:id="0"/>
      <w:r>
        <w:rPr>
          <w:rFonts w:cs="Times New Roman"/>
          <w:b/>
        </w:rPr>
        <w:t>South Carolina General Assembly</w:t>
      </w:r>
    </w:p>
    <w:p w:rsidR="0050451B" w:rsidRDefault="00292266">
      <w:pPr>
        <w:widowControl w:val="0"/>
        <w:jc w:val="center"/>
        <w:rPr>
          <w:rFonts w:cs="Times New Roman"/>
        </w:rPr>
      </w:pPr>
      <w:r>
        <w:rPr>
          <w:rFonts w:cs="Times New Roman"/>
        </w:rPr>
        <w:t>118th Session, 2009-2010</w:t>
      </w:r>
    </w:p>
    <w:p w:rsidR="0050451B" w:rsidRDefault="0050451B">
      <w:pPr>
        <w:widowControl w:val="0"/>
        <w:jc w:val="left"/>
        <w:rPr>
          <w:rFonts w:cs="Times New Roman"/>
        </w:rPr>
      </w:pPr>
    </w:p>
    <w:p w:rsidR="0050451B" w:rsidRDefault="00292266">
      <w:pPr>
        <w:widowControl w:val="0"/>
        <w:jc w:val="left"/>
        <w:rPr>
          <w:rFonts w:cs="Times New Roman"/>
          <w:b/>
        </w:rPr>
      </w:pPr>
      <w:r>
        <w:rPr>
          <w:rFonts w:cs="Times New Roman"/>
          <w:b/>
        </w:rPr>
        <w:t>S. 100</w:t>
      </w:r>
    </w:p>
    <w:p w:rsidR="0050451B" w:rsidRDefault="0050451B">
      <w:pPr>
        <w:widowControl w:val="0"/>
        <w:jc w:val="left"/>
        <w:rPr>
          <w:rFonts w:cs="Times New Roman"/>
          <w:b/>
        </w:rPr>
      </w:pPr>
    </w:p>
    <w:p w:rsidR="0050451B" w:rsidRDefault="00292266">
      <w:pPr>
        <w:widowControl w:val="0"/>
        <w:jc w:val="left"/>
        <w:rPr>
          <w:rFonts w:cs="Times New Roman"/>
        </w:rPr>
      </w:pPr>
      <w:r>
        <w:rPr>
          <w:rFonts w:cs="Times New Roman"/>
          <w:b/>
        </w:rPr>
        <w:t>STATUS INFORMATION</w:t>
      </w:r>
    </w:p>
    <w:p w:rsidR="0050451B" w:rsidRDefault="0050451B">
      <w:pPr>
        <w:widowControl w:val="0"/>
        <w:jc w:val="left"/>
        <w:rPr>
          <w:rFonts w:cs="Times New Roman"/>
        </w:rPr>
      </w:pPr>
    </w:p>
    <w:p w:rsidR="0050451B" w:rsidRDefault="00292266">
      <w:pPr>
        <w:widowControl w:val="0"/>
        <w:jc w:val="left"/>
        <w:rPr>
          <w:rFonts w:cs="Times New Roman"/>
        </w:rPr>
      </w:pPr>
      <w:r>
        <w:rPr>
          <w:rFonts w:cs="Times New Roman"/>
        </w:rPr>
        <w:t>General Bill</w:t>
      </w:r>
    </w:p>
    <w:p w:rsidR="0050451B" w:rsidRDefault="00292266">
      <w:pPr>
        <w:widowControl w:val="0"/>
        <w:jc w:val="left"/>
        <w:rPr>
          <w:rFonts w:cs="Times New Roman"/>
        </w:rPr>
      </w:pPr>
      <w:r>
        <w:rPr>
          <w:rFonts w:cs="Times New Roman"/>
        </w:rPr>
        <w:t>Sponsors: Senators Grooms, Campsen, Rose and Bryant</w:t>
      </w:r>
    </w:p>
    <w:p w:rsidR="0050451B" w:rsidRDefault="00292266">
      <w:pPr>
        <w:widowControl w:val="0"/>
        <w:jc w:val="left"/>
        <w:rPr>
          <w:rFonts w:cs="Times New Roman"/>
        </w:rPr>
      </w:pPr>
      <w:r>
        <w:rPr>
          <w:rFonts w:cs="Times New Roman"/>
        </w:rPr>
        <w:t>Document Path: l:\s-res\lkg\002tran.kmm.lkg.docx</w:t>
      </w:r>
    </w:p>
    <w:p w:rsidR="0050451B" w:rsidRDefault="0050451B">
      <w:pPr>
        <w:widowControl w:val="0"/>
        <w:jc w:val="left"/>
        <w:rPr>
          <w:rFonts w:cs="Times New Roman"/>
        </w:rPr>
      </w:pPr>
    </w:p>
    <w:p w:rsidR="0050451B" w:rsidRDefault="00292266">
      <w:pPr>
        <w:widowControl w:val="0"/>
        <w:jc w:val="left"/>
        <w:rPr>
          <w:rFonts w:cs="Times New Roman"/>
        </w:rPr>
      </w:pPr>
      <w:r>
        <w:rPr>
          <w:rFonts w:cs="Times New Roman"/>
        </w:rPr>
        <w:t>Introduced in the Senate on January 13, 2009</w:t>
      </w:r>
    </w:p>
    <w:p w:rsidR="0050451B" w:rsidRDefault="00292266">
      <w:pPr>
        <w:widowControl w:val="0"/>
        <w:jc w:val="left"/>
        <w:rPr>
          <w:rFonts w:cs="Times New Roman"/>
        </w:rPr>
      </w:pPr>
      <w:r>
        <w:rPr>
          <w:rFonts w:cs="Times New Roman"/>
        </w:rPr>
        <w:t xml:space="preserve">Currently residing in the Senate Committee on </w:t>
      </w:r>
      <w:r>
        <w:rPr>
          <w:rFonts w:cs="Times New Roman"/>
          <w:b/>
        </w:rPr>
        <w:t>Finance</w:t>
      </w:r>
    </w:p>
    <w:p w:rsidR="0050451B" w:rsidRDefault="0050451B">
      <w:pPr>
        <w:widowControl w:val="0"/>
        <w:jc w:val="left"/>
        <w:rPr>
          <w:rFonts w:cs="Times New Roman"/>
        </w:rPr>
      </w:pPr>
    </w:p>
    <w:p w:rsidR="0050451B" w:rsidRDefault="00292266">
      <w:pPr>
        <w:widowControl w:val="0"/>
        <w:jc w:val="left"/>
        <w:rPr>
          <w:rFonts w:cs="Times New Roman"/>
        </w:rPr>
      </w:pPr>
      <w:r>
        <w:rPr>
          <w:rFonts w:cs="Times New Roman"/>
        </w:rPr>
        <w:t>Summary: Transportation Maintenance Fund</w:t>
      </w:r>
    </w:p>
    <w:p w:rsidR="0050451B" w:rsidRDefault="0050451B">
      <w:pPr>
        <w:widowControl w:val="0"/>
        <w:jc w:val="left"/>
        <w:rPr>
          <w:rFonts w:cs="Times New Roman"/>
        </w:rPr>
      </w:pPr>
    </w:p>
    <w:p w:rsidR="0050451B" w:rsidRDefault="0050451B">
      <w:pPr>
        <w:widowControl w:val="0"/>
        <w:jc w:val="left"/>
        <w:rPr>
          <w:rFonts w:cs="Times New Roman"/>
        </w:rPr>
      </w:pPr>
    </w:p>
    <w:p w:rsidR="0050451B" w:rsidRDefault="00292266">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50451B" w:rsidRDefault="0050451B">
      <w:pPr>
        <w:widowControl w:val="0"/>
        <w:tabs>
          <w:tab w:val="center" w:pos="590"/>
          <w:tab w:val="center" w:pos="1440"/>
          <w:tab w:val="left" w:pos="1872"/>
          <w:tab w:val="left" w:pos="9187"/>
        </w:tabs>
        <w:jc w:val="left"/>
        <w:rPr>
          <w:rFonts w:cs="Times New Roman"/>
        </w:rPr>
      </w:pPr>
    </w:p>
    <w:p w:rsidR="0050451B" w:rsidRDefault="00292266">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50451B" w:rsidRDefault="00292266">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50451B" w:rsidRDefault="00292266">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Finance</w:t>
      </w:r>
    </w:p>
    <w:p w:rsidR="0050451B" w:rsidRDefault="00292266">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331A44">
          <w:rPr>
            <w:rStyle w:val="Hyperlink"/>
            <w:rFonts w:cs="Times New Roman"/>
          </w:rPr>
          <w:t>SJ</w:t>
        </w:r>
      </w:hyperlink>
      <w:r>
        <w:rPr>
          <w:rFonts w:cs="Times New Roman"/>
        </w:rPr>
        <w:noBreakHyphen/>
        <w:t>117</w:t>
      </w:r>
    </w:p>
    <w:p w:rsidR="0050451B" w:rsidRDefault="00292266">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Finance</w:t>
      </w:r>
      <w:r>
        <w:rPr>
          <w:rFonts w:cs="Times New Roman"/>
        </w:rPr>
        <w:t xml:space="preserve"> </w:t>
      </w:r>
      <w:hyperlink r:id="rId7" w:history="1">
        <w:r w:rsidRPr="00331A44">
          <w:rPr>
            <w:rStyle w:val="Hyperlink"/>
            <w:rFonts w:cs="Times New Roman"/>
          </w:rPr>
          <w:t>SJ</w:t>
        </w:r>
      </w:hyperlink>
      <w:r>
        <w:rPr>
          <w:rFonts w:cs="Times New Roman"/>
        </w:rPr>
        <w:noBreakHyphen/>
        <w:t>117</w:t>
      </w:r>
    </w:p>
    <w:p w:rsidR="0050451B" w:rsidRDefault="00292266">
      <w:pPr>
        <w:widowControl w:val="0"/>
        <w:tabs>
          <w:tab w:val="right" w:pos="1008"/>
          <w:tab w:val="left" w:pos="1152"/>
          <w:tab w:val="left" w:pos="1872"/>
          <w:tab w:val="left" w:pos="9187"/>
        </w:tabs>
        <w:ind w:left="2088" w:hanging="2088"/>
        <w:jc w:val="left"/>
        <w:rPr>
          <w:rFonts w:cs="Times New Roman"/>
        </w:rPr>
      </w:pPr>
      <w:r>
        <w:rPr>
          <w:rFonts w:cs="Times New Roman"/>
        </w:rPr>
        <w:tab/>
        <w:t>1/14/2009</w:t>
      </w:r>
      <w:r>
        <w:rPr>
          <w:rFonts w:cs="Times New Roman"/>
        </w:rPr>
        <w:tab/>
        <w:t>Senate</w:t>
      </w:r>
      <w:r>
        <w:rPr>
          <w:rFonts w:cs="Times New Roman"/>
        </w:rPr>
        <w:tab/>
        <w:t>Referred to Subcommittee: O'Dell (ch), Peeler, Reese, Fair, Elliott</w:t>
      </w:r>
    </w:p>
    <w:p w:rsidR="0050451B" w:rsidRDefault="0050451B">
      <w:pPr>
        <w:widowControl w:val="0"/>
        <w:tabs>
          <w:tab w:val="right" w:pos="1008"/>
          <w:tab w:val="left" w:pos="1152"/>
          <w:tab w:val="left" w:pos="1872"/>
          <w:tab w:val="left" w:pos="9187"/>
        </w:tabs>
        <w:ind w:left="2088" w:hanging="2088"/>
        <w:jc w:val="left"/>
        <w:rPr>
          <w:rFonts w:cs="Times New Roman"/>
        </w:rPr>
      </w:pPr>
    </w:p>
    <w:p w:rsidR="0050451B" w:rsidRDefault="0050451B">
      <w:pPr>
        <w:widowControl w:val="0"/>
        <w:tabs>
          <w:tab w:val="right" w:pos="1008"/>
          <w:tab w:val="left" w:pos="1152"/>
          <w:tab w:val="left" w:pos="1872"/>
          <w:tab w:val="left" w:pos="9187"/>
        </w:tabs>
        <w:ind w:left="2088" w:hanging="2088"/>
        <w:jc w:val="left"/>
        <w:rPr>
          <w:rFonts w:cs="Times New Roman"/>
        </w:rPr>
      </w:pPr>
    </w:p>
    <w:p w:rsidR="0050451B" w:rsidRDefault="00292266">
      <w:pPr>
        <w:widowControl w:val="0"/>
        <w:jc w:val="left"/>
        <w:rPr>
          <w:rFonts w:cs="Times New Roman"/>
        </w:rPr>
      </w:pPr>
      <w:r>
        <w:rPr>
          <w:rFonts w:cs="Times New Roman"/>
          <w:b/>
        </w:rPr>
        <w:t>VERSIONS OF THIS BILL</w:t>
      </w:r>
    </w:p>
    <w:p w:rsidR="0050451B" w:rsidRDefault="0050451B">
      <w:pPr>
        <w:widowControl w:val="0"/>
        <w:jc w:val="left"/>
        <w:rPr>
          <w:rFonts w:cs="Times New Roman"/>
        </w:rPr>
      </w:pPr>
    </w:p>
    <w:p w:rsidR="0050451B" w:rsidRDefault="0015635C">
      <w:pPr>
        <w:widowControl w:val="0"/>
        <w:jc w:val="left"/>
        <w:rPr>
          <w:rFonts w:cs="Times New Roman"/>
        </w:rPr>
      </w:pPr>
      <w:hyperlink r:id="rId8" w:history="1">
        <w:r w:rsidR="00292266">
          <w:rPr>
            <w:rStyle w:val="Hyperlink"/>
            <w:rFonts w:cs="Times New Roman"/>
          </w:rPr>
          <w:t>12/10/2008</w:t>
        </w:r>
      </w:hyperlink>
    </w:p>
    <w:p w:rsidR="0050451B" w:rsidRDefault="0050451B"/>
    <w:p w:rsidR="0050451B" w:rsidRDefault="0050451B">
      <w:pPr>
        <w:sectPr w:rsidR="0050451B">
          <w:pgSz w:w="12240" w:h="15840" w:code="1"/>
          <w:pgMar w:top="1080" w:right="1440" w:bottom="1080" w:left="1440" w:header="720" w:footer="720" w:gutter="0"/>
          <w:cols w:space="720"/>
          <w:noEndnote/>
          <w:docGrid w:linePitch="360"/>
        </w:sectPr>
      </w:pPr>
    </w:p>
    <w:p w:rsidR="0050451B" w:rsidRDefault="00504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0451B" w:rsidRDefault="00504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0451B" w:rsidRDefault="00504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0451B" w:rsidRDefault="00504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0451B" w:rsidRDefault="00504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0451B" w:rsidRDefault="00504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0451B" w:rsidRDefault="00504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0451B" w:rsidRDefault="00504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0451B" w:rsidRDefault="00292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50451B" w:rsidRDefault="00504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0451B" w:rsidRDefault="00292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ARTICLE 3, CHAPTER 11 OF TITLE 11 OF THE 1976 CODE, RELATING TO THE GENERAL FUND AND THE CAPITAL RESERVE FUND, BY ADDING SECTION 11</w:t>
      </w:r>
      <w:r>
        <w:rPr>
          <w:rFonts w:eastAsia="Times New Roman" w:cs="Times New Roman"/>
          <w:szCs w:val="20"/>
        </w:rPr>
        <w:noBreakHyphen/>
        <w:t>11</w:t>
      </w:r>
      <w:r>
        <w:rPr>
          <w:rFonts w:eastAsia="Times New Roman" w:cs="Times New Roman"/>
          <w:szCs w:val="20"/>
        </w:rPr>
        <w:noBreakHyphen/>
        <w:t>315, TO ESTABLISH THE TRANSPORTATION MAINTENANCE FUND, TO PROVIDE THAT TWO PERCENT OF THE GENERAL FUND REVENUE OF THE LATEST COMPLETED FISCAL YEAR BE DEPOSITED INTO THE TRANSPORTATION MAINTENANCE FUND, TO PROVIDE THAT MONIES IN THE FUND MUST BE USED TO OFFSET REVENUE SHORTFALLS, AND TO PROVIDE THAT ANY MONIES IN THE FUND AT THE END OF THE FISCAL YEAR MUST BE DEPOSITED IN THE NON</w:t>
      </w:r>
      <w:r>
        <w:rPr>
          <w:rFonts w:eastAsia="Times New Roman" w:cs="Times New Roman"/>
          <w:szCs w:val="20"/>
        </w:rPr>
        <w:noBreakHyphen/>
        <w:t>FEDERAL AID HIGHWAY FUND.</w:t>
      </w:r>
    </w:p>
    <w:p w:rsidR="0050451B" w:rsidRDefault="00504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50451B" w:rsidRDefault="00292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50451B" w:rsidRDefault="00504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0451B" w:rsidRDefault="00292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This act may be referred to and cited as the “Transportation Infrastructure Investment Act”.</w:t>
      </w:r>
    </w:p>
    <w:p w:rsidR="0050451B" w:rsidRDefault="00504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0451B" w:rsidRDefault="00292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Article 3, Chapter 11 of Title 11 of the 1976 Code is amended by adding:</w:t>
      </w:r>
    </w:p>
    <w:p w:rsidR="0050451B" w:rsidRDefault="00504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0451B" w:rsidRDefault="00292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11</w:t>
      </w:r>
      <w:r>
        <w:rPr>
          <w:rFonts w:eastAsia="Times New Roman" w:cs="Times New Roman"/>
          <w:szCs w:val="20"/>
        </w:rPr>
        <w:noBreakHyphen/>
        <w:t>11</w:t>
      </w:r>
      <w:r>
        <w:rPr>
          <w:rFonts w:eastAsia="Times New Roman" w:cs="Times New Roman"/>
          <w:szCs w:val="20"/>
        </w:rPr>
        <w:noBreakHyphen/>
        <w:t>315.</w:t>
      </w:r>
      <w:r>
        <w:rPr>
          <w:rFonts w:eastAsia="Times New Roman" w:cs="Times New Roman"/>
          <w:szCs w:val="20"/>
        </w:rPr>
        <w:tab/>
        <w:t>(A)</w:t>
      </w:r>
      <w:r>
        <w:rPr>
          <w:rFonts w:eastAsia="Times New Roman" w:cs="Times New Roman"/>
          <w:szCs w:val="20"/>
        </w:rPr>
        <w:tab/>
        <w:t xml:space="preserve">The General Assembly, in the annual general appropriations act, shall appropriate, out of the estimated revenue of the general fund for the fiscal year for which the appropriations are made, into a Transportation Maintenance Reserve Fund, which is separate and distinct from the General Reserve Fund, an amount equal to two percent of the general fund revenue of the latest completed fiscal year. </w:t>
      </w:r>
    </w:p>
    <w:p w:rsidR="0050451B" w:rsidRDefault="00292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This appropriation must be contained in the Ways and Means Committee report on the general appropriations bill, the </w:t>
      </w:r>
      <w:r>
        <w:rPr>
          <w:rFonts w:eastAsia="Times New Roman" w:cs="Times New Roman"/>
          <w:szCs w:val="20"/>
        </w:rPr>
        <w:lastRenderedPageBreak/>
        <w:t xml:space="preserve">general appropriations bill at the time of third reading in the House of Representatives, the Senate Finance Committee report on the general appropriations bill, the general appropriations bill at the time of a third reading in the Senate, and in any conference report on the general appropriations bill. </w:t>
      </w:r>
    </w:p>
    <w:p w:rsidR="0050451B" w:rsidRDefault="00292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If, before March first, the Board of Economic Advisors’ revenue forecast to the State Budget and Control Board for the current fiscal year projects that revenues at the end of the fiscal year will be less than expenditures authorized by appropriations for that year and funds in the Capital Reserve Fund have been exhausted pursuant to Section 11</w:t>
      </w:r>
      <w:r>
        <w:rPr>
          <w:rFonts w:eastAsia="Times New Roman" w:cs="Times New Roman"/>
          <w:szCs w:val="20"/>
        </w:rPr>
        <w:noBreakHyphen/>
        <w:t>11</w:t>
      </w:r>
      <w:r>
        <w:rPr>
          <w:rFonts w:eastAsia="Times New Roman" w:cs="Times New Roman"/>
          <w:szCs w:val="20"/>
        </w:rPr>
        <w:noBreakHyphen/>
        <w:t xml:space="preserve">320, then the current year’s appropriation to the Transportation Maintenance Reserve Fund first must be reduced by the Board to the extent necessary before mandating any reductions in operating appropriations. </w:t>
      </w:r>
    </w:p>
    <w:p w:rsidR="0050451B" w:rsidRDefault="00292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(D)(1)</w:t>
      </w:r>
      <w:r>
        <w:rPr>
          <w:rFonts w:eastAsia="Times New Roman" w:cs="Times New Roman"/>
          <w:szCs w:val="20"/>
        </w:rPr>
        <w:tab/>
        <w:t>If it is determined that the fiscal year has ended with an operating deficit and funds in the Capital Reserve Fund have been exhausted pursuant to Section 11</w:t>
      </w:r>
      <w:r>
        <w:rPr>
          <w:rFonts w:eastAsia="Times New Roman" w:cs="Times New Roman"/>
          <w:szCs w:val="20"/>
        </w:rPr>
        <w:noBreakHyphen/>
        <w:t>11</w:t>
      </w:r>
      <w:r>
        <w:rPr>
          <w:rFonts w:eastAsia="Times New Roman" w:cs="Times New Roman"/>
          <w:szCs w:val="20"/>
        </w:rPr>
        <w:noBreakHyphen/>
        <w:t>320, then the monies appropriated from the Transportation Maintenance Reserve Fund must be reduced by the State Budget and Control Board to the extent necessary and applied by the board to the year</w:t>
      </w:r>
      <w:r>
        <w:rPr>
          <w:rFonts w:eastAsia="Times New Roman" w:cs="Times New Roman"/>
          <w:szCs w:val="20"/>
        </w:rPr>
        <w:noBreakHyphen/>
        <w:t xml:space="preserve">end operating deficit before withdrawing monies from the General Reserve Fund. </w:t>
      </w:r>
    </w:p>
    <w:p w:rsidR="0050451B" w:rsidRDefault="00292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At the end of the fiscal year, any monies in the Transportation Maintenance Reserve Fund must be deposited in the State Non</w:t>
      </w:r>
      <w:r>
        <w:rPr>
          <w:rFonts w:eastAsia="Times New Roman" w:cs="Times New Roman"/>
          <w:szCs w:val="20"/>
        </w:rPr>
        <w:noBreakHyphen/>
        <w:t>Federal Aid Highway Fund.  Monies deposited in the State Non</w:t>
      </w:r>
      <w:r>
        <w:rPr>
          <w:rFonts w:eastAsia="Times New Roman" w:cs="Times New Roman"/>
          <w:szCs w:val="20"/>
        </w:rPr>
        <w:noBreakHyphen/>
        <w:t xml:space="preserve">Federal Aid Highway Fund pursuant to this section must </w:t>
      </w:r>
      <w:r>
        <w:rPr>
          <w:rFonts w:eastAsia="Times New Roman" w:cs="Times New Roman"/>
        </w:rPr>
        <w:t xml:space="preserve">only be used for the maintenance of roads not eligible for federal funds or for the replacement, maintenance, and repair of bridges, </w:t>
      </w:r>
      <w:r>
        <w:rPr>
          <w:rFonts w:eastAsia="Times New Roman" w:cs="Times New Roman"/>
          <w:szCs w:val="20"/>
        </w:rPr>
        <w:t>or to obtain matching federal funds for the replacement, maintenance, and repair of bridges</w:t>
      </w:r>
      <w:r>
        <w:rPr>
          <w:rFonts w:eastAsia="Times New Roman" w:cs="Times New Roman"/>
        </w:rPr>
        <w:t>.”</w:t>
      </w:r>
    </w:p>
    <w:p w:rsidR="0050451B" w:rsidRDefault="00504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0451B" w:rsidRDefault="00292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50451B" w:rsidRDefault="00292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50451B" w:rsidSect="0050451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51B" w:rsidRDefault="00292266">
      <w:r>
        <w:separator/>
      </w:r>
    </w:p>
  </w:endnote>
  <w:endnote w:type="continuationSeparator" w:id="0">
    <w:p w:rsidR="0050451B" w:rsidRDefault="00292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DF3DFD-C32E-41B9-BEDD-DCBEB052F299}"/>
    <w:embedBold r:id="rId2" w:fontKey="{669A148D-7EA5-4CB1-AC9F-047E6CC9CE9A}"/>
  </w:font>
  <w:font w:name="Calibri">
    <w:panose1 w:val="020F0502020204030204"/>
    <w:charset w:val="00"/>
    <w:family w:val="swiss"/>
    <w:pitch w:val="variable"/>
    <w:sig w:usb0="E10002FF" w:usb1="4000ACFF" w:usb2="00000009" w:usb3="00000000" w:csb0="0000019F" w:csb1="00000000"/>
    <w:embedRegular r:id="rId3" w:fontKey="{885AE1A7-4089-4DFF-AB7F-6D298652E298}"/>
    <w:embedBold r:id="rId4" w:fontKey="{A0E9B726-78E6-4656-A66E-415B12E14DC0}"/>
  </w:font>
  <w:font w:name="Tahoma">
    <w:panose1 w:val="020B0604030504040204"/>
    <w:charset w:val="00"/>
    <w:family w:val="swiss"/>
    <w:pitch w:val="variable"/>
    <w:sig w:usb0="21002A87" w:usb1="80000000" w:usb2="00000008" w:usb3="00000000" w:csb0="000101FF" w:csb1="00000000"/>
    <w:embedRegular r:id="rId5" w:fontKey="{A159F417-4230-4BEC-AC1D-58DAAAC9D7C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ADF8119F-4928-4850-B29D-AFB84450AB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51B" w:rsidRDefault="00292266">
    <w:pPr>
      <w:pStyle w:val="Footer"/>
      <w:tabs>
        <w:tab w:val="clear" w:pos="4680"/>
        <w:tab w:val="clear" w:pos="9360"/>
        <w:tab w:val="center" w:pos="2995"/>
      </w:tabs>
      <w:spacing w:before="120"/>
    </w:pPr>
    <w:r>
      <w:t>[100]</w:t>
    </w:r>
    <w:r>
      <w:tab/>
    </w:r>
    <w:r w:rsidR="0015635C">
      <w:fldChar w:fldCharType="begin"/>
    </w:r>
    <w:r w:rsidR="0015635C">
      <w:instrText xml:space="preserve"> PAGE  \* MERGEFORMAT </w:instrText>
    </w:r>
    <w:r w:rsidR="0015635C">
      <w:fldChar w:fldCharType="separate"/>
    </w:r>
    <w:r w:rsidR="0015635C">
      <w:rPr>
        <w:noProof/>
      </w:rPr>
      <w:t>1</w:t>
    </w:r>
    <w:r w:rsidR="0015635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51B" w:rsidRDefault="00292266">
      <w:r>
        <w:separator/>
      </w:r>
    </w:p>
  </w:footnote>
  <w:footnote w:type="continuationSeparator" w:id="0">
    <w:p w:rsidR="0050451B" w:rsidRDefault="002922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50451B"/>
    <w:rsid w:val="0015635C"/>
    <w:rsid w:val="00292266"/>
    <w:rsid w:val="00331A44"/>
    <w:rsid w:val="0050451B"/>
    <w:rsid w:val="005C5F6D"/>
    <w:rsid w:val="00C42E03"/>
    <w:rsid w:val="00FD57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6B5D523-C156-4E52-9032-3D884F8AD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5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0451B"/>
    <w:rPr>
      <w:szCs w:val="21"/>
    </w:rPr>
  </w:style>
  <w:style w:type="character" w:customStyle="1" w:styleId="PlainTextChar">
    <w:name w:val="Plain Text Char"/>
    <w:basedOn w:val="DefaultParagraphFont"/>
    <w:link w:val="PlainText"/>
    <w:uiPriority w:val="99"/>
    <w:rsid w:val="0050451B"/>
    <w:rPr>
      <w:szCs w:val="21"/>
    </w:rPr>
  </w:style>
  <w:style w:type="paragraph" w:styleId="BodyText">
    <w:name w:val="Body Text"/>
    <w:basedOn w:val="Normal"/>
    <w:link w:val="BodyTextChar"/>
    <w:uiPriority w:val="99"/>
    <w:locked/>
    <w:rsid w:val="0050451B"/>
  </w:style>
  <w:style w:type="character" w:customStyle="1" w:styleId="BodyTextChar">
    <w:name w:val="Body Text Char"/>
    <w:basedOn w:val="DefaultParagraphFont"/>
    <w:link w:val="BodyText"/>
    <w:uiPriority w:val="99"/>
    <w:rsid w:val="0050451B"/>
  </w:style>
  <w:style w:type="paragraph" w:styleId="BalloonText">
    <w:name w:val="Balloon Text"/>
    <w:next w:val="Normal"/>
    <w:link w:val="BalloonTextChar"/>
    <w:uiPriority w:val="99"/>
    <w:unhideWhenUsed/>
    <w:rsid w:val="0050451B"/>
    <w:rPr>
      <w:rFonts w:cs="Tahoma"/>
      <w:szCs w:val="16"/>
    </w:rPr>
  </w:style>
  <w:style w:type="character" w:customStyle="1" w:styleId="BalloonTextChar">
    <w:name w:val="Balloon Text Char"/>
    <w:basedOn w:val="DefaultParagraphFont"/>
    <w:link w:val="BalloonText"/>
    <w:uiPriority w:val="99"/>
    <w:rsid w:val="0050451B"/>
    <w:rPr>
      <w:rFonts w:cs="Tahoma"/>
      <w:szCs w:val="16"/>
    </w:rPr>
  </w:style>
  <w:style w:type="paragraph" w:styleId="NormalWeb">
    <w:name w:val="Normal (Web)"/>
    <w:basedOn w:val="Normal"/>
    <w:next w:val="Normal"/>
    <w:semiHidden/>
    <w:locked/>
    <w:rsid w:val="0050451B"/>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50451B"/>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50451B"/>
    <w:rPr>
      <w:rFonts w:cs="Times New Roman"/>
    </w:rPr>
  </w:style>
  <w:style w:type="paragraph" w:styleId="Header">
    <w:name w:val="header"/>
    <w:basedOn w:val="Normal"/>
    <w:link w:val="HeaderChar"/>
    <w:uiPriority w:val="99"/>
    <w:semiHidden/>
    <w:unhideWhenUsed/>
    <w:locked/>
    <w:rsid w:val="0050451B"/>
    <w:pPr>
      <w:tabs>
        <w:tab w:val="center" w:pos="4680"/>
        <w:tab w:val="right" w:pos="9360"/>
      </w:tabs>
    </w:pPr>
  </w:style>
  <w:style w:type="character" w:customStyle="1" w:styleId="HeaderChar">
    <w:name w:val="Header Char"/>
    <w:basedOn w:val="DefaultParagraphFont"/>
    <w:link w:val="Header"/>
    <w:uiPriority w:val="99"/>
    <w:semiHidden/>
    <w:rsid w:val="0050451B"/>
  </w:style>
  <w:style w:type="character" w:styleId="LineNumber">
    <w:name w:val="line number"/>
    <w:basedOn w:val="DefaultParagraphFont"/>
    <w:uiPriority w:val="99"/>
    <w:semiHidden/>
    <w:unhideWhenUsed/>
    <w:locked/>
    <w:rsid w:val="0050451B"/>
  </w:style>
  <w:style w:type="character" w:styleId="Hyperlink">
    <w:name w:val="Hyperlink"/>
    <w:basedOn w:val="DefaultParagraphFont"/>
    <w:uiPriority w:val="99"/>
    <w:unhideWhenUsed/>
    <w:locked/>
    <w:rsid w:val="005045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00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5</TotalTime>
  <Pages>3</Pages>
  <Words>621</Words>
  <Characters>3327</Characters>
  <Application>Microsoft Office Word</Application>
  <DocSecurity>0</DocSecurity>
  <Lines>107</Lines>
  <Paragraphs>31</Paragraphs>
  <ScaleCrop>false</ScaleCrop>
  <Company>Project Management</Company>
  <LinksUpToDate>false</LinksUpToDate>
  <CharactersWithSpaces>3933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100: Transportation Maintenance Fund - South Carolina Legislature Online</dc:title>
  <dc:subject/>
  <dc:creator>NSC</dc:creator>
  <cp:keywords/>
  <dc:description/>
  <cp:lastModifiedBy>N Cumfer</cp:lastModifiedBy>
  <cp:revision>14</cp:revision>
  <dcterms:created xsi:type="dcterms:W3CDTF">2008-12-10T20:20:00Z</dcterms:created>
  <dcterms:modified xsi:type="dcterms:W3CDTF">2014-11-24T14:53:00Z</dcterms:modified>
</cp:coreProperties>
</file>