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16D" w:rsidRDefault="00BD116D" w:rsidP="00BD116D">
      <w:pPr>
        <w:widowControl w:val="0"/>
        <w:jc w:val="center"/>
      </w:pPr>
      <w:bookmarkStart w:id="0" w:name="_GoBack"/>
      <w:bookmarkEnd w:id="0"/>
      <w:r w:rsidRPr="00BD116D">
        <w:rPr>
          <w:b/>
        </w:rPr>
        <w:t>South Carolina General Assembly</w:t>
      </w:r>
    </w:p>
    <w:p w:rsidR="00BD116D" w:rsidRDefault="00BD116D" w:rsidP="00BD116D">
      <w:pPr>
        <w:widowControl w:val="0"/>
        <w:jc w:val="center"/>
      </w:pPr>
      <w:r>
        <w:t>118th Session, 2009-2010</w:t>
      </w:r>
    </w:p>
    <w:p w:rsidR="00BD116D" w:rsidRDefault="00BD116D" w:rsidP="00BD116D">
      <w:pPr>
        <w:widowControl w:val="0"/>
      </w:pPr>
    </w:p>
    <w:p w:rsidR="00BD116D" w:rsidRDefault="00BD116D" w:rsidP="00BD116D">
      <w:pPr>
        <w:widowControl w:val="0"/>
        <w:rPr>
          <w:b/>
        </w:rPr>
      </w:pPr>
      <w:r w:rsidRPr="00BD116D">
        <w:rPr>
          <w:b/>
        </w:rPr>
        <w:t>S.</w:t>
      </w:r>
      <w:r>
        <w:rPr>
          <w:b/>
        </w:rPr>
        <w:t xml:space="preserve"> </w:t>
      </w:r>
      <w:r w:rsidRPr="00BD116D">
        <w:rPr>
          <w:b/>
        </w:rPr>
        <w:t>1023</w:t>
      </w:r>
    </w:p>
    <w:p w:rsidR="00BD116D" w:rsidRDefault="00BD116D" w:rsidP="00BD116D">
      <w:pPr>
        <w:widowControl w:val="0"/>
        <w:rPr>
          <w:b/>
        </w:rPr>
      </w:pPr>
    </w:p>
    <w:p w:rsidR="00BD116D" w:rsidRDefault="00BD116D" w:rsidP="00BD116D">
      <w:pPr>
        <w:widowControl w:val="0"/>
      </w:pPr>
      <w:r w:rsidRPr="00BD116D">
        <w:rPr>
          <w:b/>
        </w:rPr>
        <w:t>STATUS INFORMATION</w:t>
      </w:r>
    </w:p>
    <w:p w:rsidR="00BD116D" w:rsidRDefault="00BD116D" w:rsidP="00BD116D">
      <w:pPr>
        <w:widowControl w:val="0"/>
      </w:pPr>
    </w:p>
    <w:p w:rsidR="00BD116D" w:rsidRDefault="00BD116D" w:rsidP="00BD116D">
      <w:pPr>
        <w:widowControl w:val="0"/>
      </w:pPr>
      <w:r>
        <w:t>General Bill</w:t>
      </w:r>
    </w:p>
    <w:p w:rsidR="00BD116D" w:rsidRDefault="001D7307" w:rsidP="00BD116D">
      <w:pPr>
        <w:widowControl w:val="0"/>
      </w:pPr>
      <w:r>
        <w:t>Sponsors: Senators McConnell, Rose and Knotts</w:t>
      </w:r>
    </w:p>
    <w:p w:rsidR="00BD116D" w:rsidRDefault="00BD116D" w:rsidP="00BD116D">
      <w:pPr>
        <w:widowControl w:val="0"/>
      </w:pPr>
      <w:r>
        <w:t>Document Path: l:\s-jud\bills\mcconnell\jud0022.hla.docx</w:t>
      </w:r>
    </w:p>
    <w:p w:rsidR="00BD116D" w:rsidRDefault="00BD116D" w:rsidP="00BD116D">
      <w:pPr>
        <w:widowControl w:val="0"/>
      </w:pPr>
    </w:p>
    <w:p w:rsidR="00685C86" w:rsidRDefault="00685C86" w:rsidP="00BD116D">
      <w:pPr>
        <w:widowControl w:val="0"/>
      </w:pPr>
      <w:r>
        <w:t>Introduced in the Senate on January 12, 2010</w:t>
      </w:r>
    </w:p>
    <w:p w:rsidR="00685C86" w:rsidRDefault="00685C86" w:rsidP="00BD116D">
      <w:pPr>
        <w:widowControl w:val="0"/>
      </w:pPr>
      <w:r>
        <w:t>Introduced in the House on March 2, 2010</w:t>
      </w:r>
    </w:p>
    <w:p w:rsidR="00685C86" w:rsidRPr="00685C86" w:rsidRDefault="00685C86" w:rsidP="00BD116D">
      <w:pPr>
        <w:widowControl w:val="0"/>
      </w:pPr>
      <w:r>
        <w:t xml:space="preserve">Currently residing in the House Committee on </w:t>
      </w:r>
      <w:r w:rsidRPr="00685C86">
        <w:rPr>
          <w:b/>
        </w:rPr>
        <w:t>Agriculture, Natural Resources and Environmental Affairs</w:t>
      </w:r>
    </w:p>
    <w:p w:rsidR="00685C86" w:rsidRDefault="00685C86" w:rsidP="00BD116D">
      <w:pPr>
        <w:widowControl w:val="0"/>
      </w:pPr>
    </w:p>
    <w:p w:rsidR="00BD116D" w:rsidRDefault="00BD116D" w:rsidP="00BD116D">
      <w:pPr>
        <w:widowControl w:val="0"/>
      </w:pPr>
      <w:r>
        <w:t xml:space="preserve">Summary: </w:t>
      </w:r>
      <w:r w:rsidR="000C1386">
        <w:t>Venison processor</w:t>
      </w:r>
    </w:p>
    <w:p w:rsidR="00BD116D" w:rsidRDefault="00BD116D" w:rsidP="00BD116D">
      <w:pPr>
        <w:widowControl w:val="0"/>
      </w:pPr>
    </w:p>
    <w:p w:rsidR="00BD116D" w:rsidRDefault="00BD116D" w:rsidP="00BD116D">
      <w:pPr>
        <w:widowControl w:val="0"/>
      </w:pPr>
    </w:p>
    <w:p w:rsidR="00BD116D" w:rsidRDefault="00BD116D" w:rsidP="00BD116D">
      <w:pPr>
        <w:widowControl w:val="0"/>
        <w:tabs>
          <w:tab w:val="center" w:pos="590"/>
          <w:tab w:val="center" w:pos="1440"/>
          <w:tab w:val="left" w:pos="1872"/>
          <w:tab w:val="left" w:pos="9187"/>
        </w:tabs>
      </w:pPr>
      <w:r w:rsidRPr="00BD116D">
        <w:rPr>
          <w:b/>
        </w:rPr>
        <w:t>HISTORY OF LEGISLATIVE ACTIONS</w:t>
      </w:r>
    </w:p>
    <w:p w:rsidR="00BD116D" w:rsidRDefault="00BD116D" w:rsidP="00BD116D">
      <w:pPr>
        <w:widowControl w:val="0"/>
        <w:tabs>
          <w:tab w:val="center" w:pos="590"/>
          <w:tab w:val="center" w:pos="1440"/>
          <w:tab w:val="left" w:pos="1872"/>
          <w:tab w:val="left" w:pos="9187"/>
        </w:tabs>
      </w:pPr>
    </w:p>
    <w:p w:rsidR="00BD116D" w:rsidRPr="00BD116D" w:rsidRDefault="00BD116D" w:rsidP="00BD116D">
      <w:pPr>
        <w:widowControl w:val="0"/>
        <w:tabs>
          <w:tab w:val="center" w:pos="590"/>
          <w:tab w:val="center" w:pos="1440"/>
          <w:tab w:val="left" w:pos="1872"/>
          <w:tab w:val="left" w:pos="9187"/>
        </w:tabs>
      </w:pPr>
      <w:r w:rsidRPr="00BD116D">
        <w:rPr>
          <w:u w:val="single"/>
        </w:rPr>
        <w:tab/>
        <w:t>Date</w:t>
      </w:r>
      <w:r w:rsidRPr="00BD116D">
        <w:rPr>
          <w:u w:val="single"/>
        </w:rPr>
        <w:tab/>
        <w:t>Body</w:t>
      </w:r>
      <w:r w:rsidRPr="00BD116D">
        <w:rPr>
          <w:u w:val="single"/>
        </w:rPr>
        <w:tab/>
        <w:t>Action Description with journal page number</w:t>
      </w:r>
      <w:r w:rsidRPr="00BD116D">
        <w:rPr>
          <w:u w:val="single"/>
        </w:rPr>
        <w:tab/>
      </w:r>
    </w:p>
    <w:p w:rsidR="0074544B" w:rsidRDefault="0074544B" w:rsidP="0074544B">
      <w:pPr>
        <w:widowControl w:val="0"/>
        <w:tabs>
          <w:tab w:val="right" w:pos="1008"/>
          <w:tab w:val="left" w:pos="1152"/>
          <w:tab w:val="left" w:pos="1872"/>
          <w:tab w:val="left" w:pos="9187"/>
        </w:tabs>
        <w:ind w:left="2088" w:hanging="2088"/>
      </w:pPr>
      <w:r>
        <w:tab/>
        <w:t>1/12/2010</w:t>
      </w:r>
      <w:r>
        <w:tab/>
        <w:t>Senate</w:t>
      </w:r>
      <w:r>
        <w:tab/>
      </w:r>
      <w:r w:rsidRPr="00901692">
        <w:t xml:space="preserve">Introduced and read first time </w:t>
      </w:r>
      <w:hyperlink r:id="rId6" w:history="1">
        <w:r w:rsidRPr="009C6DF3">
          <w:rPr>
            <w:rStyle w:val="Hyperlink"/>
          </w:rPr>
          <w:t>SJ</w:t>
        </w:r>
      </w:hyperlink>
      <w:r>
        <w:noBreakHyphen/>
      </w:r>
      <w:r w:rsidRPr="00901692">
        <w:t>59</w:t>
      </w:r>
    </w:p>
    <w:p w:rsidR="0074544B" w:rsidRDefault="0074544B" w:rsidP="0074544B">
      <w:pPr>
        <w:widowControl w:val="0"/>
        <w:tabs>
          <w:tab w:val="right" w:pos="1008"/>
          <w:tab w:val="left" w:pos="1152"/>
          <w:tab w:val="left" w:pos="1872"/>
          <w:tab w:val="left" w:pos="9187"/>
        </w:tabs>
        <w:ind w:left="2088" w:hanging="2088"/>
      </w:pPr>
      <w:r>
        <w:tab/>
        <w:t>1/12/2010</w:t>
      </w:r>
      <w:r>
        <w:tab/>
        <w:t>Senate</w:t>
      </w:r>
      <w:r>
        <w:tab/>
      </w:r>
      <w:r w:rsidRPr="00901692">
        <w:t>Referred to Commi</w:t>
      </w:r>
      <w:r>
        <w:t xml:space="preserve">ttee on </w:t>
      </w:r>
      <w:r w:rsidRPr="00901692">
        <w:rPr>
          <w:b/>
        </w:rPr>
        <w:t>Agriculture and Natural Resources</w:t>
      </w:r>
      <w:r w:rsidRPr="00901692">
        <w:t xml:space="preserve"> </w:t>
      </w:r>
      <w:hyperlink r:id="rId7" w:history="1">
        <w:r w:rsidRPr="009C6DF3">
          <w:rPr>
            <w:rStyle w:val="Hyperlink"/>
          </w:rPr>
          <w:t>SJ</w:t>
        </w:r>
      </w:hyperlink>
      <w:r>
        <w:noBreakHyphen/>
      </w:r>
      <w:r w:rsidRPr="00901692">
        <w:t>59</w:t>
      </w:r>
    </w:p>
    <w:p w:rsidR="0074544B" w:rsidRDefault="0074544B" w:rsidP="0074544B">
      <w:pPr>
        <w:widowControl w:val="0"/>
        <w:tabs>
          <w:tab w:val="right" w:pos="1008"/>
          <w:tab w:val="left" w:pos="1152"/>
          <w:tab w:val="left" w:pos="1872"/>
          <w:tab w:val="left" w:pos="9187"/>
        </w:tabs>
        <w:ind w:left="2088" w:hanging="2088"/>
      </w:pPr>
      <w:r>
        <w:tab/>
        <w:t>2/24/2010</w:t>
      </w:r>
      <w:r>
        <w:tab/>
        <w:t>Senate</w:t>
      </w:r>
      <w:r>
        <w:tab/>
      </w:r>
      <w:r w:rsidRPr="00901692">
        <w:t>Committee r</w:t>
      </w:r>
      <w:r>
        <w:t xml:space="preserve">eport: Favorable with amendment </w:t>
      </w:r>
      <w:r w:rsidRPr="00901692">
        <w:rPr>
          <w:b/>
        </w:rPr>
        <w:t>Agriculture and Natural Resources</w:t>
      </w:r>
      <w:r w:rsidRPr="00901692">
        <w:t xml:space="preserve"> </w:t>
      </w:r>
      <w:hyperlink r:id="rId8" w:history="1">
        <w:r w:rsidRPr="009C6DF3">
          <w:rPr>
            <w:rStyle w:val="Hyperlink"/>
          </w:rPr>
          <w:t>SJ</w:t>
        </w:r>
      </w:hyperlink>
      <w:r>
        <w:noBreakHyphen/>
      </w:r>
      <w:r w:rsidRPr="00901692">
        <w:t>10</w:t>
      </w:r>
    </w:p>
    <w:p w:rsidR="0074544B" w:rsidRDefault="0074544B" w:rsidP="0074544B">
      <w:pPr>
        <w:widowControl w:val="0"/>
        <w:tabs>
          <w:tab w:val="right" w:pos="1008"/>
          <w:tab w:val="left" w:pos="1152"/>
          <w:tab w:val="left" w:pos="1872"/>
          <w:tab w:val="left" w:pos="9187"/>
        </w:tabs>
        <w:ind w:left="2088" w:hanging="2088"/>
      </w:pPr>
      <w:r>
        <w:tab/>
        <w:t>2/25/2010</w:t>
      </w:r>
      <w:r>
        <w:tab/>
        <w:t>Senate</w:t>
      </w:r>
      <w:r>
        <w:tab/>
      </w:r>
      <w:r w:rsidRPr="00901692">
        <w:t xml:space="preserve">Committee Amendment Adopted </w:t>
      </w:r>
      <w:hyperlink r:id="rId9" w:history="1">
        <w:r w:rsidRPr="009C6DF3">
          <w:rPr>
            <w:rStyle w:val="Hyperlink"/>
          </w:rPr>
          <w:t>SJ</w:t>
        </w:r>
      </w:hyperlink>
      <w:r>
        <w:noBreakHyphen/>
      </w:r>
      <w:r w:rsidRPr="00901692">
        <w:t>46</w:t>
      </w:r>
    </w:p>
    <w:p w:rsidR="0074544B" w:rsidRDefault="0074544B" w:rsidP="0074544B">
      <w:pPr>
        <w:widowControl w:val="0"/>
        <w:tabs>
          <w:tab w:val="right" w:pos="1008"/>
          <w:tab w:val="left" w:pos="1152"/>
          <w:tab w:val="left" w:pos="1872"/>
          <w:tab w:val="left" w:pos="9187"/>
        </w:tabs>
        <w:ind w:left="2088" w:hanging="2088"/>
      </w:pPr>
      <w:r>
        <w:tab/>
        <w:t>2/25/2010</w:t>
      </w:r>
      <w:r>
        <w:tab/>
        <w:t>Senate</w:t>
      </w:r>
      <w:r>
        <w:tab/>
      </w:r>
      <w:r w:rsidRPr="00901692">
        <w:t xml:space="preserve">Read second time </w:t>
      </w:r>
      <w:hyperlink r:id="rId10" w:history="1">
        <w:r w:rsidRPr="009C6DF3">
          <w:rPr>
            <w:rStyle w:val="Hyperlink"/>
          </w:rPr>
          <w:t>SJ</w:t>
        </w:r>
      </w:hyperlink>
      <w:r>
        <w:noBreakHyphen/>
      </w:r>
      <w:r w:rsidRPr="00901692">
        <w:t>46</w:t>
      </w:r>
    </w:p>
    <w:p w:rsidR="0074544B" w:rsidRDefault="0074544B" w:rsidP="0074544B">
      <w:pPr>
        <w:widowControl w:val="0"/>
        <w:tabs>
          <w:tab w:val="right" w:pos="1008"/>
          <w:tab w:val="left" w:pos="1152"/>
          <w:tab w:val="left" w:pos="1872"/>
          <w:tab w:val="left" w:pos="9187"/>
        </w:tabs>
        <w:ind w:left="2088" w:hanging="2088"/>
      </w:pPr>
      <w:r>
        <w:tab/>
        <w:t>2/26/2010</w:t>
      </w:r>
      <w:r>
        <w:tab/>
      </w:r>
      <w:r>
        <w:tab/>
      </w:r>
      <w:r w:rsidRPr="00901692">
        <w:t>Scrivener's error corrected</w:t>
      </w:r>
    </w:p>
    <w:p w:rsidR="0074544B" w:rsidRDefault="0074544B" w:rsidP="0074544B">
      <w:pPr>
        <w:widowControl w:val="0"/>
        <w:tabs>
          <w:tab w:val="right" w:pos="1008"/>
          <w:tab w:val="left" w:pos="1152"/>
          <w:tab w:val="left" w:pos="1872"/>
          <w:tab w:val="left" w:pos="9187"/>
        </w:tabs>
        <w:ind w:left="2088" w:hanging="2088"/>
      </w:pPr>
      <w:r>
        <w:tab/>
        <w:t>3/2/2010</w:t>
      </w:r>
      <w:r>
        <w:tab/>
        <w:t>Senate</w:t>
      </w:r>
      <w:r>
        <w:tab/>
      </w:r>
      <w:r w:rsidRPr="00901692">
        <w:t xml:space="preserve">Read third time and sent to House </w:t>
      </w:r>
      <w:hyperlink r:id="rId11" w:history="1">
        <w:r w:rsidRPr="009C6DF3">
          <w:rPr>
            <w:rStyle w:val="Hyperlink"/>
          </w:rPr>
          <w:t>SJ</w:t>
        </w:r>
      </w:hyperlink>
      <w:r>
        <w:noBreakHyphen/>
      </w:r>
      <w:r w:rsidRPr="00901692">
        <w:t>28</w:t>
      </w:r>
    </w:p>
    <w:p w:rsidR="0074544B" w:rsidRDefault="0074544B" w:rsidP="0074544B">
      <w:pPr>
        <w:widowControl w:val="0"/>
        <w:tabs>
          <w:tab w:val="right" w:pos="1008"/>
          <w:tab w:val="left" w:pos="1152"/>
          <w:tab w:val="left" w:pos="1872"/>
          <w:tab w:val="left" w:pos="9187"/>
        </w:tabs>
        <w:ind w:left="2088" w:hanging="2088"/>
      </w:pPr>
      <w:r>
        <w:tab/>
        <w:t>3/2/2010</w:t>
      </w:r>
      <w:r>
        <w:tab/>
        <w:t>House</w:t>
      </w:r>
      <w:r>
        <w:tab/>
      </w:r>
      <w:r w:rsidRPr="00901692">
        <w:t xml:space="preserve">Introduced and read first time </w:t>
      </w:r>
      <w:hyperlink r:id="rId12" w:history="1">
        <w:r w:rsidRPr="009C6DF3">
          <w:rPr>
            <w:rStyle w:val="Hyperlink"/>
          </w:rPr>
          <w:t>HJ</w:t>
        </w:r>
      </w:hyperlink>
      <w:r>
        <w:noBreakHyphen/>
      </w:r>
      <w:r w:rsidRPr="00901692">
        <w:t>35</w:t>
      </w:r>
    </w:p>
    <w:p w:rsidR="0074544B" w:rsidRDefault="0074544B" w:rsidP="0074544B">
      <w:pPr>
        <w:widowControl w:val="0"/>
        <w:tabs>
          <w:tab w:val="right" w:pos="1008"/>
          <w:tab w:val="left" w:pos="1152"/>
          <w:tab w:val="left" w:pos="1872"/>
          <w:tab w:val="left" w:pos="9187"/>
        </w:tabs>
        <w:ind w:left="2088" w:hanging="2088"/>
      </w:pPr>
      <w:r>
        <w:tab/>
        <w:t>3/2/2010</w:t>
      </w:r>
      <w:r>
        <w:tab/>
        <w:t>House</w:t>
      </w:r>
      <w:r>
        <w:tab/>
      </w:r>
      <w:r w:rsidRPr="00901692">
        <w:t>Referred to Co</w:t>
      </w:r>
      <w:r>
        <w:t xml:space="preserve">mmittee on </w:t>
      </w:r>
      <w:r w:rsidRPr="00901692">
        <w:rPr>
          <w:b/>
        </w:rPr>
        <w:t>Agriculture, Natural Resources and Environmental Affairs</w:t>
      </w:r>
      <w:r w:rsidRPr="00901692">
        <w:t xml:space="preserve"> </w:t>
      </w:r>
      <w:hyperlink r:id="rId13" w:history="1">
        <w:r w:rsidRPr="009C6DF3">
          <w:rPr>
            <w:rStyle w:val="Hyperlink"/>
          </w:rPr>
          <w:t>HJ</w:t>
        </w:r>
      </w:hyperlink>
      <w:r>
        <w:noBreakHyphen/>
      </w:r>
      <w:r w:rsidRPr="00901692">
        <w:t>36</w:t>
      </w:r>
    </w:p>
    <w:p w:rsidR="0074544B" w:rsidRDefault="0074544B" w:rsidP="0074544B">
      <w:pPr>
        <w:widowControl w:val="0"/>
        <w:tabs>
          <w:tab w:val="right" w:pos="1008"/>
          <w:tab w:val="left" w:pos="1152"/>
          <w:tab w:val="left" w:pos="1872"/>
          <w:tab w:val="left" w:pos="9187"/>
        </w:tabs>
        <w:ind w:left="2088" w:hanging="2088"/>
      </w:pPr>
    </w:p>
    <w:p w:rsidR="00BD116D" w:rsidRPr="00BD116D" w:rsidRDefault="00BD116D" w:rsidP="00BD116D">
      <w:pPr>
        <w:widowControl w:val="0"/>
        <w:tabs>
          <w:tab w:val="right" w:pos="1008"/>
          <w:tab w:val="left" w:pos="1152"/>
          <w:tab w:val="left" w:pos="1872"/>
          <w:tab w:val="left" w:pos="9187"/>
        </w:tabs>
        <w:ind w:left="2088" w:hanging="2088"/>
      </w:pPr>
    </w:p>
    <w:p w:rsidR="00BD116D" w:rsidRDefault="00BD116D" w:rsidP="00BD116D">
      <w:pPr>
        <w:widowControl w:val="0"/>
      </w:pPr>
      <w:r w:rsidRPr="00BD116D">
        <w:rPr>
          <w:b/>
        </w:rPr>
        <w:t>VERSIONS OF THIS BILL</w:t>
      </w:r>
    </w:p>
    <w:p w:rsidR="00BD116D" w:rsidRDefault="00BD116D" w:rsidP="00BD116D">
      <w:pPr>
        <w:widowControl w:val="0"/>
      </w:pPr>
    </w:p>
    <w:p w:rsidR="00BD116D" w:rsidRDefault="009924B3" w:rsidP="00BD116D">
      <w:pPr>
        <w:widowControl w:val="0"/>
      </w:pPr>
      <w:hyperlink r:id="rId14" w:history="1">
        <w:r w:rsidR="00BD116D">
          <w:rPr>
            <w:rStyle w:val="Hyperlink"/>
          </w:rPr>
          <w:t>1/12/2010</w:t>
        </w:r>
      </w:hyperlink>
    </w:p>
    <w:p w:rsidR="007B0378" w:rsidRDefault="009924B3" w:rsidP="00BD116D">
      <w:hyperlink r:id="rId15" w:history="1">
        <w:r w:rsidR="007B0378" w:rsidRPr="007B0378">
          <w:rPr>
            <w:rStyle w:val="Hyperlink"/>
          </w:rPr>
          <w:t>2/24/2010</w:t>
        </w:r>
      </w:hyperlink>
    </w:p>
    <w:p w:rsidR="0071246B" w:rsidRDefault="009924B3" w:rsidP="00BD116D">
      <w:hyperlink r:id="rId16" w:history="1">
        <w:r w:rsidR="0071246B" w:rsidRPr="0071246B">
          <w:rPr>
            <w:rStyle w:val="Hyperlink"/>
          </w:rPr>
          <w:t>2/25/2010</w:t>
        </w:r>
      </w:hyperlink>
    </w:p>
    <w:p w:rsidR="003D68AA" w:rsidRDefault="009924B3" w:rsidP="00BD116D">
      <w:hyperlink r:id="rId17" w:history="1">
        <w:r w:rsidR="003D68AA" w:rsidRPr="003D68AA">
          <w:rPr>
            <w:rStyle w:val="Hyperlink"/>
          </w:rPr>
          <w:t>2/26/2010</w:t>
        </w:r>
      </w:hyperlink>
    </w:p>
    <w:p w:rsidR="00BD116D" w:rsidRDefault="00BD116D" w:rsidP="00BD116D"/>
    <w:p w:rsidR="00BD116D" w:rsidRDefault="00BD116D" w:rsidP="00BD116D">
      <w:pPr>
        <w:sectPr w:rsidR="00BD116D" w:rsidSect="00BD116D">
          <w:pgSz w:w="12240" w:h="15840" w:code="1"/>
          <w:pgMar w:top="1080" w:right="1440" w:bottom="1080" w:left="1440" w:header="720" w:footer="720" w:gutter="0"/>
          <w:cols w:space="720"/>
          <w:noEndnote/>
          <w:docGrid w:linePitch="360"/>
        </w:sectPr>
      </w:pP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D68AA" w:rsidRPr="00224DF1"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2010</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224DF1" w:rsidRDefault="003D68AA" w:rsidP="00224DF1">
      <w:pPr>
        <w:tabs>
          <w:tab w:val="right" w:pos="5933"/>
        </w:tabs>
        <w:suppressAutoHyphens/>
        <w:jc w:val="both"/>
        <w:rPr>
          <w:rFonts w:eastAsia="Times New Roman"/>
        </w:rPr>
      </w:pPr>
      <w:r>
        <w:rPr>
          <w:rFonts w:eastAsia="Times New Roman"/>
        </w:rPr>
        <w:tab/>
      </w:r>
      <w:r>
        <w:rPr>
          <w:rFonts w:eastAsia="Times New Roman"/>
          <w:b/>
          <w:sz w:val="36"/>
        </w:rPr>
        <w:t>S. 1023</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Default="003D68AA"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Rose and Knotts</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Default="003D68AA" w:rsidP="00572053">
      <w:pPr>
        <w:tabs>
          <w:tab w:val="right" w:pos="5933"/>
        </w:tabs>
        <w:suppressAutoHyphens/>
        <w:jc w:val="both"/>
        <w:rPr>
          <w:rFonts w:eastAsia="Times New Roman"/>
        </w:rPr>
      </w:pPr>
      <w:r>
        <w:rPr>
          <w:rFonts w:eastAsia="Times New Roman"/>
        </w:rPr>
        <w:t>S. Printed 2/25/10--S.</w:t>
      </w:r>
      <w:r>
        <w:rPr>
          <w:rFonts w:eastAsia="Times New Roman"/>
        </w:rPr>
        <w:tab/>
        <w:t>[SEC 2/26/10 2:52 PM]</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3D68AA" w:rsidRPr="00224DF1" w:rsidRDefault="003D68AA"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8AA" w:rsidSect="00224DF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8F023B" w:rsidRDefault="003D68AA" w:rsidP="00A0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D68AA" w:rsidRPr="00522CE0"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Pr="00611BDA" w:rsidRDefault="003D68A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0798F">
        <w:rPr>
          <w:rFonts w:eastAsia="Calibri"/>
          <w:color w:val="000000"/>
          <w:u w:color="000000"/>
        </w:rPr>
        <w:t>TO AMEND CHAPTER 27, TITLE 46 OF THE 1976 CODE OF LAWS, BY ADDING SECTION 46</w:t>
      </w:r>
      <w:r w:rsidRPr="0060798F">
        <w:rPr>
          <w:color w:val="000000" w:themeColor="text1"/>
          <w:u w:color="000000" w:themeColor="text1"/>
        </w:rPr>
        <w:noBreakHyphen/>
      </w:r>
      <w:r w:rsidRPr="0060798F">
        <w:rPr>
          <w:rFonts w:eastAsia="Calibri"/>
          <w:color w:val="000000"/>
          <w:u w:color="000000"/>
        </w:rPr>
        <w:t>27</w:t>
      </w:r>
      <w:r w:rsidRPr="0060798F">
        <w:rPr>
          <w:color w:val="000000" w:themeColor="text1"/>
          <w:u w:color="000000" w:themeColor="text1"/>
        </w:rPr>
        <w:noBreakHyphen/>
      </w:r>
      <w:r w:rsidRPr="0060798F">
        <w:rPr>
          <w:rFonts w:eastAsia="Calibri"/>
          <w:color w:val="000000"/>
          <w:u w:color="000000"/>
        </w:rPr>
        <w:t>55 TO PERMIT A VENISON PROCESSOR THAT IS AN OFFICIAL ESTABLISHMENT CERTIFIED BY THE STATE LIVESTOCK</w:t>
      </w:r>
      <w:r>
        <w:rPr>
          <w:rFonts w:eastAsia="Calibri"/>
          <w:color w:val="000000"/>
          <w:u w:color="000000"/>
        </w:rPr>
        <w:t>-</w:t>
      </w:r>
      <w:r w:rsidRPr="0060798F">
        <w:rPr>
          <w:color w:val="000000" w:themeColor="text1"/>
          <w:u w:color="000000" w:themeColor="text1"/>
        </w:rPr>
        <w:t>POULTRY</w:t>
      </w:r>
      <w:r w:rsidRPr="0060798F">
        <w:rPr>
          <w:rFonts w:eastAsia="Calibri"/>
          <w:color w:val="000000"/>
          <w:u w:color="000000"/>
        </w:rPr>
        <w:t xml:space="preserve"> HEALTH COMMISSION OR THE UNITED STATES DEPARTMENT OF AGRICULTURE TO SELL OR UTILIZE CERTAIN DEER PARTS FOR PET FOOD; AND TO AMEND 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1910(A) TO PERMIT A VENISON PROCESSOR TO SELL CERTAIN DEER PARTS TO BE UTILIZED AS PET FOOD.</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8AA" w:rsidRDefault="003D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1.</w:t>
      </w:r>
      <w:r>
        <w:rPr>
          <w:rFonts w:eastAsia="Times New Roman"/>
          <w:snapToGrid w:val="0"/>
          <w:szCs w:val="20"/>
        </w:rPr>
        <w:tab/>
        <w:t>Chapter 27 of Title 46 of the 1976 Code is amended by adding:</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46-27-25.</w:t>
      </w:r>
      <w:r>
        <w:rPr>
          <w:rFonts w:eastAsia="Times New Roman"/>
          <w:snapToGrid w:val="0"/>
          <w:szCs w:val="20"/>
        </w:rPr>
        <w:tab/>
        <w:t>(A)</w:t>
      </w:r>
      <w:r>
        <w:rPr>
          <w:rFonts w:eastAsia="Times New Roman"/>
          <w:snapToGrid w:val="0"/>
          <w:szCs w:val="20"/>
        </w:rPr>
        <w:tab/>
        <w:t>A deer processor may sell or utilize the following deer parts for commercial feed:</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heart;</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liver;</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spleen;</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kidneys;</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viscera; and</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bone.</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writing, of the number of deer from which parts were processed for commercial feed no later than January thirty-first immediately following the deer season for which the deer processor stated its intent to sell or utilize deer parts for commercial feed.</w:t>
      </w:r>
    </w:p>
    <w:p w:rsidR="003D68AA" w:rsidRPr="00FD423D"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FD423D">
        <w:rPr>
          <w:rFonts w:eastAsia="Times New Roman"/>
          <w:snapToGrid w:val="0"/>
          <w:szCs w:val="20"/>
        </w:rPr>
        <w:t>The deer processor must abide by the provisions of the Commercial Feed Act of 1976, as amended, and all applicable state and federal laws, rules</w:t>
      </w:r>
      <w:r>
        <w:rPr>
          <w:rFonts w:eastAsia="Times New Roman"/>
          <w:snapToGrid w:val="0"/>
          <w:szCs w:val="20"/>
        </w:rPr>
        <w:t>,</w:t>
      </w:r>
      <w:r w:rsidRPr="00FD423D">
        <w:rPr>
          <w:rFonts w:eastAsia="Times New Roman"/>
          <w:snapToGrid w:val="0"/>
          <w:szCs w:val="20"/>
        </w:rPr>
        <w:t xml:space="preserve"> and regulations regarding commercial feed.</w:t>
      </w:r>
      <w:r>
        <w:rPr>
          <w:rFonts w:eastAsia="Times New Roman"/>
          <w:snapToGrid w:val="0"/>
          <w:szCs w:val="20"/>
        </w:rPr>
        <w:t>”</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50-11-1910(A) of the 1976 Code is amended to read:</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D68AA" w:rsidRPr="00F23F39"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“(A)</w:t>
      </w:r>
      <w:r>
        <w:rPr>
          <w:rFonts w:eastAsia="Times New Roman"/>
          <w:snapToGrid w:val="0"/>
          <w:szCs w:val="20"/>
        </w:rPr>
        <w:tab/>
        <w:t xml:space="preserve">It is unlawful to buy or sell, offer for sale, barter, or have in possession for sale the following: any live deer (family cervidae), the venison of any deer except as provided in Section 50-11-1920, any whitetail deer gametes or antler velvet, or any whitetail deer antlers attached to the pedicel.  </w:t>
      </w:r>
      <w:r w:rsidRPr="007D6162">
        <w:rPr>
          <w:rFonts w:eastAsia="Times New Roman"/>
          <w:snapToGrid w:val="0"/>
          <w:szCs w:val="20"/>
          <w:u w:val="single"/>
        </w:rPr>
        <w:t>A deer processor may sell certain deer parts to be utilized as commercial feed pursuant to Section</w:t>
      </w:r>
      <w:r>
        <w:rPr>
          <w:rFonts w:eastAsia="Times New Roman"/>
          <w:snapToGrid w:val="0"/>
          <w:szCs w:val="20"/>
          <w:u w:val="single"/>
        </w:rPr>
        <w:t xml:space="preserve"> 46-27-25</w:t>
      </w:r>
      <w:r w:rsidRPr="007D6162">
        <w:rPr>
          <w:rFonts w:eastAsia="Times New Roman"/>
          <w:snapToGrid w:val="0"/>
          <w:szCs w:val="20"/>
          <w:u w:val="single"/>
        </w:rPr>
        <w:t>.</w:t>
      </w:r>
      <w:r>
        <w:rPr>
          <w:rFonts w:eastAsia="Times New Roman"/>
          <w:snapToGrid w:val="0"/>
          <w:szCs w:val="20"/>
        </w:rPr>
        <w:t>”</w:t>
      </w: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D68AA" w:rsidRDefault="003D68A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This act takes effect upon approval by the Governor.</w:t>
      </w:r>
    </w:p>
    <w:p w:rsidR="003D68AA" w:rsidRDefault="003D68AA" w:rsidP="0097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6C9" w:rsidRDefault="00A076C9" w:rsidP="003D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76C9" w:rsidSect="00224DF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BDA" w:rsidRDefault="00611BDA" w:rsidP="00522CE0">
      <w:r>
        <w:separator/>
      </w:r>
    </w:p>
  </w:endnote>
  <w:endnote w:type="continuationSeparator" w:id="0">
    <w:p w:rsidR="00611BDA" w:rsidRDefault="00611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80268F-DD02-47DC-B720-8B6DC3BC940F}"/>
    <w:embedBold r:id="rId2" w:fontKey="{411C6905-BFBD-4DC6-8AFE-65C25DEF9E3D}"/>
  </w:font>
  <w:font w:name="Calibri">
    <w:panose1 w:val="020F0502020204030204"/>
    <w:charset w:val="00"/>
    <w:family w:val="swiss"/>
    <w:pitch w:val="variable"/>
    <w:sig w:usb0="E10002FF" w:usb1="4000ACFF" w:usb2="00000009" w:usb3="00000000" w:csb0="0000019F" w:csb1="00000000"/>
    <w:embedRegular r:id="rId3" w:fontKey="{0DB95445-CB40-4235-9FC6-982756A9BBCC}"/>
    <w:embedBold r:id="rId4" w:fontKey="{7E64362E-6E91-4FCD-AFD2-C64E606B99B5}"/>
  </w:font>
  <w:font w:name="Cambria">
    <w:panose1 w:val="02040503050406030204"/>
    <w:charset w:val="00"/>
    <w:family w:val="roman"/>
    <w:pitch w:val="variable"/>
    <w:sig w:usb0="E00002FF" w:usb1="400004FF" w:usb2="00000000" w:usb3="00000000" w:csb0="0000019F" w:csb1="00000000"/>
    <w:embedRegular r:id="rId5" w:fontKey="{4CD22DFB-FFC6-450B-8880-3CB05819F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8AA" w:rsidRPr="00A076C9" w:rsidRDefault="003D68AA" w:rsidP="00A076C9">
    <w:pPr>
      <w:pStyle w:val="Footer"/>
      <w:tabs>
        <w:tab w:val="clear" w:pos="4680"/>
        <w:tab w:val="clear" w:pos="9360"/>
        <w:tab w:val="center" w:pos="2995"/>
      </w:tabs>
      <w:spacing w:before="120"/>
    </w:pPr>
    <w:r>
      <w:t>[1023-</w:t>
    </w:r>
    <w:r w:rsidR="009924B3">
      <w:fldChar w:fldCharType="begin"/>
    </w:r>
    <w:r w:rsidR="009924B3">
      <w:instrText xml:space="preserve"> PAGE  \* MERGEFORMAT </w:instrText>
    </w:r>
    <w:r w:rsidR="009924B3">
      <w:fldChar w:fldCharType="separate"/>
    </w:r>
    <w:r w:rsidR="009924B3">
      <w:rPr>
        <w:noProof/>
      </w:rPr>
      <w:t>1</w:t>
    </w:r>
    <w:r w:rsidR="009924B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DF1" w:rsidRPr="00A076C9" w:rsidRDefault="003D68AA" w:rsidP="00A076C9">
    <w:pPr>
      <w:pStyle w:val="Footer"/>
      <w:tabs>
        <w:tab w:val="clear" w:pos="4680"/>
        <w:tab w:val="clear" w:pos="9360"/>
        <w:tab w:val="center" w:pos="2995"/>
      </w:tabs>
      <w:spacing w:before="120"/>
    </w:pPr>
    <w:r>
      <w:t>[1023]</w:t>
    </w:r>
    <w:r>
      <w:tab/>
    </w:r>
    <w:r w:rsidR="00971BEB">
      <w:fldChar w:fldCharType="begin"/>
    </w:r>
    <w:r>
      <w:instrText xml:space="preserve"> PAGE  \* MERGEFORMAT </w:instrText>
    </w:r>
    <w:r w:rsidR="00971BEB">
      <w:fldChar w:fldCharType="separate"/>
    </w:r>
    <w:r>
      <w:rPr>
        <w:noProof/>
      </w:rPr>
      <w:t>2</w:t>
    </w:r>
    <w:r w:rsidR="00971B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BDA" w:rsidRDefault="00611BDA" w:rsidP="00522CE0">
      <w:r>
        <w:separator/>
      </w:r>
    </w:p>
  </w:footnote>
  <w:footnote w:type="continuationSeparator" w:id="0">
    <w:p w:rsidR="00611BDA" w:rsidRDefault="00611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2"/>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1023"/>
    <w:docVar w:name="dvBillNumberPrefix" w:val="S. "/>
    <w:docVar w:name="dvOriginalBody" w:val="Senate"/>
    <w:docVar w:name="fulldraftpath" w:val="L:\S-JUD\BILLS\McConnell\JUD0022.HLA.DOCX"/>
    <w:docVar w:name="NameofBody" w:val="S"/>
    <w:docVar w:name="SenatorFolderName" w:val="McConnell"/>
    <w:docVar w:name="VGROUP2" w:val="S-JUD"/>
  </w:docVars>
  <w:rsids>
    <w:rsidRoot w:val="00AD7AF4"/>
    <w:rsid w:val="000141EB"/>
    <w:rsid w:val="00032017"/>
    <w:rsid w:val="00042AC1"/>
    <w:rsid w:val="00046516"/>
    <w:rsid w:val="000A4D08"/>
    <w:rsid w:val="000A6988"/>
    <w:rsid w:val="000B0720"/>
    <w:rsid w:val="000B5EAF"/>
    <w:rsid w:val="000C1386"/>
    <w:rsid w:val="000E473B"/>
    <w:rsid w:val="000F002B"/>
    <w:rsid w:val="0010210D"/>
    <w:rsid w:val="00107C3D"/>
    <w:rsid w:val="00126995"/>
    <w:rsid w:val="0016543B"/>
    <w:rsid w:val="00170561"/>
    <w:rsid w:val="00186AC9"/>
    <w:rsid w:val="00190F47"/>
    <w:rsid w:val="00196E32"/>
    <w:rsid w:val="00197DF1"/>
    <w:rsid w:val="001B3DD9"/>
    <w:rsid w:val="001C0F5F"/>
    <w:rsid w:val="001D3BAC"/>
    <w:rsid w:val="001D7307"/>
    <w:rsid w:val="00206D3D"/>
    <w:rsid w:val="0024519E"/>
    <w:rsid w:val="00245C4E"/>
    <w:rsid w:val="00256C20"/>
    <w:rsid w:val="002B0F1F"/>
    <w:rsid w:val="002C5896"/>
    <w:rsid w:val="00304814"/>
    <w:rsid w:val="00307C2B"/>
    <w:rsid w:val="0031409E"/>
    <w:rsid w:val="00333DF1"/>
    <w:rsid w:val="0033541C"/>
    <w:rsid w:val="00340547"/>
    <w:rsid w:val="00364389"/>
    <w:rsid w:val="003D68AA"/>
    <w:rsid w:val="003D6A5D"/>
    <w:rsid w:val="003D6E2B"/>
    <w:rsid w:val="003E7597"/>
    <w:rsid w:val="00450668"/>
    <w:rsid w:val="00452CD7"/>
    <w:rsid w:val="00477696"/>
    <w:rsid w:val="004952FA"/>
    <w:rsid w:val="004B6A22"/>
    <w:rsid w:val="004D168C"/>
    <w:rsid w:val="004D6923"/>
    <w:rsid w:val="004D7F37"/>
    <w:rsid w:val="004E5691"/>
    <w:rsid w:val="0051584C"/>
    <w:rsid w:val="00520D79"/>
    <w:rsid w:val="00522CE0"/>
    <w:rsid w:val="00527B07"/>
    <w:rsid w:val="00541FF6"/>
    <w:rsid w:val="005453F0"/>
    <w:rsid w:val="00565148"/>
    <w:rsid w:val="00581497"/>
    <w:rsid w:val="00586B30"/>
    <w:rsid w:val="0058748C"/>
    <w:rsid w:val="00593361"/>
    <w:rsid w:val="005A5017"/>
    <w:rsid w:val="005A648C"/>
    <w:rsid w:val="005D67F7"/>
    <w:rsid w:val="005F15E4"/>
    <w:rsid w:val="00606D23"/>
    <w:rsid w:val="00611BDA"/>
    <w:rsid w:val="006163B0"/>
    <w:rsid w:val="00641A16"/>
    <w:rsid w:val="006431BA"/>
    <w:rsid w:val="00654ECC"/>
    <w:rsid w:val="006745AC"/>
    <w:rsid w:val="0068532F"/>
    <w:rsid w:val="00685C86"/>
    <w:rsid w:val="006A42C9"/>
    <w:rsid w:val="006B3A9C"/>
    <w:rsid w:val="006B4B3C"/>
    <w:rsid w:val="006C74EA"/>
    <w:rsid w:val="006D2AA1"/>
    <w:rsid w:val="0071246B"/>
    <w:rsid w:val="00720D40"/>
    <w:rsid w:val="007318D4"/>
    <w:rsid w:val="0073266F"/>
    <w:rsid w:val="0074544B"/>
    <w:rsid w:val="00746551"/>
    <w:rsid w:val="00765784"/>
    <w:rsid w:val="007A4390"/>
    <w:rsid w:val="007B0378"/>
    <w:rsid w:val="007C5F60"/>
    <w:rsid w:val="007C65B0"/>
    <w:rsid w:val="007E3B8F"/>
    <w:rsid w:val="007E5CB7"/>
    <w:rsid w:val="008314D2"/>
    <w:rsid w:val="008804AE"/>
    <w:rsid w:val="00882428"/>
    <w:rsid w:val="008B2F42"/>
    <w:rsid w:val="008B30F2"/>
    <w:rsid w:val="008B5B88"/>
    <w:rsid w:val="008E185F"/>
    <w:rsid w:val="008E5870"/>
    <w:rsid w:val="008F023B"/>
    <w:rsid w:val="008F7524"/>
    <w:rsid w:val="00904E16"/>
    <w:rsid w:val="00927C62"/>
    <w:rsid w:val="00931A96"/>
    <w:rsid w:val="00971BEB"/>
    <w:rsid w:val="00983951"/>
    <w:rsid w:val="00984124"/>
    <w:rsid w:val="00984640"/>
    <w:rsid w:val="009924B3"/>
    <w:rsid w:val="00995C37"/>
    <w:rsid w:val="009C118A"/>
    <w:rsid w:val="009C6DF3"/>
    <w:rsid w:val="00A02011"/>
    <w:rsid w:val="00A076C9"/>
    <w:rsid w:val="00A35165"/>
    <w:rsid w:val="00A4011E"/>
    <w:rsid w:val="00A86015"/>
    <w:rsid w:val="00AA7720"/>
    <w:rsid w:val="00AD7AF4"/>
    <w:rsid w:val="00AE59C8"/>
    <w:rsid w:val="00B030B6"/>
    <w:rsid w:val="00B10098"/>
    <w:rsid w:val="00B10E10"/>
    <w:rsid w:val="00B35389"/>
    <w:rsid w:val="00B450FF"/>
    <w:rsid w:val="00B72B97"/>
    <w:rsid w:val="00B945C5"/>
    <w:rsid w:val="00BA20EA"/>
    <w:rsid w:val="00BC0A56"/>
    <w:rsid w:val="00BD116D"/>
    <w:rsid w:val="00C23348"/>
    <w:rsid w:val="00C6454A"/>
    <w:rsid w:val="00C73F95"/>
    <w:rsid w:val="00C74052"/>
    <w:rsid w:val="00CB187A"/>
    <w:rsid w:val="00CC0FA3"/>
    <w:rsid w:val="00CD7C71"/>
    <w:rsid w:val="00D1088B"/>
    <w:rsid w:val="00D156D2"/>
    <w:rsid w:val="00D22C9A"/>
    <w:rsid w:val="00D77EC0"/>
    <w:rsid w:val="00D86943"/>
    <w:rsid w:val="00DA47B9"/>
    <w:rsid w:val="00DD4FF2"/>
    <w:rsid w:val="00E11B09"/>
    <w:rsid w:val="00E677A1"/>
    <w:rsid w:val="00E91E2F"/>
    <w:rsid w:val="00EA3546"/>
    <w:rsid w:val="00EB1AAC"/>
    <w:rsid w:val="00EB47AE"/>
    <w:rsid w:val="00EB7C12"/>
    <w:rsid w:val="00EC34E1"/>
    <w:rsid w:val="00EC35A8"/>
    <w:rsid w:val="00ED0AE1"/>
    <w:rsid w:val="00EF7567"/>
    <w:rsid w:val="00F0234A"/>
    <w:rsid w:val="00F5163C"/>
    <w:rsid w:val="00F52959"/>
    <w:rsid w:val="00F532D4"/>
    <w:rsid w:val="00F55884"/>
    <w:rsid w:val="00FB5399"/>
    <w:rsid w:val="00FC0450"/>
    <w:rsid w:val="00FC0D36"/>
    <w:rsid w:val="00FC536C"/>
    <w:rsid w:val="00FE2179"/>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15:docId w15:val="{99870D9A-6194-448E-AAAD-A2D2DA43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D1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4-10.docx" TargetMode="External"/><Relationship Id="rId13" Type="http://schemas.openxmlformats.org/officeDocument/2006/relationships/hyperlink" Target="file:///h:\HJ%20Archive\2010\03-02-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1-12-10.docx" TargetMode="External"/><Relationship Id="rId12" Type="http://schemas.openxmlformats.org/officeDocument/2006/relationships/hyperlink" Target="file:///h:\HJ%20Archive\2010\03-02-10.docx" TargetMode="External"/><Relationship Id="rId17" Type="http://schemas.openxmlformats.org/officeDocument/2006/relationships/hyperlink" Target="file:///p:\pprever\2009-10\1023_20100226.docx" TargetMode="External"/><Relationship Id="rId2" Type="http://schemas.openxmlformats.org/officeDocument/2006/relationships/settings" Target="settings.xml"/><Relationship Id="rId16" Type="http://schemas.openxmlformats.org/officeDocument/2006/relationships/hyperlink" Target="file:///p:\pprever\2009-10\1023_20100225.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3-02-10.docx" TargetMode="External"/><Relationship Id="rId5" Type="http://schemas.openxmlformats.org/officeDocument/2006/relationships/endnotes" Target="endnotes.xml"/><Relationship Id="rId15" Type="http://schemas.openxmlformats.org/officeDocument/2006/relationships/hyperlink" Target="file:///p:\pprever\2009-10\1023_20100224.docx" TargetMode="External"/><Relationship Id="rId10" Type="http://schemas.openxmlformats.org/officeDocument/2006/relationships/hyperlink" Target="file:///h:\SJ%20Archive\2010\02-25-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2-25-10.docx" TargetMode="External"/><Relationship Id="rId14" Type="http://schemas.openxmlformats.org/officeDocument/2006/relationships/hyperlink" Target="file:///p:\pprever\2009-10\1023_2010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2990</Characters>
  <Application>Microsoft Office Word</Application>
  <DocSecurity>0</DocSecurity>
  <Lines>121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1023: Venison processor - South Carolina Legislature Online</dc:title>
  <dc:subject/>
  <dc:creator>SusanCraft</dc:creator>
  <cp:keywords/>
  <dc:description/>
  <cp:lastModifiedBy>N Cumfer</cp:lastModifiedBy>
  <cp:revision>10</cp:revision>
  <cp:lastPrinted>2010-01-07T20:07:00Z</cp:lastPrinted>
  <dcterms:created xsi:type="dcterms:W3CDTF">2010-02-26T19:52:00Z</dcterms:created>
  <dcterms:modified xsi:type="dcterms:W3CDTF">2014-11-24T15:10:00Z</dcterms:modified>
</cp:coreProperties>
</file>