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43FE" w:rsidRDefault="001F1C56">
      <w:pPr>
        <w:widowControl w:val="0"/>
        <w:jc w:val="center"/>
        <w:rPr>
          <w:rFonts w:cs="Times New Roman"/>
        </w:rPr>
      </w:pPr>
      <w:bookmarkStart w:id="0" w:name="_GoBack"/>
      <w:bookmarkEnd w:id="0"/>
      <w:r>
        <w:rPr>
          <w:rFonts w:cs="Times New Roman"/>
          <w:b/>
        </w:rPr>
        <w:t>South Carolina General Assembly</w:t>
      </w:r>
    </w:p>
    <w:p w:rsidR="002443FE" w:rsidRDefault="001F1C56">
      <w:pPr>
        <w:widowControl w:val="0"/>
        <w:jc w:val="center"/>
        <w:rPr>
          <w:rFonts w:cs="Times New Roman"/>
        </w:rPr>
      </w:pPr>
      <w:r>
        <w:rPr>
          <w:rFonts w:cs="Times New Roman"/>
        </w:rPr>
        <w:t>118th Session, 2009-2010</w:t>
      </w:r>
    </w:p>
    <w:p w:rsidR="002443FE" w:rsidRDefault="002443FE">
      <w:pPr>
        <w:widowControl w:val="0"/>
        <w:jc w:val="left"/>
        <w:rPr>
          <w:rFonts w:cs="Times New Roman"/>
        </w:rPr>
      </w:pPr>
    </w:p>
    <w:p w:rsidR="002443FE" w:rsidRDefault="001F1C56">
      <w:pPr>
        <w:widowControl w:val="0"/>
        <w:jc w:val="left"/>
        <w:rPr>
          <w:rFonts w:cs="Times New Roman"/>
          <w:b/>
        </w:rPr>
      </w:pPr>
      <w:r>
        <w:rPr>
          <w:rFonts w:cs="Times New Roman"/>
          <w:b/>
        </w:rPr>
        <w:t>S. 114</w:t>
      </w:r>
    </w:p>
    <w:p w:rsidR="002443FE" w:rsidRDefault="002443FE">
      <w:pPr>
        <w:widowControl w:val="0"/>
        <w:jc w:val="left"/>
        <w:rPr>
          <w:rFonts w:cs="Times New Roman"/>
          <w:b/>
        </w:rPr>
      </w:pPr>
    </w:p>
    <w:p w:rsidR="002443FE" w:rsidRDefault="001F1C56">
      <w:pPr>
        <w:widowControl w:val="0"/>
        <w:jc w:val="left"/>
        <w:rPr>
          <w:rFonts w:cs="Times New Roman"/>
        </w:rPr>
      </w:pPr>
      <w:r>
        <w:rPr>
          <w:rFonts w:cs="Times New Roman"/>
          <w:b/>
        </w:rPr>
        <w:t>STATUS INFORMATION</w:t>
      </w:r>
    </w:p>
    <w:p w:rsidR="002443FE" w:rsidRDefault="002443FE">
      <w:pPr>
        <w:widowControl w:val="0"/>
        <w:jc w:val="left"/>
        <w:rPr>
          <w:rFonts w:cs="Times New Roman"/>
        </w:rPr>
      </w:pPr>
    </w:p>
    <w:p w:rsidR="002443FE" w:rsidRDefault="001F1C56">
      <w:pPr>
        <w:widowControl w:val="0"/>
        <w:jc w:val="left"/>
        <w:rPr>
          <w:rFonts w:cs="Times New Roman"/>
        </w:rPr>
      </w:pPr>
      <w:r>
        <w:rPr>
          <w:rFonts w:cs="Times New Roman"/>
        </w:rPr>
        <w:t>General Bill</w:t>
      </w:r>
    </w:p>
    <w:p w:rsidR="002443FE" w:rsidRDefault="001F1C56">
      <w:pPr>
        <w:widowControl w:val="0"/>
        <w:jc w:val="left"/>
        <w:rPr>
          <w:rFonts w:cs="Times New Roman"/>
        </w:rPr>
      </w:pPr>
      <w:r>
        <w:rPr>
          <w:rFonts w:cs="Times New Roman"/>
        </w:rPr>
        <w:t>Sponsors: Senator Knotts</w:t>
      </w:r>
    </w:p>
    <w:p w:rsidR="002443FE" w:rsidRDefault="001F1C56">
      <w:pPr>
        <w:widowControl w:val="0"/>
        <w:jc w:val="left"/>
        <w:rPr>
          <w:rFonts w:cs="Times New Roman"/>
        </w:rPr>
      </w:pPr>
      <w:r>
        <w:rPr>
          <w:rFonts w:cs="Times New Roman"/>
        </w:rPr>
        <w:t>Document Path: l:\council\bills\dka\3023dw09.docx</w:t>
      </w:r>
    </w:p>
    <w:p w:rsidR="002443FE" w:rsidRDefault="002443FE">
      <w:pPr>
        <w:widowControl w:val="0"/>
        <w:jc w:val="left"/>
        <w:rPr>
          <w:rFonts w:cs="Times New Roman"/>
        </w:rPr>
      </w:pPr>
    </w:p>
    <w:p w:rsidR="002443FE" w:rsidRDefault="001F1C56">
      <w:pPr>
        <w:widowControl w:val="0"/>
        <w:jc w:val="left"/>
        <w:rPr>
          <w:rFonts w:cs="Times New Roman"/>
        </w:rPr>
      </w:pPr>
      <w:r>
        <w:rPr>
          <w:rFonts w:cs="Times New Roman"/>
        </w:rPr>
        <w:t>Introduced in the Senate on January 13, 2009</w:t>
      </w:r>
    </w:p>
    <w:p w:rsidR="002443FE" w:rsidRDefault="001F1C56">
      <w:pPr>
        <w:widowControl w:val="0"/>
        <w:jc w:val="left"/>
        <w:rPr>
          <w:rFonts w:cs="Times New Roman"/>
        </w:rPr>
      </w:pPr>
      <w:r>
        <w:rPr>
          <w:rFonts w:cs="Times New Roman"/>
        </w:rPr>
        <w:t xml:space="preserve">Currently residing in the Senate Committee on </w:t>
      </w:r>
      <w:r>
        <w:rPr>
          <w:rFonts w:cs="Times New Roman"/>
          <w:b/>
        </w:rPr>
        <w:t>Banking and Insurance</w:t>
      </w:r>
    </w:p>
    <w:p w:rsidR="002443FE" w:rsidRDefault="002443FE">
      <w:pPr>
        <w:widowControl w:val="0"/>
        <w:jc w:val="left"/>
        <w:rPr>
          <w:rFonts w:cs="Times New Roman"/>
        </w:rPr>
      </w:pPr>
    </w:p>
    <w:p w:rsidR="002443FE" w:rsidRDefault="001F1C56">
      <w:pPr>
        <w:widowControl w:val="0"/>
        <w:jc w:val="left"/>
        <w:rPr>
          <w:rFonts w:cs="Times New Roman"/>
        </w:rPr>
      </w:pPr>
      <w:r>
        <w:rPr>
          <w:rFonts w:cs="Times New Roman"/>
        </w:rPr>
        <w:t>Summary: Automobile insurance</w:t>
      </w:r>
    </w:p>
    <w:p w:rsidR="002443FE" w:rsidRDefault="002443FE">
      <w:pPr>
        <w:widowControl w:val="0"/>
        <w:jc w:val="left"/>
        <w:rPr>
          <w:rFonts w:cs="Times New Roman"/>
        </w:rPr>
      </w:pPr>
    </w:p>
    <w:p w:rsidR="002443FE" w:rsidRDefault="002443FE">
      <w:pPr>
        <w:widowControl w:val="0"/>
        <w:jc w:val="left"/>
        <w:rPr>
          <w:rFonts w:cs="Times New Roman"/>
        </w:rPr>
      </w:pPr>
    </w:p>
    <w:p w:rsidR="002443FE" w:rsidRDefault="001F1C56">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2443FE" w:rsidRDefault="002443FE">
      <w:pPr>
        <w:widowControl w:val="0"/>
        <w:tabs>
          <w:tab w:val="center" w:pos="590"/>
          <w:tab w:val="center" w:pos="1440"/>
          <w:tab w:val="left" w:pos="1872"/>
          <w:tab w:val="left" w:pos="9187"/>
        </w:tabs>
        <w:jc w:val="left"/>
        <w:rPr>
          <w:rFonts w:cs="Times New Roman"/>
        </w:rPr>
      </w:pPr>
    </w:p>
    <w:p w:rsidR="002443FE" w:rsidRDefault="001F1C56">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2443FE" w:rsidRDefault="001F1C56">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2443FE" w:rsidRDefault="001F1C56">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Banking and Insurance</w:t>
      </w:r>
    </w:p>
    <w:p w:rsidR="002443FE" w:rsidRDefault="001F1C56">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6A32AA">
          <w:rPr>
            <w:rStyle w:val="Hyperlink"/>
            <w:rFonts w:cs="Times New Roman"/>
          </w:rPr>
          <w:t>SJ</w:t>
        </w:r>
      </w:hyperlink>
      <w:r>
        <w:rPr>
          <w:rFonts w:cs="Times New Roman"/>
        </w:rPr>
        <w:noBreakHyphen/>
        <w:t>123</w:t>
      </w:r>
    </w:p>
    <w:p w:rsidR="002443FE" w:rsidRDefault="001F1C56">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Banking and Insurance</w:t>
      </w:r>
      <w:r>
        <w:rPr>
          <w:rFonts w:cs="Times New Roman"/>
        </w:rPr>
        <w:t xml:space="preserve"> </w:t>
      </w:r>
      <w:hyperlink r:id="rId7" w:history="1">
        <w:r w:rsidRPr="006A32AA">
          <w:rPr>
            <w:rStyle w:val="Hyperlink"/>
            <w:rFonts w:cs="Times New Roman"/>
          </w:rPr>
          <w:t>SJ</w:t>
        </w:r>
      </w:hyperlink>
      <w:r>
        <w:rPr>
          <w:rFonts w:cs="Times New Roman"/>
        </w:rPr>
        <w:noBreakHyphen/>
        <w:t>123</w:t>
      </w:r>
    </w:p>
    <w:p w:rsidR="002443FE" w:rsidRDefault="002443FE">
      <w:pPr>
        <w:widowControl w:val="0"/>
        <w:tabs>
          <w:tab w:val="right" w:pos="1008"/>
          <w:tab w:val="left" w:pos="1152"/>
          <w:tab w:val="left" w:pos="1872"/>
          <w:tab w:val="left" w:pos="9187"/>
        </w:tabs>
        <w:ind w:left="2088" w:hanging="2088"/>
        <w:jc w:val="left"/>
        <w:rPr>
          <w:rFonts w:cs="Times New Roman"/>
        </w:rPr>
      </w:pPr>
    </w:p>
    <w:p w:rsidR="002443FE" w:rsidRDefault="002443FE">
      <w:pPr>
        <w:widowControl w:val="0"/>
        <w:tabs>
          <w:tab w:val="right" w:pos="1008"/>
          <w:tab w:val="left" w:pos="1152"/>
          <w:tab w:val="left" w:pos="1872"/>
          <w:tab w:val="left" w:pos="9187"/>
        </w:tabs>
        <w:ind w:left="2088" w:hanging="2088"/>
        <w:jc w:val="left"/>
        <w:rPr>
          <w:rFonts w:cs="Times New Roman"/>
        </w:rPr>
      </w:pPr>
    </w:p>
    <w:p w:rsidR="002443FE" w:rsidRDefault="001F1C56">
      <w:pPr>
        <w:widowControl w:val="0"/>
        <w:jc w:val="left"/>
        <w:rPr>
          <w:rFonts w:cs="Times New Roman"/>
        </w:rPr>
      </w:pPr>
      <w:r>
        <w:rPr>
          <w:rFonts w:cs="Times New Roman"/>
          <w:b/>
        </w:rPr>
        <w:t>VERSIONS OF THIS BILL</w:t>
      </w:r>
    </w:p>
    <w:p w:rsidR="002443FE" w:rsidRDefault="002443FE">
      <w:pPr>
        <w:widowControl w:val="0"/>
        <w:jc w:val="left"/>
        <w:rPr>
          <w:rFonts w:cs="Times New Roman"/>
        </w:rPr>
      </w:pPr>
    </w:p>
    <w:p w:rsidR="002443FE" w:rsidRDefault="00D8789E">
      <w:pPr>
        <w:widowControl w:val="0"/>
        <w:jc w:val="left"/>
        <w:rPr>
          <w:rFonts w:cs="Times New Roman"/>
        </w:rPr>
      </w:pPr>
      <w:hyperlink r:id="rId8" w:history="1">
        <w:r w:rsidR="001F1C56">
          <w:rPr>
            <w:rStyle w:val="Hyperlink"/>
            <w:rFonts w:cs="Times New Roman"/>
          </w:rPr>
          <w:t>12/10/2008</w:t>
        </w:r>
      </w:hyperlink>
    </w:p>
    <w:p w:rsidR="002443FE" w:rsidRDefault="002443FE"/>
    <w:p w:rsidR="002443FE" w:rsidRDefault="002443FE">
      <w:pPr>
        <w:sectPr w:rsidR="002443FE">
          <w:pgSz w:w="12240" w:h="15840" w:code="1"/>
          <w:pgMar w:top="1080" w:right="1440" w:bottom="1080" w:left="1440" w:header="720" w:footer="720" w:gutter="0"/>
          <w:cols w:space="720"/>
          <w:noEndnote/>
          <w:docGrid w:linePitch="360"/>
        </w:sectPr>
      </w:pPr>
    </w:p>
    <w:p w:rsidR="002443FE" w:rsidRDefault="002443F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2443FE" w:rsidRDefault="0024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443FE" w:rsidRDefault="0024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443FE" w:rsidRDefault="0024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443FE" w:rsidRDefault="0024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443FE" w:rsidRDefault="0024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443FE" w:rsidRDefault="0024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443FE" w:rsidRDefault="0024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443FE" w:rsidRDefault="001F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2443FE" w:rsidRDefault="0024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443FE" w:rsidRDefault="001F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38</w:t>
      </w:r>
      <w:r>
        <w:rPr>
          <w:rFonts w:eastAsia="Times New Roman" w:cs="Times New Roman"/>
          <w:szCs w:val="20"/>
        </w:rPr>
        <w:noBreakHyphen/>
        <w:t>77</w:t>
      </w:r>
      <w:r>
        <w:rPr>
          <w:rFonts w:eastAsia="Times New Roman" w:cs="Times New Roman"/>
          <w:szCs w:val="20"/>
        </w:rPr>
        <w:noBreakHyphen/>
        <w:t>360 SO AS TO REQUIRE THE INSURANCE COMPANY OF THE AT</w:t>
      </w:r>
      <w:r>
        <w:rPr>
          <w:rFonts w:eastAsia="Times New Roman" w:cs="Times New Roman"/>
          <w:szCs w:val="20"/>
        </w:rPr>
        <w:noBreakHyphen/>
        <w:t>FAULT DRIVER INVOLVED IN AN AUTO ACCIDENT WHERE THERE IS PROPERTY DAMAGE TO A VEHICLE OTHER THAN THAT OF THE AT</w:t>
      </w:r>
      <w:r>
        <w:rPr>
          <w:rFonts w:eastAsia="Times New Roman" w:cs="Times New Roman"/>
          <w:szCs w:val="20"/>
        </w:rPr>
        <w:noBreakHyphen/>
        <w:t>FAULT DRIVER TO MAKE THE PAYMENT ON THE CLAIM FOR PROPERTY DAMAGE TO THAT VEHICLE TO THE LIENHOLDER AND OWNER OF THE DAMAGED VEHICLE WHEN THE VEHICLE IS NOT TOTALED AS DETERMINED BY THE COMPANY.</w:t>
      </w:r>
    </w:p>
    <w:p w:rsidR="002443FE" w:rsidRDefault="0024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2443FE" w:rsidRDefault="001F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2443FE" w:rsidRDefault="0024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443FE" w:rsidRDefault="001F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3, Chapter 77, Title 38 of the 1976 Code is amended by adding:</w:t>
      </w:r>
    </w:p>
    <w:p w:rsidR="002443FE" w:rsidRDefault="0024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443FE" w:rsidRDefault="001F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38</w:t>
      </w:r>
      <w:r>
        <w:rPr>
          <w:rFonts w:eastAsia="Times New Roman" w:cs="Times New Roman"/>
          <w:szCs w:val="20"/>
        </w:rPr>
        <w:noBreakHyphen/>
        <w:t>77</w:t>
      </w:r>
      <w:r>
        <w:rPr>
          <w:rFonts w:eastAsia="Times New Roman" w:cs="Times New Roman"/>
          <w:szCs w:val="20"/>
        </w:rPr>
        <w:noBreakHyphen/>
        <w:t>360.</w:t>
      </w:r>
      <w:r>
        <w:rPr>
          <w:rFonts w:eastAsia="Times New Roman" w:cs="Times New Roman"/>
          <w:szCs w:val="20"/>
        </w:rPr>
        <w:tab/>
        <w:t>The insurance company of the at</w:t>
      </w:r>
      <w:r>
        <w:rPr>
          <w:rFonts w:eastAsia="Times New Roman" w:cs="Times New Roman"/>
          <w:szCs w:val="20"/>
        </w:rPr>
        <w:noBreakHyphen/>
        <w:t>fault driver involved in an auto accident where there is property damage to a vehicle other than that of the at</w:t>
      </w:r>
      <w:r>
        <w:rPr>
          <w:rFonts w:eastAsia="Times New Roman" w:cs="Times New Roman"/>
          <w:szCs w:val="20"/>
        </w:rPr>
        <w:noBreakHyphen/>
        <w:t>fault driver shall make the payment on the claim for property damage to that vehicle to the lienholder and owner of the damaged motor vehicle when the vehicle is not totaled as determined by the company.”</w:t>
      </w:r>
    </w:p>
    <w:p w:rsidR="002443FE" w:rsidRDefault="0024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443FE" w:rsidRDefault="001F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2443FE" w:rsidRDefault="001F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2443FE" w:rsidSect="002443F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3FE" w:rsidRDefault="001F1C56">
      <w:r>
        <w:separator/>
      </w:r>
    </w:p>
  </w:endnote>
  <w:endnote w:type="continuationSeparator" w:id="0">
    <w:p w:rsidR="002443FE" w:rsidRDefault="001F1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AAAB61-4793-492C-B90A-D141E81558C3}"/>
    <w:embedBold r:id="rId2" w:fontKey="{CAA6EC5D-EDD5-4B77-B532-4DE7D997DFFB}"/>
  </w:font>
  <w:font w:name="Calibri">
    <w:panose1 w:val="020F0502020204030204"/>
    <w:charset w:val="00"/>
    <w:family w:val="swiss"/>
    <w:pitch w:val="variable"/>
    <w:sig w:usb0="E10002FF" w:usb1="4000ACFF" w:usb2="00000009" w:usb3="00000000" w:csb0="0000019F" w:csb1="00000000"/>
    <w:embedRegular r:id="rId3" w:fontKey="{F7F5BC8B-0A24-402C-B3EE-55A29F80B75B}"/>
    <w:embedBold r:id="rId4" w:fontKey="{E02082C3-87E0-4B59-A63C-57EABB902235}"/>
  </w:font>
  <w:font w:name="Tahoma">
    <w:panose1 w:val="020B0604030504040204"/>
    <w:charset w:val="00"/>
    <w:family w:val="swiss"/>
    <w:pitch w:val="variable"/>
    <w:sig w:usb0="21002A87" w:usb1="80000000" w:usb2="00000008" w:usb3="00000000" w:csb0="000101FF" w:csb1="00000000"/>
    <w:embedRegular r:id="rId5" w:fontKey="{BCC19A36-3B64-4146-9880-8300356E55B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2F770168-07D9-4AA7-926D-5A33AE9F01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3FE" w:rsidRDefault="001F1C56">
    <w:pPr>
      <w:pStyle w:val="Footer"/>
      <w:tabs>
        <w:tab w:val="clear" w:pos="4680"/>
        <w:tab w:val="clear" w:pos="9360"/>
        <w:tab w:val="center" w:pos="2995"/>
      </w:tabs>
      <w:spacing w:before="120"/>
    </w:pPr>
    <w:r>
      <w:t>[114]</w:t>
    </w:r>
    <w:r>
      <w:tab/>
    </w:r>
    <w:r w:rsidR="00D8789E">
      <w:fldChar w:fldCharType="begin"/>
    </w:r>
    <w:r w:rsidR="00D8789E">
      <w:instrText xml:space="preserve"> PAGE  \* MERGEFORMAT </w:instrText>
    </w:r>
    <w:r w:rsidR="00D8789E">
      <w:fldChar w:fldCharType="separate"/>
    </w:r>
    <w:r w:rsidR="00D8789E">
      <w:rPr>
        <w:noProof/>
      </w:rPr>
      <w:t>1</w:t>
    </w:r>
    <w:r w:rsidR="00D878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3FE" w:rsidRDefault="001F1C56">
      <w:r>
        <w:separator/>
      </w:r>
    </w:p>
  </w:footnote>
  <w:footnote w:type="continuationSeparator" w:id="0">
    <w:p w:rsidR="002443FE" w:rsidRDefault="001F1C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2443FE"/>
    <w:rsid w:val="001F1C56"/>
    <w:rsid w:val="002443FE"/>
    <w:rsid w:val="004F4674"/>
    <w:rsid w:val="006A32AA"/>
    <w:rsid w:val="00D8789E"/>
    <w:rsid w:val="00E157FC"/>
    <w:rsid w:val="00F42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C35FB8-0B56-4667-9AE9-604BBCD73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443FE"/>
    <w:rPr>
      <w:szCs w:val="21"/>
    </w:rPr>
  </w:style>
  <w:style w:type="character" w:customStyle="1" w:styleId="PlainTextChar">
    <w:name w:val="Plain Text Char"/>
    <w:basedOn w:val="DefaultParagraphFont"/>
    <w:link w:val="PlainText"/>
    <w:uiPriority w:val="99"/>
    <w:rsid w:val="002443FE"/>
    <w:rPr>
      <w:szCs w:val="21"/>
    </w:rPr>
  </w:style>
  <w:style w:type="paragraph" w:styleId="BodyText">
    <w:name w:val="Body Text"/>
    <w:basedOn w:val="Normal"/>
    <w:link w:val="BodyTextChar"/>
    <w:uiPriority w:val="99"/>
    <w:locked/>
    <w:rsid w:val="002443FE"/>
  </w:style>
  <w:style w:type="character" w:customStyle="1" w:styleId="BodyTextChar">
    <w:name w:val="Body Text Char"/>
    <w:basedOn w:val="DefaultParagraphFont"/>
    <w:link w:val="BodyText"/>
    <w:uiPriority w:val="99"/>
    <w:rsid w:val="002443FE"/>
  </w:style>
  <w:style w:type="paragraph" w:styleId="BalloonText">
    <w:name w:val="Balloon Text"/>
    <w:next w:val="Normal"/>
    <w:link w:val="BalloonTextChar"/>
    <w:uiPriority w:val="99"/>
    <w:unhideWhenUsed/>
    <w:rsid w:val="002443FE"/>
    <w:rPr>
      <w:rFonts w:cs="Tahoma"/>
      <w:szCs w:val="16"/>
    </w:rPr>
  </w:style>
  <w:style w:type="character" w:customStyle="1" w:styleId="BalloonTextChar">
    <w:name w:val="Balloon Text Char"/>
    <w:basedOn w:val="DefaultParagraphFont"/>
    <w:link w:val="BalloonText"/>
    <w:uiPriority w:val="99"/>
    <w:rsid w:val="002443FE"/>
    <w:rPr>
      <w:rFonts w:cs="Tahoma"/>
      <w:szCs w:val="16"/>
    </w:rPr>
  </w:style>
  <w:style w:type="paragraph" w:styleId="NormalWeb">
    <w:name w:val="Normal (Web)"/>
    <w:basedOn w:val="Normal"/>
    <w:next w:val="Normal"/>
    <w:semiHidden/>
    <w:locked/>
    <w:rsid w:val="002443F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2443FE"/>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2443FE"/>
    <w:rPr>
      <w:rFonts w:eastAsia="Times New Roman" w:cs="Times New Roman"/>
      <w:szCs w:val="20"/>
    </w:rPr>
  </w:style>
  <w:style w:type="paragraph" w:styleId="Header">
    <w:name w:val="header"/>
    <w:basedOn w:val="Normal"/>
    <w:link w:val="HeaderChar"/>
    <w:uiPriority w:val="99"/>
    <w:semiHidden/>
    <w:unhideWhenUsed/>
    <w:locked/>
    <w:rsid w:val="002443FE"/>
    <w:pPr>
      <w:tabs>
        <w:tab w:val="center" w:pos="4680"/>
        <w:tab w:val="right" w:pos="9360"/>
      </w:tabs>
    </w:pPr>
  </w:style>
  <w:style w:type="character" w:customStyle="1" w:styleId="HeaderChar">
    <w:name w:val="Header Char"/>
    <w:basedOn w:val="DefaultParagraphFont"/>
    <w:link w:val="Header"/>
    <w:uiPriority w:val="99"/>
    <w:semiHidden/>
    <w:rsid w:val="002443FE"/>
  </w:style>
  <w:style w:type="character" w:styleId="LineNumber">
    <w:name w:val="line number"/>
    <w:basedOn w:val="DefaultParagraphFont"/>
    <w:uiPriority w:val="99"/>
    <w:semiHidden/>
    <w:unhideWhenUsed/>
    <w:locked/>
    <w:rsid w:val="002443FE"/>
  </w:style>
  <w:style w:type="character" w:styleId="Hyperlink">
    <w:name w:val="Hyperlink"/>
    <w:basedOn w:val="DefaultParagraphFont"/>
    <w:uiPriority w:val="99"/>
    <w:unhideWhenUsed/>
    <w:locked/>
    <w:rsid w:val="002443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14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272</Words>
  <Characters>1417</Characters>
  <Application>Microsoft Office Word</Application>
  <DocSecurity>0</DocSecurity>
  <Lines>67</Lines>
  <Paragraphs>25</Paragraphs>
  <ScaleCrop>false</ScaleCrop>
  <Company>Project Management</Company>
  <LinksUpToDate>false</LinksUpToDate>
  <CharactersWithSpaces>1669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114: Automobile insurance - South Carolina Legislature Online</dc:title>
  <dc:subject/>
  <dc:creator>NSC</dc:creator>
  <cp:keywords/>
  <dc:description/>
  <cp:lastModifiedBy>N Cumfer</cp:lastModifiedBy>
  <cp:revision>11</cp:revision>
  <dcterms:created xsi:type="dcterms:W3CDTF">2008-12-10T20:29:00Z</dcterms:created>
  <dcterms:modified xsi:type="dcterms:W3CDTF">2014-11-24T14:53:00Z</dcterms:modified>
</cp:coreProperties>
</file>