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8B2B64" w:rsidRDefault="008B2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2B64" w:rsidRDefault="00CA6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A72, R55, S116</w:t>
      </w:r>
    </w:p>
    <w:p w:rsidR="008B2B64" w:rsidRDefault="008B2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8B2B64" w:rsidRDefault="008B2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Knotts and McConnell</w:t>
      </w:r>
    </w:p>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l:\council\bills\agm\19297mm09.docx</w:t>
      </w:r>
    </w:p>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335, 3043, 3051, 3057, 3077</w:t>
      </w:r>
    </w:p>
    <w:p w:rsidR="008B2B64" w:rsidRDefault="008B2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824" w:rsidRDefault="00761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761824" w:rsidRDefault="00761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 2009</w:t>
      </w:r>
    </w:p>
    <w:p w:rsidR="00761824" w:rsidRDefault="00761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21, 2009</w:t>
      </w:r>
    </w:p>
    <w:p w:rsidR="00761824" w:rsidRDefault="00761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2009</w:t>
      </w:r>
    </w:p>
    <w:p w:rsidR="00761824" w:rsidRDefault="00761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Vetoed</w:t>
      </w:r>
    </w:p>
    <w:p w:rsidR="00761824" w:rsidRDefault="00761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761824" w:rsidRDefault="007618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Consolidated Procurement Code</w:t>
      </w:r>
    </w:p>
    <w:p w:rsidR="008B2B64" w:rsidRDefault="008B2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2B64" w:rsidRDefault="008B2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2B64" w:rsidRDefault="00E97394">
      <w:pPr>
        <w:widowControl w:val="0"/>
        <w:tabs>
          <w:tab w:val="center" w:pos="590"/>
          <w:tab w:val="center" w:pos="1440"/>
          <w:tab w:val="left" w:pos="1872"/>
          <w:tab w:val="left" w:pos="9187"/>
        </w:tabs>
        <w:rPr>
          <w:rFonts w:cs="Times New Roman"/>
        </w:rPr>
      </w:pPr>
      <w:r>
        <w:rPr>
          <w:rFonts w:cs="Times New Roman"/>
          <w:b/>
        </w:rPr>
        <w:t>HISTORY OF LEGISLATIVE ACTIONS</w:t>
      </w:r>
    </w:p>
    <w:p w:rsidR="008B2B64" w:rsidRDefault="008B2B64">
      <w:pPr>
        <w:widowControl w:val="0"/>
        <w:tabs>
          <w:tab w:val="center" w:pos="590"/>
          <w:tab w:val="center" w:pos="1440"/>
          <w:tab w:val="left" w:pos="1872"/>
          <w:tab w:val="left" w:pos="9187"/>
        </w:tabs>
        <w:rPr>
          <w:rFonts w:cs="Times New Roman"/>
        </w:rPr>
      </w:pPr>
    </w:p>
    <w:p w:rsidR="008B2B64" w:rsidRDefault="00E97394">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61199F">
        <w:rPr>
          <w:rFonts w:cs="Times New Roman"/>
        </w:rPr>
        <w:t>Prefiled</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61199F">
        <w:rPr>
          <w:rFonts w:cs="Times New Roman"/>
        </w:rPr>
        <w:t xml:space="preserve">Referred to Committee on </w:t>
      </w:r>
      <w:r w:rsidRPr="0061199F">
        <w:rPr>
          <w:rFonts w:cs="Times New Roman"/>
          <w:b/>
        </w:rPr>
        <w:t>Finance</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61199F">
        <w:rPr>
          <w:rFonts w:cs="Times New Roman"/>
        </w:rPr>
        <w:t xml:space="preserve">Introduced and read first time </w:t>
      </w:r>
      <w:hyperlink r:id="rId6" w:history="1">
        <w:r w:rsidRPr="009B158C">
          <w:rPr>
            <w:rStyle w:val="Hyperlink"/>
            <w:rFonts w:cs="Times New Roman"/>
          </w:rPr>
          <w:t>SJ</w:t>
        </w:r>
      </w:hyperlink>
      <w:r>
        <w:rPr>
          <w:rFonts w:cs="Times New Roman"/>
        </w:rPr>
        <w:noBreakHyphen/>
      </w:r>
      <w:r w:rsidRPr="0061199F">
        <w:rPr>
          <w:rFonts w:cs="Times New Roman"/>
        </w:rPr>
        <w:t>124</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61199F">
        <w:rPr>
          <w:rFonts w:cs="Times New Roman"/>
        </w:rPr>
        <w:t xml:space="preserve">Referred to Committee on </w:t>
      </w:r>
      <w:r w:rsidRPr="0061199F">
        <w:rPr>
          <w:rFonts w:cs="Times New Roman"/>
          <w:b/>
        </w:rPr>
        <w:t>Finance</w:t>
      </w:r>
      <w:r w:rsidRPr="0061199F">
        <w:rPr>
          <w:rFonts w:cs="Times New Roman"/>
        </w:rPr>
        <w:t xml:space="preserve"> </w:t>
      </w:r>
      <w:hyperlink r:id="rId7" w:history="1">
        <w:r w:rsidRPr="009B158C">
          <w:rPr>
            <w:rStyle w:val="Hyperlink"/>
            <w:rFonts w:cs="Times New Roman"/>
          </w:rPr>
          <w:t>SJ</w:t>
        </w:r>
      </w:hyperlink>
      <w:r>
        <w:rPr>
          <w:rFonts w:cs="Times New Roman"/>
        </w:rPr>
        <w:noBreakHyphen/>
      </w:r>
      <w:r w:rsidRPr="0061199F">
        <w:rPr>
          <w:rFonts w:cs="Times New Roman"/>
        </w:rPr>
        <w:t>124</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61199F">
        <w:rPr>
          <w:rFonts w:cs="Times New Roman"/>
        </w:rPr>
        <w:t xml:space="preserve">Committee report: Favorable with amendment </w:t>
      </w:r>
      <w:r w:rsidRPr="0061199F">
        <w:rPr>
          <w:rFonts w:cs="Times New Roman"/>
          <w:b/>
        </w:rPr>
        <w:t>Finance</w:t>
      </w:r>
      <w:r w:rsidRPr="0061199F">
        <w:rPr>
          <w:rFonts w:cs="Times New Roman"/>
        </w:rPr>
        <w:t xml:space="preserve"> </w:t>
      </w:r>
      <w:hyperlink r:id="rId8" w:history="1">
        <w:r w:rsidRPr="009B158C">
          <w:rPr>
            <w:rStyle w:val="Hyperlink"/>
            <w:rFonts w:cs="Times New Roman"/>
          </w:rPr>
          <w:t>SJ</w:t>
        </w:r>
      </w:hyperlink>
      <w:r>
        <w:rPr>
          <w:rFonts w:cs="Times New Roman"/>
        </w:rPr>
        <w:noBreakHyphen/>
      </w:r>
      <w:r w:rsidRPr="0061199F">
        <w:rPr>
          <w:rFonts w:cs="Times New Roman"/>
        </w:rPr>
        <w:t>2</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61199F">
        <w:rPr>
          <w:rFonts w:cs="Times New Roman"/>
        </w:rPr>
        <w:t xml:space="preserve">Committee Amendment Adopted </w:t>
      </w:r>
      <w:hyperlink r:id="rId9" w:history="1">
        <w:r w:rsidRPr="009B158C">
          <w:rPr>
            <w:rStyle w:val="Hyperlink"/>
            <w:rFonts w:cs="Times New Roman"/>
          </w:rPr>
          <w:t>SJ</w:t>
        </w:r>
      </w:hyperlink>
      <w:r>
        <w:rPr>
          <w:rFonts w:cs="Times New Roman"/>
        </w:rPr>
        <w:noBreakHyphen/>
      </w:r>
      <w:r w:rsidRPr="0061199F">
        <w:rPr>
          <w:rFonts w:cs="Times New Roman"/>
        </w:rPr>
        <w:t>22</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61199F">
        <w:rPr>
          <w:rFonts w:cs="Times New Roman"/>
        </w:rPr>
        <w:t xml:space="preserve">Read second time </w:t>
      </w:r>
      <w:hyperlink r:id="rId10" w:history="1">
        <w:r w:rsidRPr="009B158C">
          <w:rPr>
            <w:rStyle w:val="Hyperlink"/>
            <w:rFonts w:cs="Times New Roman"/>
          </w:rPr>
          <w:t>SJ</w:t>
        </w:r>
      </w:hyperlink>
      <w:r>
        <w:rPr>
          <w:rFonts w:cs="Times New Roman"/>
        </w:rPr>
        <w:noBreakHyphen/>
      </w:r>
      <w:r w:rsidRPr="0061199F">
        <w:rPr>
          <w:rFonts w:cs="Times New Roman"/>
        </w:rPr>
        <w:t>22</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61199F">
        <w:rPr>
          <w:rFonts w:cs="Times New Roman"/>
        </w:rPr>
        <w:t xml:space="preserve">Read third time and sent to House </w:t>
      </w:r>
      <w:hyperlink r:id="rId11" w:history="1">
        <w:r w:rsidRPr="009B158C">
          <w:rPr>
            <w:rStyle w:val="Hyperlink"/>
            <w:rFonts w:cs="Times New Roman"/>
          </w:rPr>
          <w:t>SJ</w:t>
        </w:r>
      </w:hyperlink>
      <w:r>
        <w:rPr>
          <w:rFonts w:cs="Times New Roman"/>
        </w:rPr>
        <w:noBreakHyphen/>
      </w:r>
      <w:r w:rsidRPr="0061199F">
        <w:rPr>
          <w:rFonts w:cs="Times New Roman"/>
        </w:rPr>
        <w:t>19</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61199F">
        <w:rPr>
          <w:rFonts w:cs="Times New Roman"/>
        </w:rPr>
        <w:t xml:space="preserve">Introduced and read first time </w:t>
      </w:r>
      <w:hyperlink r:id="rId12" w:history="1">
        <w:r w:rsidRPr="009B158C">
          <w:rPr>
            <w:rStyle w:val="Hyperlink"/>
            <w:rFonts w:cs="Times New Roman"/>
          </w:rPr>
          <w:t>HJ</w:t>
        </w:r>
      </w:hyperlink>
      <w:r>
        <w:rPr>
          <w:rFonts w:cs="Times New Roman"/>
        </w:rPr>
        <w:noBreakHyphen/>
      </w:r>
      <w:r w:rsidRPr="0061199F">
        <w:rPr>
          <w:rFonts w:cs="Times New Roman"/>
        </w:rPr>
        <w:t>5</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61199F">
        <w:rPr>
          <w:rFonts w:cs="Times New Roman"/>
        </w:rPr>
        <w:t xml:space="preserve">Referred to Committee on </w:t>
      </w:r>
      <w:r w:rsidRPr="0061199F">
        <w:rPr>
          <w:rFonts w:cs="Times New Roman"/>
          <w:b/>
        </w:rPr>
        <w:t>Ways and Means</w:t>
      </w:r>
      <w:r w:rsidRPr="0061199F">
        <w:rPr>
          <w:rFonts w:cs="Times New Roman"/>
        </w:rPr>
        <w:t xml:space="preserve"> </w:t>
      </w:r>
      <w:hyperlink r:id="rId13" w:history="1">
        <w:r w:rsidRPr="009B158C">
          <w:rPr>
            <w:rStyle w:val="Hyperlink"/>
            <w:rFonts w:cs="Times New Roman"/>
          </w:rPr>
          <w:t>HJ</w:t>
        </w:r>
      </w:hyperlink>
      <w:r>
        <w:rPr>
          <w:rFonts w:cs="Times New Roman"/>
        </w:rPr>
        <w:noBreakHyphen/>
      </w:r>
      <w:r w:rsidRPr="0061199F">
        <w:rPr>
          <w:rFonts w:cs="Times New Roman"/>
        </w:rPr>
        <w:t>5</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61199F">
        <w:rPr>
          <w:rFonts w:cs="Times New Roman"/>
        </w:rPr>
        <w:t xml:space="preserve">Recalled from Committee on </w:t>
      </w:r>
      <w:r w:rsidRPr="0061199F">
        <w:rPr>
          <w:rFonts w:cs="Times New Roman"/>
          <w:b/>
        </w:rPr>
        <w:t>Ways and Means</w:t>
      </w:r>
      <w:r w:rsidRPr="0061199F">
        <w:rPr>
          <w:rFonts w:cs="Times New Roman"/>
        </w:rPr>
        <w:t xml:space="preserve"> </w:t>
      </w:r>
      <w:hyperlink r:id="rId14" w:history="1">
        <w:r w:rsidRPr="009B158C">
          <w:rPr>
            <w:rStyle w:val="Hyperlink"/>
            <w:rFonts w:cs="Times New Roman"/>
          </w:rPr>
          <w:t>HJ</w:t>
        </w:r>
      </w:hyperlink>
      <w:r>
        <w:rPr>
          <w:rFonts w:cs="Times New Roman"/>
        </w:rPr>
        <w:noBreakHyphen/>
      </w:r>
      <w:r w:rsidRPr="0061199F">
        <w:rPr>
          <w:rFonts w:cs="Times New Roman"/>
        </w:rPr>
        <w:t>58</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1199F">
        <w:rPr>
          <w:rFonts w:cs="Times New Roman"/>
        </w:rPr>
        <w:t xml:space="preserve">Amended </w:t>
      </w:r>
      <w:hyperlink r:id="rId15" w:history="1">
        <w:r w:rsidRPr="009B158C">
          <w:rPr>
            <w:rStyle w:val="Hyperlink"/>
            <w:rFonts w:cs="Times New Roman"/>
          </w:rPr>
          <w:t>HJ</w:t>
        </w:r>
      </w:hyperlink>
      <w:r>
        <w:rPr>
          <w:rFonts w:cs="Times New Roman"/>
        </w:rPr>
        <w:noBreakHyphen/>
      </w:r>
      <w:r w:rsidRPr="0061199F">
        <w:rPr>
          <w:rFonts w:cs="Times New Roman"/>
        </w:rPr>
        <w:t>38</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1199F">
        <w:rPr>
          <w:rFonts w:cs="Times New Roman"/>
        </w:rPr>
        <w:t xml:space="preserve">Read second time </w:t>
      </w:r>
      <w:hyperlink r:id="rId16" w:history="1">
        <w:r w:rsidRPr="009B158C">
          <w:rPr>
            <w:rStyle w:val="Hyperlink"/>
            <w:rFonts w:cs="Times New Roman"/>
          </w:rPr>
          <w:t>HJ</w:t>
        </w:r>
      </w:hyperlink>
      <w:r>
        <w:rPr>
          <w:rFonts w:cs="Times New Roman"/>
        </w:rPr>
        <w:noBreakHyphen/>
      </w:r>
      <w:r w:rsidRPr="0061199F">
        <w:rPr>
          <w:rFonts w:cs="Times New Roman"/>
        </w:rPr>
        <w:t>42</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1199F">
        <w:rPr>
          <w:rFonts w:cs="Times New Roman"/>
        </w:rPr>
        <w:t>Unanimous co</w:t>
      </w:r>
      <w:r>
        <w:rPr>
          <w:rFonts w:cs="Times New Roman"/>
        </w:rPr>
        <w:t xml:space="preserve">nsent for third reading on next </w:t>
      </w:r>
      <w:r w:rsidRPr="0061199F">
        <w:rPr>
          <w:rFonts w:cs="Times New Roman"/>
        </w:rPr>
        <w:t xml:space="preserve">legislative day </w:t>
      </w:r>
      <w:hyperlink r:id="rId17" w:history="1">
        <w:r w:rsidRPr="009B158C">
          <w:rPr>
            <w:rStyle w:val="Hyperlink"/>
            <w:rFonts w:cs="Times New Roman"/>
          </w:rPr>
          <w:t>HJ</w:t>
        </w:r>
      </w:hyperlink>
      <w:r>
        <w:rPr>
          <w:rFonts w:cs="Times New Roman"/>
        </w:rPr>
        <w:noBreakHyphen/>
      </w:r>
      <w:r w:rsidRPr="0061199F">
        <w:rPr>
          <w:rFonts w:cs="Times New Roman"/>
        </w:rPr>
        <w:t>42</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t>House</w:t>
      </w:r>
      <w:r>
        <w:rPr>
          <w:rFonts w:cs="Times New Roman"/>
        </w:rPr>
        <w:tab/>
      </w:r>
      <w:r w:rsidRPr="0061199F">
        <w:rPr>
          <w:rFonts w:cs="Times New Roman"/>
        </w:rPr>
        <w:t>Read third t</w:t>
      </w:r>
      <w:r>
        <w:rPr>
          <w:rFonts w:cs="Times New Roman"/>
        </w:rPr>
        <w:t xml:space="preserve">ime and returned to Senate with </w:t>
      </w:r>
      <w:r w:rsidRPr="0061199F">
        <w:rPr>
          <w:rFonts w:cs="Times New Roman"/>
        </w:rPr>
        <w:t xml:space="preserve">amendments </w:t>
      </w:r>
      <w:hyperlink r:id="rId18" w:history="1">
        <w:r w:rsidRPr="009B158C">
          <w:rPr>
            <w:rStyle w:val="Hyperlink"/>
            <w:rFonts w:cs="Times New Roman"/>
          </w:rPr>
          <w:t>HJ</w:t>
        </w:r>
      </w:hyperlink>
      <w:r>
        <w:rPr>
          <w:rFonts w:cs="Times New Roman"/>
        </w:rPr>
        <w:noBreakHyphen/>
      </w:r>
      <w:r w:rsidRPr="0061199F">
        <w:rPr>
          <w:rFonts w:cs="Times New Roman"/>
        </w:rPr>
        <w:t>1</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5/18/2009</w:t>
      </w:r>
      <w:r>
        <w:rPr>
          <w:rFonts w:cs="Times New Roman"/>
        </w:rPr>
        <w:tab/>
      </w:r>
      <w:r>
        <w:rPr>
          <w:rFonts w:cs="Times New Roman"/>
        </w:rPr>
        <w:tab/>
      </w:r>
      <w:r w:rsidRPr="0061199F">
        <w:rPr>
          <w:rFonts w:cs="Times New Roman"/>
        </w:rPr>
        <w:t>Scrivener's error corrected</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61199F">
        <w:rPr>
          <w:rFonts w:cs="Times New Roman"/>
        </w:rPr>
        <w:t>Non</w:t>
      </w:r>
      <w:r>
        <w:rPr>
          <w:rFonts w:cs="Times New Roman"/>
        </w:rPr>
        <w:noBreakHyphen/>
      </w:r>
      <w:r w:rsidRPr="0061199F">
        <w:rPr>
          <w:rFonts w:cs="Times New Roman"/>
        </w:rPr>
        <w:t xml:space="preserve">concurrence in House amendment </w:t>
      </w:r>
      <w:hyperlink r:id="rId19" w:history="1">
        <w:r w:rsidRPr="009B158C">
          <w:rPr>
            <w:rStyle w:val="Hyperlink"/>
            <w:rFonts w:cs="Times New Roman"/>
          </w:rPr>
          <w:t>SJ</w:t>
        </w:r>
      </w:hyperlink>
      <w:r>
        <w:rPr>
          <w:rFonts w:cs="Times New Roman"/>
        </w:rPr>
        <w:noBreakHyphen/>
      </w:r>
      <w:r w:rsidRPr="0061199F">
        <w:rPr>
          <w:rFonts w:cs="Times New Roman"/>
        </w:rPr>
        <w:t>50</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61199F">
        <w:rPr>
          <w:rFonts w:cs="Times New Roman"/>
        </w:rPr>
        <w:t>House insist</w:t>
      </w:r>
      <w:r>
        <w:rPr>
          <w:rFonts w:cs="Times New Roman"/>
        </w:rPr>
        <w:t xml:space="preserve">s upon amendment and conference </w:t>
      </w:r>
      <w:r w:rsidRPr="0061199F">
        <w:rPr>
          <w:rFonts w:cs="Times New Roman"/>
        </w:rPr>
        <w:t>committee ap</w:t>
      </w:r>
      <w:r>
        <w:rPr>
          <w:rFonts w:cs="Times New Roman"/>
        </w:rPr>
        <w:t xml:space="preserve">pointed Reps. Toole, White, and </w:t>
      </w:r>
      <w:r w:rsidRPr="0061199F">
        <w:rPr>
          <w:rFonts w:cs="Times New Roman"/>
        </w:rPr>
        <w:t xml:space="preserve">Neilson </w:t>
      </w:r>
      <w:hyperlink r:id="rId20" w:history="1">
        <w:r w:rsidRPr="009B158C">
          <w:rPr>
            <w:rStyle w:val="Hyperlink"/>
            <w:rFonts w:cs="Times New Roman"/>
          </w:rPr>
          <w:t>HJ</w:t>
        </w:r>
      </w:hyperlink>
      <w:r>
        <w:rPr>
          <w:rFonts w:cs="Times New Roman"/>
        </w:rPr>
        <w:noBreakHyphen/>
      </w:r>
      <w:r w:rsidRPr="0061199F">
        <w:rPr>
          <w:rFonts w:cs="Times New Roman"/>
        </w:rPr>
        <w:t>259</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61199F">
        <w:rPr>
          <w:rFonts w:cs="Times New Roman"/>
        </w:rPr>
        <w:t>Conference comm</w:t>
      </w:r>
      <w:r>
        <w:rPr>
          <w:rFonts w:cs="Times New Roman"/>
        </w:rPr>
        <w:t xml:space="preserve">ittee appointed O'Dell, McGill, </w:t>
      </w:r>
      <w:r w:rsidRPr="0061199F">
        <w:rPr>
          <w:rFonts w:cs="Times New Roman"/>
        </w:rPr>
        <w:t xml:space="preserve">and Shoopman </w:t>
      </w:r>
      <w:hyperlink r:id="rId21" w:history="1">
        <w:r w:rsidRPr="009B158C">
          <w:rPr>
            <w:rStyle w:val="Hyperlink"/>
            <w:rFonts w:cs="Times New Roman"/>
          </w:rPr>
          <w:t>SJ</w:t>
        </w:r>
      </w:hyperlink>
      <w:r>
        <w:rPr>
          <w:rFonts w:cs="Times New Roman"/>
        </w:rPr>
        <w:noBreakHyphen/>
      </w:r>
      <w:r w:rsidRPr="0061199F">
        <w:rPr>
          <w:rFonts w:cs="Times New Roman"/>
        </w:rPr>
        <w:t>138</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61199F">
        <w:rPr>
          <w:rFonts w:cs="Times New Roman"/>
        </w:rPr>
        <w:t xml:space="preserve">Conference report received and adopted </w:t>
      </w:r>
      <w:hyperlink r:id="rId22" w:history="1">
        <w:r w:rsidRPr="009B158C">
          <w:rPr>
            <w:rStyle w:val="Hyperlink"/>
            <w:rFonts w:cs="Times New Roman"/>
          </w:rPr>
          <w:t>HJ</w:t>
        </w:r>
      </w:hyperlink>
      <w:r>
        <w:rPr>
          <w:rFonts w:cs="Times New Roman"/>
        </w:rPr>
        <w:noBreakHyphen/>
      </w:r>
      <w:r w:rsidRPr="0061199F">
        <w:rPr>
          <w:rFonts w:cs="Times New Roman"/>
        </w:rPr>
        <w:t>12812</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61199F">
        <w:rPr>
          <w:rFonts w:cs="Times New Roman"/>
        </w:rPr>
        <w:t>Roll call Yeas</w:t>
      </w:r>
      <w:r>
        <w:rPr>
          <w:rFonts w:cs="Times New Roman"/>
        </w:rPr>
        <w:noBreakHyphen/>
      </w:r>
      <w:r w:rsidRPr="0061199F">
        <w:rPr>
          <w:rFonts w:cs="Times New Roman"/>
        </w:rPr>
        <w:t>110  Nays</w:t>
      </w:r>
      <w:r>
        <w:rPr>
          <w:rFonts w:cs="Times New Roman"/>
        </w:rPr>
        <w:noBreakHyphen/>
      </w:r>
      <w:r w:rsidRPr="0061199F">
        <w:rPr>
          <w:rFonts w:cs="Times New Roman"/>
        </w:rPr>
        <w:t xml:space="preserve">0 </w:t>
      </w:r>
      <w:hyperlink r:id="rId23" w:history="1">
        <w:r w:rsidRPr="009B158C">
          <w:rPr>
            <w:rStyle w:val="Hyperlink"/>
            <w:rFonts w:cs="Times New Roman"/>
          </w:rPr>
          <w:t>HJ</w:t>
        </w:r>
      </w:hyperlink>
      <w:r>
        <w:rPr>
          <w:rFonts w:cs="Times New Roman"/>
        </w:rPr>
        <w:noBreakHyphen/>
      </w:r>
      <w:r w:rsidRPr="0061199F">
        <w:rPr>
          <w:rFonts w:cs="Times New Roman"/>
        </w:rPr>
        <w:t>128</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61199F">
        <w:rPr>
          <w:rFonts w:cs="Times New Roman"/>
        </w:rPr>
        <w:t xml:space="preserve">Conference report adopted </w:t>
      </w:r>
      <w:hyperlink r:id="rId24" w:history="1">
        <w:r w:rsidRPr="009B158C">
          <w:rPr>
            <w:rStyle w:val="Hyperlink"/>
            <w:rFonts w:cs="Times New Roman"/>
          </w:rPr>
          <w:t>SJ</w:t>
        </w:r>
      </w:hyperlink>
      <w:r>
        <w:rPr>
          <w:rFonts w:cs="Times New Roman"/>
        </w:rPr>
        <w:noBreakHyphen/>
      </w:r>
      <w:r w:rsidRPr="0061199F">
        <w:rPr>
          <w:rFonts w:cs="Times New Roman"/>
        </w:rPr>
        <w:t>139</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61199F">
        <w:rPr>
          <w:rFonts w:cs="Times New Roman"/>
        </w:rPr>
        <w:t xml:space="preserve">Ordered enrolled for ratification </w:t>
      </w:r>
      <w:hyperlink r:id="rId25" w:history="1">
        <w:r w:rsidRPr="009B158C">
          <w:rPr>
            <w:rStyle w:val="Hyperlink"/>
            <w:rFonts w:cs="Times New Roman"/>
          </w:rPr>
          <w:t>SJ</w:t>
        </w:r>
      </w:hyperlink>
      <w:r>
        <w:rPr>
          <w:rFonts w:cs="Times New Roman"/>
        </w:rPr>
        <w:noBreakHyphen/>
      </w:r>
      <w:r w:rsidRPr="0061199F">
        <w:rPr>
          <w:rFonts w:cs="Times New Roman"/>
        </w:rPr>
        <w:t>151</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61199F">
        <w:rPr>
          <w:rFonts w:cs="Times New Roman"/>
        </w:rPr>
        <w:t>Ratified R 55</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61199F">
        <w:rPr>
          <w:rFonts w:cs="Times New Roman"/>
        </w:rPr>
        <w:t>Vetoed by Governor</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61199F">
        <w:rPr>
          <w:rFonts w:cs="Times New Roman"/>
        </w:rPr>
        <w:t>Veto overridden by originating body Yeas</w:t>
      </w:r>
      <w:r>
        <w:rPr>
          <w:rFonts w:cs="Times New Roman"/>
        </w:rPr>
        <w:noBreakHyphen/>
      </w:r>
      <w:r w:rsidRPr="0061199F">
        <w:rPr>
          <w:rFonts w:cs="Times New Roman"/>
        </w:rPr>
        <w:t>33  Nays</w:t>
      </w:r>
      <w:r>
        <w:rPr>
          <w:rFonts w:cs="Times New Roman"/>
        </w:rPr>
        <w:noBreakHyphen/>
      </w:r>
      <w:r w:rsidRPr="0061199F">
        <w:rPr>
          <w:rFonts w:cs="Times New Roman"/>
        </w:rPr>
        <w:t>10</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61199F">
        <w:rPr>
          <w:rFonts w:cs="Times New Roman"/>
        </w:rPr>
        <w:t>Veto overridden Yeas</w:t>
      </w:r>
      <w:r>
        <w:rPr>
          <w:rFonts w:cs="Times New Roman"/>
        </w:rPr>
        <w:noBreakHyphen/>
      </w:r>
      <w:r w:rsidRPr="0061199F">
        <w:rPr>
          <w:rFonts w:cs="Times New Roman"/>
        </w:rPr>
        <w:t>88  Nays</w:t>
      </w:r>
      <w:r>
        <w:rPr>
          <w:rFonts w:cs="Times New Roman"/>
        </w:rPr>
        <w:noBreakHyphen/>
      </w:r>
      <w:r w:rsidRPr="0061199F">
        <w:rPr>
          <w:rFonts w:cs="Times New Roman"/>
        </w:rPr>
        <w:t xml:space="preserve">15 </w:t>
      </w:r>
      <w:hyperlink r:id="rId26" w:history="1">
        <w:r w:rsidRPr="009B158C">
          <w:rPr>
            <w:rStyle w:val="Hyperlink"/>
            <w:rFonts w:cs="Times New Roman"/>
          </w:rPr>
          <w:t>HJ</w:t>
        </w:r>
      </w:hyperlink>
      <w:r>
        <w:rPr>
          <w:rFonts w:cs="Times New Roman"/>
        </w:rPr>
        <w:noBreakHyphen/>
      </w:r>
      <w:r w:rsidRPr="0061199F">
        <w:rPr>
          <w:rFonts w:cs="Times New Roman"/>
        </w:rPr>
        <w:t>125</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61199F">
        <w:rPr>
          <w:rFonts w:cs="Times New Roman"/>
        </w:rPr>
        <w:t>Effective date See Act for Effective Date</w:t>
      </w:r>
    </w:p>
    <w:p w:rsidR="00CA6157" w:rsidRDefault="00CA6157" w:rsidP="00CA6157">
      <w:pPr>
        <w:widowControl w:val="0"/>
        <w:tabs>
          <w:tab w:val="right" w:pos="1008"/>
          <w:tab w:val="left" w:pos="1152"/>
          <w:tab w:val="left" w:pos="1872"/>
          <w:tab w:val="left" w:pos="9187"/>
        </w:tabs>
        <w:ind w:left="2088" w:hanging="2088"/>
        <w:rPr>
          <w:rFonts w:cs="Times New Roman"/>
        </w:rPr>
      </w:pPr>
      <w:r>
        <w:rPr>
          <w:rFonts w:cs="Times New Roman"/>
        </w:rPr>
        <w:lastRenderedPageBreak/>
        <w:tab/>
        <w:t>6/24/2009</w:t>
      </w:r>
      <w:r>
        <w:rPr>
          <w:rFonts w:cs="Times New Roman"/>
        </w:rPr>
        <w:tab/>
      </w:r>
      <w:r>
        <w:rPr>
          <w:rFonts w:cs="Times New Roman"/>
        </w:rPr>
        <w:tab/>
      </w:r>
      <w:r w:rsidRPr="0061199F">
        <w:rPr>
          <w:rFonts w:cs="Times New Roman"/>
        </w:rPr>
        <w:t>Act No</w:t>
      </w:r>
      <w:r>
        <w:rPr>
          <w:rFonts w:cs="Times New Roman"/>
        </w:rPr>
        <w:t>. </w:t>
      </w:r>
      <w:r w:rsidRPr="0061199F">
        <w:rPr>
          <w:rFonts w:cs="Times New Roman"/>
        </w:rPr>
        <w:t>72</w:t>
      </w:r>
    </w:p>
    <w:p w:rsidR="00CA6157" w:rsidRDefault="00CA6157" w:rsidP="00CA6157">
      <w:pPr>
        <w:widowControl w:val="0"/>
        <w:tabs>
          <w:tab w:val="right" w:pos="1008"/>
          <w:tab w:val="left" w:pos="1152"/>
          <w:tab w:val="left" w:pos="1872"/>
          <w:tab w:val="left" w:pos="9187"/>
        </w:tabs>
        <w:ind w:left="2088" w:hanging="2088"/>
        <w:rPr>
          <w:rFonts w:cs="Times New Roman"/>
        </w:rPr>
      </w:pPr>
    </w:p>
    <w:p w:rsidR="008B2B64" w:rsidRDefault="008B2B64">
      <w:pPr>
        <w:widowControl w:val="0"/>
        <w:tabs>
          <w:tab w:val="right" w:pos="1008"/>
          <w:tab w:val="left" w:pos="1152"/>
          <w:tab w:val="left" w:pos="1872"/>
          <w:tab w:val="left" w:pos="9187"/>
        </w:tabs>
        <w:ind w:left="2088" w:hanging="2088"/>
        <w:rPr>
          <w:rFonts w:cs="Times New Roman"/>
        </w:rPr>
      </w:pPr>
    </w:p>
    <w:p w:rsidR="008B2B64" w:rsidRDefault="00E973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8B2B64" w:rsidRDefault="008B2B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2B64" w:rsidRDefault="00920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E97394">
          <w:rPr>
            <w:rFonts w:cs="Times New Roman"/>
            <w:color w:val="0000FF" w:themeColor="hyperlink"/>
            <w:u w:val="single"/>
          </w:rPr>
          <w:t>12/10/2008</w:t>
        </w:r>
      </w:hyperlink>
    </w:p>
    <w:p w:rsidR="008B2B64" w:rsidRDefault="0092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8" w:history="1">
        <w:r w:rsidR="00E97394">
          <w:rPr>
            <w:color w:val="0000FF" w:themeColor="hyperlink"/>
            <w:u w:val="single"/>
          </w:rPr>
          <w:t>3/25/2009</w:t>
        </w:r>
      </w:hyperlink>
    </w:p>
    <w:p w:rsidR="008B2B64" w:rsidRDefault="0092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9" w:history="1">
        <w:r w:rsidR="00E97394">
          <w:rPr>
            <w:color w:val="0000FF" w:themeColor="hyperlink"/>
            <w:u w:val="single"/>
          </w:rPr>
          <w:t>3/31/2009</w:t>
        </w:r>
      </w:hyperlink>
    </w:p>
    <w:p w:rsidR="008B2B64" w:rsidRDefault="0092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0" w:history="1">
        <w:r w:rsidR="00E97394">
          <w:rPr>
            <w:color w:val="0000FF" w:themeColor="hyperlink"/>
            <w:u w:val="single"/>
          </w:rPr>
          <w:t>5/12/2009</w:t>
        </w:r>
      </w:hyperlink>
    </w:p>
    <w:p w:rsidR="008B2B64" w:rsidRDefault="0092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1" w:history="1">
        <w:r w:rsidR="00E97394">
          <w:rPr>
            <w:color w:val="0000FF" w:themeColor="hyperlink"/>
            <w:u w:val="single"/>
          </w:rPr>
          <w:t>5/14/2009</w:t>
        </w:r>
      </w:hyperlink>
    </w:p>
    <w:p w:rsidR="008B2B64" w:rsidRDefault="0092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2" w:history="1">
        <w:r w:rsidR="00E97394">
          <w:rPr>
            <w:color w:val="0000FF" w:themeColor="hyperlink"/>
            <w:u w:val="single"/>
          </w:rPr>
          <w:t>5/18/2009</w:t>
        </w:r>
      </w:hyperlink>
    </w:p>
    <w:p w:rsidR="008B2B64" w:rsidRDefault="00920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3" w:history="1">
        <w:r w:rsidR="00E97394">
          <w:rPr>
            <w:color w:val="0000FF" w:themeColor="hyperlink"/>
            <w:u w:val="single"/>
          </w:rPr>
          <w:t>5/21/2009</w:t>
        </w:r>
      </w:hyperlink>
    </w:p>
    <w:p w:rsidR="008B2B64" w:rsidRDefault="008B2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2B64" w:rsidRDefault="008B2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B2B64">
          <w:pgSz w:w="12240" w:h="15840" w:code="1"/>
          <w:pgMar w:top="1080" w:right="1440" w:bottom="1080" w:left="1440" w:header="720" w:footer="720" w:gutter="0"/>
          <w:pgNumType w:start="1"/>
          <w:cols w:space="720"/>
          <w:noEndnote/>
          <w:docGrid w:linePitch="360"/>
        </w:sect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(A72, R55, S116)</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szCs w:val="20"/>
        </w:rPr>
        <w:t>TO AMEND SECTION 11</w:t>
      </w:r>
      <w:r>
        <w:rPr>
          <w:rFonts w:eastAsia="Times New Roman" w:cs="Times New Roman"/>
          <w:b/>
          <w:szCs w:val="20"/>
        </w:rPr>
        <w:noBreakHyphen/>
        <w:t>35</w:t>
      </w:r>
      <w:r>
        <w:rPr>
          <w:rFonts w:eastAsia="Times New Roman" w:cs="Times New Roman"/>
          <w:b/>
          <w:szCs w:val="20"/>
        </w:rPr>
        <w:noBreakHyphen/>
        <w:t>310, AS AMENDED, CODE OF LAWS OF SOUTH CAROLINA, 1976, RELATING TO DEFINITIONS FOR PURPOSES OF THE CONSOLIDATED PROCUREMENT CODE, SO AS TO DELETE THE DEFINITION FOR “OFFICE”; TO AMEND SECTION 11</w:t>
      </w:r>
      <w:r>
        <w:rPr>
          <w:rFonts w:eastAsia="Times New Roman" w:cs="Times New Roman"/>
          <w:b/>
          <w:szCs w:val="20"/>
        </w:rPr>
        <w:noBreakHyphen/>
        <w:t>35</w:t>
      </w:r>
      <w:r>
        <w:rPr>
          <w:rFonts w:eastAsia="Times New Roman" w:cs="Times New Roman"/>
          <w:b/>
          <w:szCs w:val="20"/>
        </w:rP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rPr>
          <w:rFonts w:eastAsia="Times New Roman" w:cs="Times New Roman"/>
          <w:b/>
          <w:szCs w:val="20"/>
        </w:rPr>
        <w:noBreakHyphen/>
        <w:t>35</w:t>
      </w:r>
      <w:r>
        <w:rPr>
          <w:rFonts w:eastAsia="Times New Roman" w:cs="Times New Roman"/>
          <w:b/>
          <w:szCs w:val="20"/>
        </w:rPr>
        <w:noBreakHyphen/>
        <w:t>40, AS AMENDED, RELATING TO COMPLIANCE WITH FEDERAL REQUIREMENTS, SO AS TO PROVIDE FOR COMPLIANCE WITH THE CONSOLIDATED PROCUREMENT CODE; TO AMEND SECTION 11</w:t>
      </w:r>
      <w:r>
        <w:rPr>
          <w:rFonts w:eastAsia="Times New Roman" w:cs="Times New Roman"/>
          <w:b/>
          <w:szCs w:val="20"/>
        </w:rPr>
        <w:noBreakHyphen/>
        <w:t>35</w:t>
      </w:r>
      <w:r>
        <w:rPr>
          <w:rFonts w:eastAsia="Times New Roman" w:cs="Times New Roman"/>
          <w:b/>
          <w:szCs w:val="20"/>
        </w:rPr>
        <w:noBreakHyphen/>
        <w:t>3215, RELATING TO CONTRACTS FOR DESIGN SERVICES, SO AS TO PROVIDE FOR A RESIDENT PREFERENCE; AND TO REPEAL SECTION 11</w:t>
      </w:r>
      <w:r>
        <w:rPr>
          <w:rFonts w:eastAsia="Times New Roman" w:cs="Times New Roman"/>
          <w:b/>
          <w:szCs w:val="20"/>
        </w:rPr>
        <w:noBreakHyphen/>
        <w:t>35</w:t>
      </w:r>
      <w:r>
        <w:rPr>
          <w:rFonts w:eastAsia="Times New Roman" w:cs="Times New Roman"/>
          <w:b/>
          <w:szCs w:val="20"/>
        </w:rPr>
        <w:noBreakHyphen/>
        <w:t>3025 RELATING TO APPROVAL OF CHANGE ORDERS IN CONNECTION WITH CERTAIN CONTRACTS.</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Pr>
          <w:rFonts w:eastAsia="Times New Roman" w:cs="Times New Roman"/>
          <w:snapToGrid w:val="0"/>
          <w:szCs w:val="20"/>
        </w:rPr>
        <w:t>Whereas, the General Assembly finds that the economic crisis plaguing our nation and this State, particularly the</w:t>
      </w:r>
      <w:r>
        <w:rPr>
          <w:rFonts w:eastAsia="Times New Roman" w:cs="Times New Roman"/>
          <w:bCs/>
        </w:rPr>
        <w:t xml:space="preserve"> exceptionally high rate of unemployment in our State, requires action; and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Pr>
          <w:rFonts w:eastAsia="Times New Roman" w:cs="Times New Roman"/>
          <w:bCs/>
        </w:rPr>
        <w:t xml:space="preserve">Whereas, the General Assembly finds that it is crucial to this state’s economic recovery to purchase goods manufactured and produced in the State, maintain the circulation of the funds of the citizens of this State within this State, and encourage and facilitate job development and economic growth by providing both assistance and opportunity to this state’s small businesses to participate as providers and vendors of goods and services to the State; and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Pr>
          <w:rFonts w:eastAsia="Times New Roman" w:cs="Times New Roman"/>
          <w:bCs/>
        </w:rPr>
        <w:t xml:space="preserve">Whereas, the General Assembly determines that various preferences should be accorded to residents both for the purpose of employment and business development when the State expends funds in the manner provided in this act.  Now, therefore,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r>
        <w:rPr>
          <w:rFonts w:eastAsia="Times New Roman" w:cs="Times New Roman"/>
          <w:bCs/>
        </w:rPr>
        <w:t>Be it enacted by the General Assembly of the State of South Carolina:</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Definitions</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Section 11</w:t>
      </w:r>
      <w:r>
        <w:rPr>
          <w:rFonts w:eastAsia="Times New Roman" w:cs="Times New Roman"/>
          <w:szCs w:val="20"/>
        </w:rPr>
        <w:noBreakHyphen/>
        <w:t>35</w:t>
      </w:r>
      <w:r>
        <w:rPr>
          <w:rFonts w:eastAsia="Times New Roman" w:cs="Times New Roman"/>
          <w:szCs w:val="20"/>
        </w:rPr>
        <w:noBreakHyphen/>
        <w:t>310(22) of the 1976 Code, as added by Act 153 of 1997, is amended to read: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“(22)</w:t>
      </w:r>
      <w:r>
        <w:rPr>
          <w:rFonts w:eastAsia="Times New Roman" w:cs="Times New Roman"/>
          <w:szCs w:val="20"/>
        </w:rPr>
        <w:tab/>
        <w:t>Reserved.”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Resident vendor preference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2.</w:t>
      </w:r>
      <w:r>
        <w:rPr>
          <w:rFonts w:eastAsia="Times New Roman" w:cs="Times New Roman"/>
          <w:szCs w:val="20"/>
        </w:rPr>
        <w:tab/>
        <w:t>Section 11</w:t>
      </w:r>
      <w:r>
        <w:rPr>
          <w:rFonts w:eastAsia="Times New Roman" w:cs="Times New Roman"/>
          <w:szCs w:val="20"/>
        </w:rPr>
        <w:noBreakHyphen/>
        <w:t>35</w:t>
      </w:r>
      <w:r>
        <w:rPr>
          <w:rFonts w:eastAsia="Times New Roman" w:cs="Times New Roman"/>
          <w:szCs w:val="20"/>
        </w:rPr>
        <w:noBreakHyphen/>
        <w:t>1524 of the 1976 Code, as last amended by Act 333 of 2002, is further amended to read: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“Section 11</w:t>
      </w:r>
      <w:r>
        <w:rPr>
          <w:rFonts w:eastAsia="Times New Roman" w:cs="Times New Roman"/>
          <w:szCs w:val="20"/>
        </w:rPr>
        <w:noBreakHyphen/>
        <w:t>35</w:t>
      </w:r>
      <w:r>
        <w:rPr>
          <w:rFonts w:eastAsia="Times New Roman" w:cs="Times New Roman"/>
          <w:szCs w:val="20"/>
        </w:rPr>
        <w:noBreakHyphen/>
        <w:t>1524.</w:t>
      </w:r>
      <w:r>
        <w:rPr>
          <w:rFonts w:eastAsia="Times New Roman" w:cs="Times New Roman"/>
          <w:szCs w:val="20"/>
        </w:rPr>
        <w:tab/>
      </w:r>
      <w:r>
        <w:rPr>
          <w:rFonts w:eastAsia="Times New Roman" w:cs="Times New Roman"/>
          <w:szCs w:val="20"/>
        </w:rPr>
        <w:tab/>
        <w:t>(A)</w:t>
      </w:r>
      <w:r>
        <w:rPr>
          <w:rFonts w:eastAsia="Times New Roman" w:cs="Times New Roman"/>
          <w:szCs w:val="20"/>
        </w:rPr>
        <w:tab/>
        <w:t>For purposes of this section:</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(1)</w:t>
      </w:r>
      <w:r>
        <w:rPr>
          <w:rFonts w:eastAsia="Times New Roman" w:cs="Times New Roman"/>
          <w:szCs w:val="20"/>
        </w:rPr>
        <w:tab/>
        <w:t>‘End product’ means the tangible product described in the solicitation including all component parts and in final form and ready for the state’s intended use.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(3)</w:t>
      </w:r>
      <w:r>
        <w:rPr>
          <w:rFonts w:eastAsia="Times New Roman" w:cs="Times New Roman"/>
          <w:szCs w:val="20"/>
        </w:rPr>
        <w:tab/>
        <w:t>‘Labor cost’ means salary and fringe benefits.</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(4)</w:t>
      </w:r>
      <w:r>
        <w:rPr>
          <w:rFonts w:eastAsia="Times New Roman" w:cs="Times New Roman"/>
          <w:szCs w:val="20"/>
        </w:rPr>
        <w:tab/>
        <w:t>‘Made’ means to assemble, fabricate, or process component parts into an end product, the value of which, assembly, fabrication, or processing is a substantial portion of the price of the end product.</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(5)</w:t>
      </w:r>
      <w:r>
        <w:rPr>
          <w:rFonts w:eastAsia="Times New Roman" w:cs="Times New Roman"/>
          <w:szCs w:val="20"/>
        </w:rPr>
        <w:tab/>
        <w:t>‘Manufactured’ means to make or process raw materials into an end product.</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(6)</w:t>
      </w:r>
      <w:r>
        <w:rPr>
          <w:rFonts w:eastAsia="Times New Roman" w:cs="Times New Roman"/>
          <w:szCs w:val="20"/>
        </w:rPr>
        <w:tab/>
        <w:t>‘Office’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Pr>
          <w:rFonts w:eastAsia="Times New Roman" w:cs="Times New Roman"/>
          <w:szCs w:val="20"/>
        </w:rPr>
        <w:noBreakHyphen/>
        <w:t>five hours a week each.</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(7)</w:t>
      </w:r>
      <w:r>
        <w:rPr>
          <w:rFonts w:eastAsia="Times New Roman" w:cs="Times New Roman"/>
          <w:szCs w:val="20"/>
        </w:rPr>
        <w:tab/>
        <w:t>‘Services’ means services as defined by Section 11</w:t>
      </w:r>
      <w:r>
        <w:rPr>
          <w:rFonts w:eastAsia="Times New Roman" w:cs="Times New Roman"/>
          <w:szCs w:val="20"/>
        </w:rPr>
        <w:noBreakHyphen/>
        <w:t>35</w:t>
      </w:r>
      <w:r>
        <w:rPr>
          <w:rFonts w:eastAsia="Times New Roman" w:cs="Times New Roman"/>
          <w:szCs w:val="20"/>
        </w:rPr>
        <w:noBreakHyphen/>
        <w:t>310(29) and also includes services as defined in Section 11</w:t>
      </w:r>
      <w:r>
        <w:rPr>
          <w:rFonts w:eastAsia="Times New Roman" w:cs="Times New Roman"/>
          <w:szCs w:val="20"/>
        </w:rPr>
        <w:noBreakHyphen/>
        <w:t>35</w:t>
      </w:r>
      <w:r>
        <w:rPr>
          <w:rFonts w:eastAsia="Times New Roman" w:cs="Times New Roman"/>
          <w:szCs w:val="20"/>
        </w:rPr>
        <w:noBreakHyphen/>
        <w:t>310(1)(d).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(8)</w:t>
      </w:r>
      <w:r>
        <w:rPr>
          <w:rFonts w:eastAsia="Times New Roman" w:cs="Times New Roman"/>
          <w:szCs w:val="20"/>
        </w:rPr>
        <w:tab/>
        <w:t>‘South Carolina end product’ means an end product made, manufactured, or grown in South Carolina.</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(9)</w:t>
      </w:r>
      <w:r>
        <w:rPr>
          <w:rFonts w:eastAsia="Times New Roman" w:cs="Times New Roman"/>
          <w:szCs w:val="20"/>
        </w:rPr>
        <w:tab/>
        <w:t>‘United States end product’ means an end product made, manufactured, or grown in the United States of America.</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(B)(1)</w:t>
      </w:r>
      <w:r>
        <w:rPr>
          <w:rFonts w:eastAsia="Times New Roman" w:cs="Times New Roman"/>
          <w:szCs w:val="20"/>
        </w:rPr>
        <w:tab/>
        <w:t>When evaluating pricing for purposes of making an award determination, the procurement officer shall decrease by seven percent the price of any offer for a South Carolina end product.</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(3)</w:t>
      </w:r>
      <w:r>
        <w:rPr>
          <w:rFonts w:eastAsia="Times New Roman" w:cs="Times New Roman"/>
          <w:szCs w:val="20"/>
        </w:rPr>
        <w:tab/>
        <w:t>Whether award is to be made by item or lot, the preferences must be applied to the price of each line item of end product.  A preference must not be applied to an item for which a bidder does not qualify.</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(4)</w:t>
      </w:r>
      <w:r>
        <w:rPr>
          <w:rFonts w:eastAsia="Times New Roman" w:cs="Times New Roman"/>
          <w:szCs w:val="20"/>
        </w:rPr>
        <w:tab/>
        <w:t>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Pr>
          <w:rFonts w:eastAsia="Times New Roman" w:cs="Times New Roman"/>
          <w:szCs w:val="20"/>
        </w:rPr>
        <w:noBreakHyphen/>
        <w:t>35</w:t>
      </w:r>
      <w:r>
        <w:rPr>
          <w:rFonts w:eastAsia="Times New Roman" w:cs="Times New Roman"/>
          <w:szCs w:val="20"/>
        </w:rPr>
        <w:noBreakHyphen/>
        <w:t>4220.  If a contractor violates this provision, the State may terminate the contract for cause and, in addition, the contractor shall pay to the State an amount equal to twice the difference between the price paid by the State and the bidder’s evaluated price for a substituted item.</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(5)</w:t>
      </w:r>
      <w:r>
        <w:rPr>
          <w:rFonts w:eastAsia="Times New Roman" w:cs="Times New Roman"/>
          <w:szCs w:val="20"/>
        </w:rPr>
        <w:tab/>
        <w:t>If a bidder is requesting this preference, the bidder, upon request of the procurement officer, must provide documentation that establishes the bidder’s qualifications for the preference.  Bidder’s failure to provide this information promptly is grounds to deny the preference and for enforcement pursuant to subsection (E)(6).</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Times New Roman" w:cs="Times New Roman"/>
          <w:szCs w:val="20"/>
        </w:rPr>
        <w:tab/>
        <w:t>(C)</w:t>
      </w:r>
      <w:r>
        <w:rPr>
          <w:rFonts w:eastAsia="MS Mincho" w:cs="Times New Roman"/>
          <w:szCs w:val="20"/>
        </w:rPr>
        <w:t>(1)</w:t>
      </w:r>
      <w:r>
        <w:rPr>
          <w:rFonts w:eastAsia="MS Mincho" w:cs="Times New Roman"/>
          <w:szCs w:val="20"/>
        </w:rPr>
        <w:tab/>
        <w:t>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bidder’s total bid price.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(2)</w:t>
      </w:r>
      <w:r>
        <w:rPr>
          <w:rFonts w:eastAsia="MS Mincho" w:cs="Times New Roman"/>
          <w:szCs w:val="20"/>
        </w:rPr>
        <w:tab/>
      </w:r>
      <w:r>
        <w:rPr>
          <w:rFonts w:eastAsia="Times New Roman" w:cs="Times New Roman"/>
          <w:szCs w:val="20"/>
        </w:rPr>
        <w:t>Whether award is to be made by item or lot, the preferences must be applied to the price of each line item of end product or work, as applicable.  A preference must not be applied to an item for which a bidder does not qualify.</w:t>
      </w:r>
      <w:r>
        <w:rPr>
          <w:rFonts w:eastAsia="MS Mincho" w:cs="Times New Roman"/>
          <w:szCs w:val="20"/>
        </w:rPr>
        <w:t xml:space="preserve">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(3)</w:t>
      </w:r>
      <w:r>
        <w:rPr>
          <w:rFonts w:eastAsia="MS Mincho" w:cs="Times New Roman"/>
          <w:szCs w:val="20"/>
        </w:rPr>
        <w:tab/>
        <w:t>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bidder’s labor cost for each person identified. Bidder’s failure to provide this information promptly is grounds to deny the preference and for enforcement under subsection (E)(6) below.</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t>(D)(1)</w:t>
      </w:r>
      <w:r>
        <w:rPr>
          <w:rFonts w:eastAsia="MS Mincho" w:cs="Times New Roman"/>
          <w:szCs w:val="20"/>
        </w:rPr>
        <w:tab/>
        <w:t>When evaluating pricing for purposes of making an award determination, the procurement officer shall decrease a bidder’s price by two percent if:</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r>
      <w:r>
        <w:rPr>
          <w:rFonts w:eastAsia="MS Mincho" w:cs="Times New Roman"/>
          <w:szCs w:val="20"/>
        </w:rPr>
        <w:tab/>
        <w:t>(a)</w:t>
      </w:r>
      <w:r>
        <w:rPr>
          <w:rFonts w:eastAsia="MS Mincho" w:cs="Times New Roman"/>
          <w:szCs w:val="20"/>
        </w:rPr>
        <w:tab/>
        <w:t>the bidder has a documented commitment from a single proposed first</w:t>
      </w:r>
      <w:r>
        <w:rPr>
          <w:rFonts w:eastAsia="MS Mincho" w:cs="Times New Roman"/>
          <w:szCs w:val="20"/>
        </w:rPr>
        <w:noBreakHyphen/>
        <w:t xml:space="preserve">tier subcontractor to perform some portion of the services expressly required by the solicitation; and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r>
      <w:r>
        <w:rPr>
          <w:rFonts w:eastAsia="MS Mincho" w:cs="Times New Roman"/>
          <w:szCs w:val="20"/>
        </w:rPr>
        <w:tab/>
        <w:t>(b)</w:t>
      </w:r>
      <w:r>
        <w:rPr>
          <w:rFonts w:eastAsia="MS Mincho" w:cs="Times New Roman"/>
          <w:szCs w:val="20"/>
        </w:rPr>
        <w:tab/>
        <w:t xml:space="preserve">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(2)</w:t>
      </w:r>
      <w:r>
        <w:rPr>
          <w:rFonts w:eastAsia="MS Mincho" w:cs="Times New Roman"/>
          <w:szCs w:val="20"/>
        </w:rPr>
        <w:tab/>
        <w:t>When evaluating pricing for purposes of making an award determination, the procurement officer shall decrease a bidder’s price by four percent if:</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r>
      <w:r>
        <w:rPr>
          <w:rFonts w:eastAsia="MS Mincho" w:cs="Times New Roman"/>
          <w:szCs w:val="20"/>
        </w:rPr>
        <w:tab/>
        <w:t>(a)</w:t>
      </w:r>
      <w:r>
        <w:rPr>
          <w:rFonts w:eastAsia="MS Mincho" w:cs="Times New Roman"/>
          <w:szCs w:val="20"/>
        </w:rPr>
        <w:tab/>
        <w:t>the bidder has a documented commitment from a single proposed first</w:t>
      </w:r>
      <w:r>
        <w:rPr>
          <w:rFonts w:eastAsia="MS Mincho" w:cs="Times New Roman"/>
          <w:szCs w:val="20"/>
        </w:rPr>
        <w:noBreakHyphen/>
        <w:t xml:space="preserve">tier subcontractor to perform some portion of the services expressly required by the solicitation; and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r>
      <w:r>
        <w:rPr>
          <w:rFonts w:eastAsia="MS Mincho" w:cs="Times New Roman"/>
          <w:szCs w:val="20"/>
        </w:rPr>
        <w:tab/>
        <w:t>(b)</w:t>
      </w:r>
      <w:r>
        <w:rPr>
          <w:rFonts w:eastAsia="MS Mincho" w:cs="Times New Roman"/>
          <w:szCs w:val="20"/>
        </w:rPr>
        <w:tab/>
        <w:t xml:space="preserve">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bidder’s total bid price.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(3)</w:t>
      </w:r>
      <w:r>
        <w:rPr>
          <w:rFonts w:eastAsia="MS Mincho" w:cs="Times New Roman"/>
          <w:szCs w:val="20"/>
        </w:rPr>
        <w:tab/>
      </w:r>
      <w:r>
        <w:rPr>
          <w:rFonts w:eastAsia="Times New Roman" w:cs="Times New Roman"/>
          <w:szCs w:val="20"/>
        </w:rPr>
        <w:t>Whether award is to be made by item or lot, the preferences must be applied to the price of each line item of work.  A preference must not be applied to an item for which a bidder does not qualify.</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(4)</w:t>
      </w:r>
      <w:r>
        <w:rPr>
          <w:rFonts w:eastAsia="MS Mincho" w:cs="Times New Roman"/>
          <w:szCs w:val="20"/>
        </w:rPr>
        <w:tab/>
        <w:t xml:space="preserve">Subject to other limits in this section, an offeror may benefit from applying for more than one of, or from multiple applications of, the preferences allowed by items (1) and (2).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(5)(a)</w:t>
      </w:r>
      <w:r>
        <w:rPr>
          <w:rFonts w:eastAsia="MS Mincho" w:cs="Times New Roman"/>
          <w:szCs w:val="20"/>
        </w:rPr>
        <w:tab/>
        <w:t>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r>
      <w:r>
        <w:rPr>
          <w:rFonts w:eastAsia="MS Mincho" w:cs="Times New Roman"/>
          <w:szCs w:val="20"/>
        </w:rPr>
        <w:tab/>
        <w:t>(b)</w:t>
      </w:r>
      <w:r>
        <w:rPr>
          <w:rFonts w:eastAsia="MS Mincho" w:cs="Times New Roman"/>
          <w:szCs w:val="20"/>
        </w:rPr>
        <w:tab/>
        <w:t>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bidder’s relationship with the employer, and documentation of the subcontractor’s labor cost for each person identified.  Bidder’s failure to provide this information promptly will be grounds to deny the preference and for enforcement pursuant to subsection (E)(6) below.</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r>
      <w:r>
        <w:rPr>
          <w:rFonts w:eastAsia="MS Mincho" w:cs="Times New Roman"/>
          <w:szCs w:val="20"/>
        </w:rPr>
        <w:tab/>
        <w:t>(c)</w:t>
      </w:r>
      <w:r>
        <w:rPr>
          <w:rFonts w:eastAsia="MS Mincho" w:cs="Times New Roman"/>
          <w:szCs w:val="20"/>
        </w:rPr>
        <w:tab/>
        <w:t>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Pr>
          <w:rFonts w:eastAsia="MS Mincho" w:cs="Times New Roman"/>
          <w:szCs w:val="20"/>
        </w:rPr>
        <w:noBreakHyphen/>
        <w:t>35</w:t>
      </w:r>
      <w:r>
        <w:rPr>
          <w:rFonts w:eastAsia="MS Mincho" w:cs="Times New Roman"/>
          <w:szCs w:val="20"/>
        </w:rPr>
        <w:noBreakHyphen/>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t>(E)(1)</w:t>
      </w:r>
      <w:r>
        <w:rPr>
          <w:rFonts w:eastAsia="MS Mincho" w:cs="Times New Roman"/>
          <w:szCs w:val="20"/>
        </w:rPr>
        <w:tab/>
        <w:t>A business is not entitled to any preferences unless the business, to the extent required by law, has:</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r>
      <w:r>
        <w:rPr>
          <w:rFonts w:eastAsia="MS Mincho" w:cs="Times New Roman"/>
          <w:szCs w:val="20"/>
        </w:rPr>
        <w:tab/>
        <w:t>(a)</w:t>
      </w:r>
      <w:r>
        <w:rPr>
          <w:rFonts w:eastAsia="MS Mincho" w:cs="Times New Roman"/>
          <w:szCs w:val="20"/>
        </w:rPr>
        <w:tab/>
        <w:t>paid all taxes assessed by the State; and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r>
      <w:r>
        <w:rPr>
          <w:rFonts w:eastAsia="MS Mincho" w:cs="Times New Roman"/>
          <w:szCs w:val="20"/>
        </w:rPr>
        <w:tab/>
        <w:t>(b)</w:t>
      </w:r>
      <w:r>
        <w:rPr>
          <w:rFonts w:eastAsia="MS Mincho" w:cs="Times New Roman"/>
          <w:szCs w:val="20"/>
        </w:rPr>
        <w:tab/>
        <w:t>registered with the South Carolina Secretary of State and the South Carolina Department of Revenue.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(2)</w:t>
      </w:r>
      <w:r>
        <w:rPr>
          <w:rFonts w:eastAsia="MS Mincho" w:cs="Times New Roman"/>
          <w:szCs w:val="20"/>
        </w:rPr>
        <w:tab/>
        <w:t xml:space="preserve">The preferences provided in subsections (B) and (C)(1)(i) and (ii) do not apply to a single unit of an item with a price in excess of fifty thousand dollars or a single award with a total potential value in excess of five hundred thousand dollars.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(3)</w:t>
      </w:r>
      <w:r>
        <w:rPr>
          <w:rFonts w:eastAsia="MS Mincho" w:cs="Times New Roman"/>
          <w:szCs w:val="20"/>
        </w:rPr>
        <w:tab/>
        <w:t>The preferences provided in subsections (C)(1)(iii) and (D) do not apply to a bid for an item of work by the bidder if the annual price of the bidder’s work exceeds fifty thousand dollars or the total potential price of the bidder’s work exceeds five hundred thousand dollars.</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(4)</w:t>
      </w:r>
      <w:r>
        <w:rPr>
          <w:rFonts w:eastAsia="MS Mincho" w:cs="Times New Roman"/>
          <w:szCs w:val="20"/>
        </w:rPr>
        <w:tab/>
        <w:t>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Pr>
          <w:rFonts w:eastAsia="MS Mincho" w:cs="Times New Roman"/>
          <w:szCs w:val="20"/>
        </w:rPr>
        <w:noBreakHyphen/>
        <w:t>35</w:t>
      </w:r>
      <w:r>
        <w:rPr>
          <w:rFonts w:eastAsia="MS Mincho" w:cs="Times New Roman"/>
          <w:szCs w:val="20"/>
        </w:rPr>
        <w:noBreakHyphen/>
        <w:t>4210. If two or more bidders are tied after the application of the preferences allowed by this section, the tie must be resolved as provided in Section 11</w:t>
      </w:r>
      <w:r>
        <w:rPr>
          <w:rFonts w:eastAsia="MS Mincho" w:cs="Times New Roman"/>
          <w:szCs w:val="20"/>
        </w:rPr>
        <w:noBreakHyphen/>
        <w:t>35</w:t>
      </w:r>
      <w:r>
        <w:rPr>
          <w:rFonts w:eastAsia="MS Mincho" w:cs="Times New Roman"/>
          <w:szCs w:val="20"/>
        </w:rPr>
        <w:noBreakHyphen/>
        <w:t>1520(9). Price adjustments required by this section for purposes of evaluation and application of the preferences do not change the actual price offered by the bidder.</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(5)</w:t>
      </w:r>
      <w:r>
        <w:rPr>
          <w:rFonts w:eastAsia="MS Mincho" w:cs="Times New Roman"/>
          <w:szCs w:val="20"/>
        </w:rPr>
        <w:tab/>
        <w:t>This section does not apply to an acquisition of motor vehicles as defined in Section 56</w:t>
      </w:r>
      <w:r>
        <w:rPr>
          <w:rFonts w:eastAsia="MS Mincho" w:cs="Times New Roman"/>
          <w:szCs w:val="20"/>
        </w:rPr>
        <w:noBreakHyphen/>
        <w:t>15</w:t>
      </w:r>
      <w:r>
        <w:rPr>
          <w:rFonts w:eastAsia="MS Mincho" w:cs="Times New Roman"/>
          <w:szCs w:val="20"/>
        </w:rPr>
        <w:noBreakHyphen/>
        <w:t>10 or an acquisition of supplies or services relating to construction. This section does not apply to a procurement conducted pursuant to Section 11</w:t>
      </w:r>
      <w:r>
        <w:rPr>
          <w:rFonts w:eastAsia="MS Mincho" w:cs="Times New Roman"/>
          <w:szCs w:val="20"/>
        </w:rPr>
        <w:noBreakHyphen/>
        <w:t>35</w:t>
      </w:r>
      <w:r>
        <w:rPr>
          <w:rFonts w:eastAsia="MS Mincho" w:cs="Times New Roman"/>
          <w:szCs w:val="20"/>
        </w:rPr>
        <w:noBreakHyphen/>
        <w:t>1550(2)(a) or (b), Section 11</w:t>
      </w:r>
      <w:r>
        <w:rPr>
          <w:rFonts w:eastAsia="MS Mincho" w:cs="Times New Roman"/>
          <w:szCs w:val="20"/>
        </w:rPr>
        <w:noBreakHyphen/>
        <w:t>35</w:t>
      </w:r>
      <w:r>
        <w:rPr>
          <w:rFonts w:eastAsia="MS Mincho" w:cs="Times New Roman"/>
          <w:szCs w:val="20"/>
        </w:rPr>
        <w:noBreakHyphen/>
        <w:t>1530, or Article 9, Chapter 35.</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(6)</w:t>
      </w:r>
      <w:r>
        <w:rPr>
          <w:rFonts w:eastAsia="MS Mincho" w:cs="Times New Roman"/>
          <w:szCs w:val="20"/>
        </w:rPr>
        <w:tab/>
        <w:t>Pursuant to Section 11</w:t>
      </w:r>
      <w:r>
        <w:rPr>
          <w:rFonts w:eastAsia="MS Mincho" w:cs="Times New Roman"/>
          <w:szCs w:val="20"/>
        </w:rPr>
        <w:noBreakHyphen/>
        <w:t>35</w:t>
      </w:r>
      <w:r>
        <w:rPr>
          <w:rFonts w:eastAsia="MS Mincho" w:cs="Times New Roman"/>
          <w:szCs w:val="20"/>
        </w:rPr>
        <w:noBreakHyphen/>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(7)</w:t>
      </w:r>
      <w:r>
        <w:rPr>
          <w:rFonts w:eastAsia="MS Mincho" w:cs="Times New Roman"/>
          <w:szCs w:val="20"/>
        </w:rPr>
        <w:tab/>
        <w:t>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(8)</w:t>
      </w:r>
      <w:r>
        <w:rPr>
          <w:rFonts w:eastAsia="MS Mincho" w:cs="Times New Roman"/>
          <w:szCs w:val="20"/>
        </w:rPr>
        <w:tab/>
        <w:t>As used in items (C)(1)(iii), (D)(1)(b), and (D)(2)(b), the term ‘documented commitment’ means a written commitment by the bidder to employ directly an individual, and by the individual to be employed by the bidder, both contingent on the bidder receiving the award.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ab/>
      </w:r>
      <w:r>
        <w:rPr>
          <w:rFonts w:eastAsia="MS Mincho" w:cs="Times New Roman"/>
          <w:szCs w:val="20"/>
        </w:rPr>
        <w:tab/>
        <w:t>(9)</w:t>
      </w:r>
      <w:r>
        <w:rPr>
          <w:rFonts w:eastAsia="MS Mincho" w:cs="Times New Roman"/>
          <w:szCs w:val="20"/>
        </w:rPr>
        <w:tab/>
        <w:t>The remedies available in this section are cumulative of and in addition to all other remedies available at law and equity.”</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szCs w:val="20"/>
        </w:rPr>
      </w:pPr>
      <w:r>
        <w:rPr>
          <w:rFonts w:eastAsia="MS Mincho" w:cs="Times New Roman"/>
          <w:b/>
          <w:szCs w:val="20"/>
        </w:rPr>
        <w:t>Application of the Consolidated Procurement Code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r>
        <w:rPr>
          <w:rFonts w:eastAsia="MS Mincho" w:cs="Times New Roman"/>
          <w:szCs w:val="20"/>
        </w:rPr>
        <w:t>SECTION</w:t>
      </w:r>
      <w:r>
        <w:rPr>
          <w:rFonts w:eastAsia="MS Mincho" w:cs="Times New Roman"/>
          <w:szCs w:val="20"/>
        </w:rPr>
        <w:tab/>
        <w:t>3.</w:t>
      </w:r>
      <w:r>
        <w:rPr>
          <w:rFonts w:eastAsia="MS Mincho" w:cs="Times New Roman"/>
          <w:szCs w:val="20"/>
        </w:rPr>
        <w:tab/>
        <w:t>Section 11</w:t>
      </w:r>
      <w:r>
        <w:rPr>
          <w:rFonts w:eastAsia="MS Mincho" w:cs="Times New Roman"/>
          <w:szCs w:val="20"/>
        </w:rPr>
        <w:noBreakHyphen/>
        <w:t>35</w:t>
      </w:r>
      <w:r>
        <w:rPr>
          <w:rFonts w:eastAsia="MS Mincho" w:cs="Times New Roman"/>
          <w:szCs w:val="20"/>
        </w:rPr>
        <w:noBreakHyphen/>
        <w:t>40(3) of the 1976 Code, as last amended by Act 153 of 1997, is further amended to read: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MS Mincho" w:cs="Times New Roman"/>
          <w:szCs w:val="20"/>
        </w:rPr>
        <w:tab/>
        <w:t>“(3)</w:t>
      </w:r>
      <w:r>
        <w:rPr>
          <w:rFonts w:eastAsia="MS Mincho" w:cs="Times New Roman"/>
          <w:szCs w:val="20"/>
        </w:rPr>
        <w:tab/>
      </w:r>
      <w:r>
        <w:rPr>
          <w:rFonts w:eastAsia="Times New Roman" w:cs="Times New Roman"/>
          <w:szCs w:val="20"/>
        </w:rPr>
        <w:t>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Pr>
          <w:rFonts w:eastAsia="Times New Roman" w:cs="Times New Roman"/>
          <w:szCs w:val="20"/>
        </w:rPr>
        <w:noBreakHyphen/>
        <w:t>35</w:t>
      </w:r>
      <w:r>
        <w:rPr>
          <w:rFonts w:eastAsia="Times New Roman" w:cs="Times New Roman"/>
          <w:szCs w:val="20"/>
        </w:rPr>
        <w:noBreakHyphen/>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Preference for resident design service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4.</w:t>
      </w:r>
      <w:r>
        <w:rPr>
          <w:rFonts w:eastAsia="Times New Roman" w:cs="Times New Roman"/>
          <w:szCs w:val="20"/>
        </w:rPr>
        <w:tab/>
        <w:t>Section 11</w:t>
      </w:r>
      <w:r>
        <w:rPr>
          <w:rFonts w:eastAsia="Times New Roman" w:cs="Times New Roman"/>
          <w:szCs w:val="20"/>
        </w:rPr>
        <w:noBreakHyphen/>
        <w:t>35</w:t>
      </w:r>
      <w:r>
        <w:rPr>
          <w:rFonts w:eastAsia="Times New Roman" w:cs="Times New Roman"/>
          <w:szCs w:val="20"/>
        </w:rPr>
        <w:noBreakHyphen/>
        <w:t>3215 of the 1976 Code, as added by Act 375 of 2006, is amended to read: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“Section 11</w:t>
      </w:r>
      <w:r>
        <w:rPr>
          <w:rFonts w:eastAsia="Times New Roman" w:cs="Times New Roman"/>
          <w:szCs w:val="20"/>
        </w:rPr>
        <w:noBreakHyphen/>
        <w:t>35</w:t>
      </w:r>
      <w:r>
        <w:rPr>
          <w:rFonts w:eastAsia="Times New Roman" w:cs="Times New Roman"/>
          <w:szCs w:val="20"/>
        </w:rPr>
        <w:noBreakHyphen/>
        <w:t>3215.</w:t>
      </w:r>
      <w:r>
        <w:rPr>
          <w:rFonts w:eastAsia="Times New Roman" w:cs="Times New Roman"/>
          <w:szCs w:val="20"/>
        </w:rPr>
        <w:tab/>
        <w:t>(A)</w:t>
      </w:r>
      <w:r>
        <w:rPr>
          <w:rFonts w:eastAsia="Times New Roman" w:cs="Times New Roman"/>
          <w:szCs w:val="20"/>
        </w:rPr>
        <w:tab/>
        <w:t xml:space="preserve">As used in this section: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(1)</w:t>
      </w:r>
      <w:r>
        <w:rPr>
          <w:rFonts w:eastAsia="Times New Roman" w:cs="Times New Roman"/>
          <w:szCs w:val="20"/>
        </w:rPr>
        <w:tab/>
        <w:t>‘Design services’ means architect</w:t>
      </w:r>
      <w:r>
        <w:rPr>
          <w:rFonts w:eastAsia="Times New Roman" w:cs="Times New Roman"/>
          <w:szCs w:val="20"/>
        </w:rPr>
        <w:noBreakHyphen/>
        <w:t>engineer, construction management, or land surveying services as defined in Section 11</w:t>
      </w:r>
      <w:r>
        <w:rPr>
          <w:rFonts w:eastAsia="Times New Roman" w:cs="Times New Roman"/>
          <w:szCs w:val="20"/>
        </w:rPr>
        <w:noBreakHyphen/>
        <w:t>35</w:t>
      </w:r>
      <w:r>
        <w:rPr>
          <w:rFonts w:eastAsia="Times New Roman" w:cs="Times New Roman"/>
          <w:szCs w:val="20"/>
        </w:rPr>
        <w:noBreakHyphen/>
        <w:t>2910 and awarded pursuant to Section 11</w:t>
      </w:r>
      <w:r>
        <w:rPr>
          <w:rFonts w:eastAsia="Times New Roman" w:cs="Times New Roman"/>
          <w:szCs w:val="20"/>
        </w:rPr>
        <w:noBreakHyphen/>
        <w:t>35</w:t>
      </w:r>
      <w:r>
        <w:rPr>
          <w:rFonts w:eastAsia="Times New Roman" w:cs="Times New Roman"/>
          <w:szCs w:val="20"/>
        </w:rPr>
        <w:noBreakHyphen/>
        <w:t xml:space="preserve">3220.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 xml:space="preserve">‘Resident’ means a business that employs, either directly or through consultants, an adequate number of persons domiciled in South Carolina to perform a majority of the design services involved in the procurement.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(B)</w:t>
      </w:r>
      <w:r>
        <w:rPr>
          <w:rFonts w:eastAsia="Times New Roman" w:cs="Times New Roman"/>
          <w:szCs w:val="20"/>
        </w:rPr>
        <w:tab/>
        <w:t xml:space="preserve">A business responding to an invitation involving design services shall submit a certification with its response stating whether the business is a resident for purposes of the procurement.  Submission of a certification under false pretenses is grounds for suspension or debarment.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(C)</w:t>
      </w:r>
      <w:r>
        <w:rPr>
          <w:rFonts w:eastAsia="Times New Roman" w:cs="Times New Roman"/>
          <w:szCs w:val="20"/>
        </w:rPr>
        <w:tab/>
        <w:t xml:space="preserve">An award to a nonresident of a contract involving design services must be supported by a written determination explaining why the award was made to the selected firm.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(D)</w:t>
      </w:r>
      <w:r>
        <w:rPr>
          <w:rFonts w:eastAsia="Times New Roman" w:cs="Times New Roman"/>
          <w:szCs w:val="20"/>
        </w:rPr>
        <w:tab/>
        <w:t xml:space="preserve"> In an evaluation conducted pursuant to Section 11</w:t>
      </w:r>
      <w:r>
        <w:rPr>
          <w:rFonts w:eastAsia="Times New Roman" w:cs="Times New Roman"/>
          <w:szCs w:val="20"/>
        </w:rPr>
        <w:noBreakHyphen/>
        <w:t>35</w:t>
      </w:r>
      <w:r>
        <w:rPr>
          <w:rFonts w:eastAsia="Times New Roman" w:cs="Times New Roman"/>
          <w:szCs w:val="20"/>
        </w:rPr>
        <w:noBreakHyphen/>
        <w:t xml:space="preserve">3220, a resident firm must be ranked higher than a nonresident firm if the agency selection committee finds the two firms otherwise equally qualified. </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(E)</w:t>
      </w:r>
      <w:r>
        <w:rPr>
          <w:rFonts w:eastAsia="Times New Roman" w:cs="Times New Roman"/>
          <w:szCs w:val="20"/>
        </w:rPr>
        <w:tab/>
        <w:t>This section does not apply to a procurement if either the procurement does not involve construction or the design services are a minor accompaniment to a contract for nondesign services.”</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Repeal</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5.</w:t>
      </w:r>
      <w:r>
        <w:rPr>
          <w:rFonts w:eastAsia="Times New Roman" w:cs="Times New Roman"/>
          <w:szCs w:val="20"/>
        </w:rPr>
        <w:tab/>
        <w:t>Section 11</w:t>
      </w:r>
      <w:r>
        <w:rPr>
          <w:rFonts w:eastAsia="Times New Roman" w:cs="Times New Roman"/>
          <w:szCs w:val="20"/>
        </w:rPr>
        <w:noBreakHyphen/>
        <w:t>35</w:t>
      </w:r>
      <w:r>
        <w:rPr>
          <w:rFonts w:eastAsia="Times New Roman" w:cs="Times New Roman"/>
          <w:szCs w:val="20"/>
        </w:rPr>
        <w:noBreakHyphen/>
        <w:t>3025 of the 1976 Code is repealed.</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6013" w:rsidRDefault="00B56013"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rFonts w:eastAsia="Times New Roman" w:cs="Times New Roman"/>
          <w:szCs w:val="20"/>
        </w:rPr>
        <w:t>SECTION</w:t>
      </w:r>
      <w:r>
        <w:rPr>
          <w:rFonts w:eastAsia="Times New Roman" w:cs="Times New Roman"/>
          <w:szCs w:val="20"/>
        </w:rPr>
        <w:tab/>
        <w:t>6.</w:t>
      </w:r>
      <w:r>
        <w:rPr>
          <w:rFonts w:eastAsia="Times New Roman" w:cs="Times New Roman"/>
          <w:szCs w:val="20"/>
        </w:rPr>
        <w:ta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Pr>
          <w:rFonts w:eastAsia="Times New Roman" w:cs="Times New Roman"/>
          <w:szCs w:val="20"/>
        </w:rPr>
        <w:tab/>
      </w:r>
    </w:p>
    <w:p w:rsidR="00B56013" w:rsidRDefault="00B56013" w:rsidP="00B56013">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B56013" w:rsidRDefault="00B56013" w:rsidP="00B56013">
      <w:pPr>
        <w:tabs>
          <w:tab w:val="left" w:pos="1440"/>
          <w:tab w:val="left" w:pos="1800"/>
          <w:tab w:val="left" w:pos="2880"/>
        </w:tabs>
        <w:rPr>
          <w:color w:val="000000" w:themeColor="text1"/>
        </w:rPr>
      </w:pPr>
    </w:p>
    <w:p w:rsidR="00B56013" w:rsidRDefault="00B56013" w:rsidP="00B56013">
      <w:pPr>
        <w:tabs>
          <w:tab w:val="left" w:pos="1440"/>
          <w:tab w:val="left" w:pos="1800"/>
          <w:tab w:val="left" w:pos="2880"/>
        </w:tabs>
        <w:rPr>
          <w:color w:val="000000" w:themeColor="text1"/>
        </w:rPr>
      </w:pPr>
      <w:r>
        <w:rPr>
          <w:color w:val="000000" w:themeColor="text1"/>
        </w:rPr>
        <w:t>Vetoed by the Governor -- 6/2/09.</w:t>
      </w:r>
    </w:p>
    <w:p w:rsidR="00B56013" w:rsidRDefault="00B56013" w:rsidP="00B56013">
      <w:pPr>
        <w:tabs>
          <w:tab w:val="left" w:pos="1440"/>
          <w:tab w:val="left" w:pos="1800"/>
          <w:tab w:val="left" w:pos="2880"/>
        </w:tabs>
        <w:rPr>
          <w:color w:val="000000" w:themeColor="text1"/>
        </w:rPr>
      </w:pPr>
      <w:r>
        <w:rPr>
          <w:color w:val="000000" w:themeColor="text1"/>
        </w:rPr>
        <w:t>Veto overridden by Senate -- 6/16/09.</w:t>
      </w:r>
    </w:p>
    <w:p w:rsidR="00B56013" w:rsidRDefault="00B56013" w:rsidP="00B56013">
      <w:pPr>
        <w:tabs>
          <w:tab w:val="left" w:pos="1440"/>
          <w:tab w:val="left" w:pos="1800"/>
          <w:tab w:val="left" w:pos="2880"/>
        </w:tabs>
        <w:rPr>
          <w:color w:val="000000" w:themeColor="text1"/>
        </w:rPr>
      </w:pPr>
      <w:r>
        <w:rPr>
          <w:color w:val="000000" w:themeColor="text1"/>
        </w:rPr>
        <w:t xml:space="preserve">Veto overridden by House -- 6/16/09. </w:t>
      </w:r>
    </w:p>
    <w:p w:rsidR="00B56013" w:rsidRDefault="00B56013" w:rsidP="00B56013">
      <w:pPr>
        <w:tabs>
          <w:tab w:val="left" w:pos="1440"/>
          <w:tab w:val="left" w:pos="1800"/>
          <w:tab w:val="left" w:pos="2880"/>
        </w:tabs>
        <w:jc w:val="center"/>
        <w:rPr>
          <w:color w:val="000000" w:themeColor="text1"/>
        </w:rPr>
      </w:pPr>
    </w:p>
    <w:p w:rsidR="00B56013" w:rsidRDefault="00B56013" w:rsidP="00B56013">
      <w:pPr>
        <w:tabs>
          <w:tab w:val="left" w:pos="1440"/>
          <w:tab w:val="left" w:pos="1800"/>
          <w:tab w:val="left" w:pos="2880"/>
        </w:tabs>
        <w:jc w:val="center"/>
        <w:rPr>
          <w:color w:val="000000" w:themeColor="text1"/>
        </w:rPr>
      </w:pPr>
      <w:r>
        <w:rPr>
          <w:color w:val="000000" w:themeColor="text1"/>
        </w:rPr>
        <w:t>__________</w:t>
      </w:r>
    </w:p>
    <w:p w:rsidR="008B2B64" w:rsidRDefault="008B2B64" w:rsidP="00B56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B2B64" w:rsidSect="008B2B64">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B64" w:rsidRDefault="00E97394">
      <w:r>
        <w:separator/>
      </w:r>
    </w:p>
  </w:endnote>
  <w:endnote w:type="continuationSeparator" w:id="0">
    <w:p w:rsidR="008B2B64" w:rsidRDefault="00E9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64" w:rsidRDefault="00E97394">
    <w:pPr>
      <w:pStyle w:val="Footer"/>
      <w:tabs>
        <w:tab w:val="clear" w:pos="4680"/>
        <w:tab w:val="clear" w:pos="9360"/>
        <w:tab w:val="center" w:pos="3168"/>
      </w:tabs>
      <w:spacing w:before="120"/>
    </w:pPr>
    <w:r>
      <w:tab/>
    </w:r>
    <w:r w:rsidR="00FE0E20">
      <w:fldChar w:fldCharType="begin"/>
    </w:r>
    <w:r w:rsidR="00C65005">
      <w:instrText xml:space="preserve"> PAGE  \* MERGEFORMAT </w:instrText>
    </w:r>
    <w:r w:rsidR="00FE0E20">
      <w:fldChar w:fldCharType="separate"/>
    </w:r>
    <w:r w:rsidR="00C65005">
      <w:rPr>
        <w:noProof/>
      </w:rPr>
      <w:t>8</w:t>
    </w:r>
    <w:r w:rsidR="00FE0E2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B64" w:rsidRDefault="008B2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B64" w:rsidRDefault="00E97394">
      <w:r>
        <w:separator/>
      </w:r>
    </w:p>
  </w:footnote>
  <w:footnote w:type="continuationSeparator" w:id="0">
    <w:p w:rsidR="008B2B64" w:rsidRDefault="00E97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BillNo" w:val="&lt;"/>
    <w:docVar w:name="ActSecretary" w:val="橄ㄴᕸͧ࡫찔㈇"/>
    <w:docVar w:name="ActSIdno" w:val="e million dol"/>
    <w:docVar w:name="clipname" w:val="橄ㄴᕸͧ࡫찔㈇Èꠠͱ판̀賐 ꠠͱι࢕Ḁ"/>
    <w:docVar w:name="dvBillNumber" w:val="&lt;@ :ā  쩢ā쩢쩢_x000a__x000a_ﮐ㉬ûĀP"/>
    <w:docVar w:name="dvBillNumberPrefix" w:val="橄ㄴᕸͧ࡫찔㈇Èꠠͱ판̀賐 ꠠͱι࢕Ḁ"/>
    <w:docVar w:name="dvOriginalBody" w:val="栜ㄴ࡫판̀Ӥင뺘㈇Ɇ`Ѐ冐ȫ媀ͣ"/>
    <w:docVar w:name="OrigSENATEBillNo" w:val="&lt;@ :ā  쩢ā쩢쩢_x000a__x000a_ﮐ㉬ûĀP"/>
    <w:docVar w:name="SENATEACTFULLPATH" w:val="ȗ卆䵇涜Ҕ䀀&amp;耀1耀怀䀀쀀*耀怀䀀쀀*Ĥȗ卆䵇沜Ҕ䀀&amp;耀1耀怀䀀쀀*耀怀䀀쀀*ƴȗ卆䵇比Ҕ䀀&amp;耀1耀怀䀀쀀*耀怀䀀쀀*Ⴌ.Ʉȗ卆䵇蘀ܗ䀀&amp;耀1팳♦쳍ꀅ&quot;팳왫%쳍쀀˔ȗ卆䵇螸ܗ䀀&amp;耀1팳♦쳍ꀅ&quot;卆䵇渜Ҕ䀀&amp;耀1팳♦쳍ꀅ&quot;怀䀀쀀*Дȗ卆䵇蝔ܗ䀀&amp;耀1耀怀䀀쀀*ׄȗ卆䵇蘀ܗ䀀&amp;耀1耀怀䀀쀀*ٔȗ卆䵇螸ܗ䀀&amp;耀1耀怀䀀쀀*ȗ卆䵇渜Ҕ䀀&amp;耀1耀怀䀀쀀*䀀&amp;耀1耀怀䀀쀀*耀怀䀀쀀*Ⴌ.Ʉȗ卆䵇蘀ܗ䀀&amp;耀1팳♦쳍ꀅ&quot;팳왫%쳍쀀˔ȗ卆䵇螸ܗ䀀&amp;耀1팳♦쳍ꀅ&quot;卆䵇渜Ҕ䀀&amp;耀1팳♦쳍ꀅ&quot;"/>
    <w:docVar w:name="WhatActtype" w:val="application/vnd.openxmlformats-officedocument.wordprocessingml.webSettings+xmles+xml"/>
  </w:docVars>
  <w:rsids>
    <w:rsidRoot w:val="008B2B64"/>
    <w:rsid w:val="000A25FB"/>
    <w:rsid w:val="002310E9"/>
    <w:rsid w:val="00286F39"/>
    <w:rsid w:val="003C5BAB"/>
    <w:rsid w:val="004A1F5F"/>
    <w:rsid w:val="00743D71"/>
    <w:rsid w:val="00761824"/>
    <w:rsid w:val="00771741"/>
    <w:rsid w:val="00827675"/>
    <w:rsid w:val="00864357"/>
    <w:rsid w:val="00880B84"/>
    <w:rsid w:val="008A2611"/>
    <w:rsid w:val="008B2B64"/>
    <w:rsid w:val="00920CEF"/>
    <w:rsid w:val="009269CD"/>
    <w:rsid w:val="009B158C"/>
    <w:rsid w:val="009F4F2F"/>
    <w:rsid w:val="00B42F1B"/>
    <w:rsid w:val="00B56013"/>
    <w:rsid w:val="00BC557D"/>
    <w:rsid w:val="00C62604"/>
    <w:rsid w:val="00C65005"/>
    <w:rsid w:val="00CA6157"/>
    <w:rsid w:val="00CD05C5"/>
    <w:rsid w:val="00D84256"/>
    <w:rsid w:val="00E027C2"/>
    <w:rsid w:val="00E66894"/>
    <w:rsid w:val="00E97394"/>
    <w:rsid w:val="00EB15F1"/>
    <w:rsid w:val="00ED261A"/>
    <w:rsid w:val="00FC458F"/>
    <w:rsid w:val="00FE0902"/>
    <w:rsid w:val="00F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DD37D948-55FF-4831-B18F-1E62D258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B64"/>
    <w:pPr>
      <w:spacing w:before="0"/>
    </w:pPr>
  </w:style>
  <w:style w:type="paragraph" w:styleId="Heading1">
    <w:name w:val="heading 1"/>
    <w:basedOn w:val="Normal"/>
    <w:next w:val="Normal"/>
    <w:link w:val="Heading1Char"/>
    <w:uiPriority w:val="9"/>
    <w:qFormat/>
    <w:rsid w:val="008B2B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2B64"/>
    <w:pPr>
      <w:tabs>
        <w:tab w:val="center" w:pos="4680"/>
        <w:tab w:val="right" w:pos="9360"/>
      </w:tabs>
    </w:pPr>
  </w:style>
  <w:style w:type="character" w:customStyle="1" w:styleId="HeaderChar">
    <w:name w:val="Header Char"/>
    <w:basedOn w:val="DefaultParagraphFont"/>
    <w:link w:val="Header"/>
    <w:uiPriority w:val="99"/>
    <w:semiHidden/>
    <w:rsid w:val="008B2B64"/>
  </w:style>
  <w:style w:type="paragraph" w:styleId="Footer">
    <w:name w:val="footer"/>
    <w:basedOn w:val="Normal"/>
    <w:link w:val="FooterChar"/>
    <w:uiPriority w:val="99"/>
    <w:semiHidden/>
    <w:unhideWhenUsed/>
    <w:rsid w:val="008B2B64"/>
    <w:pPr>
      <w:tabs>
        <w:tab w:val="center" w:pos="4680"/>
        <w:tab w:val="right" w:pos="9360"/>
      </w:tabs>
    </w:pPr>
  </w:style>
  <w:style w:type="character" w:customStyle="1" w:styleId="FooterChar">
    <w:name w:val="Footer Char"/>
    <w:basedOn w:val="DefaultParagraphFont"/>
    <w:link w:val="Footer"/>
    <w:uiPriority w:val="99"/>
    <w:semiHidden/>
    <w:rsid w:val="008B2B64"/>
  </w:style>
  <w:style w:type="paragraph" w:customStyle="1" w:styleId="ConSign">
    <w:name w:val="ConSign"/>
    <w:basedOn w:val="Normal"/>
    <w:rsid w:val="008B2B64"/>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8B2B6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B2B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650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25-09.docx" TargetMode="External"/><Relationship Id="rId13" Type="http://schemas.openxmlformats.org/officeDocument/2006/relationships/hyperlink" Target="file:///h:\HJ%20Archive\2009\04-02-09.docx" TargetMode="External"/><Relationship Id="rId18" Type="http://schemas.openxmlformats.org/officeDocument/2006/relationships/hyperlink" Target="file:///h:\HJ%20Archive\2009\05-15-09.docx" TargetMode="External"/><Relationship Id="rId26" Type="http://schemas.openxmlformats.org/officeDocument/2006/relationships/hyperlink" Target="file:///h:\HJ%20Archive\2009\06-16-09.docx" TargetMode="External"/><Relationship Id="rId3" Type="http://schemas.openxmlformats.org/officeDocument/2006/relationships/webSettings" Target="webSettings.xml"/><Relationship Id="rId21" Type="http://schemas.openxmlformats.org/officeDocument/2006/relationships/hyperlink" Target="file:///h:\SJ%20Archive\2009\05-21-09.docx" TargetMode="External"/><Relationship Id="rId34" Type="http://schemas.openxmlformats.org/officeDocument/2006/relationships/footer" Target="footer1.xml"/><Relationship Id="rId7" Type="http://schemas.openxmlformats.org/officeDocument/2006/relationships/hyperlink" Target="file:///h:\SJ%20Archive\2009\01-13-09.docx" TargetMode="External"/><Relationship Id="rId12" Type="http://schemas.openxmlformats.org/officeDocument/2006/relationships/hyperlink" Target="file:///h:\HJ%20Archive\2009\04-02-09.docx" TargetMode="External"/><Relationship Id="rId17" Type="http://schemas.openxmlformats.org/officeDocument/2006/relationships/hyperlink" Target="file:///h:\HJ%20Archive\2009\05-14-09.docx" TargetMode="External"/><Relationship Id="rId25" Type="http://schemas.openxmlformats.org/officeDocument/2006/relationships/hyperlink" Target="file:///h:\SJ%20Archive\2009\05-21-09.docx" TargetMode="External"/><Relationship Id="rId33" Type="http://schemas.openxmlformats.org/officeDocument/2006/relationships/hyperlink" Target="file:///p:\pprever\2009-10\116_20090521.docx" TargetMode="External"/><Relationship Id="rId2" Type="http://schemas.openxmlformats.org/officeDocument/2006/relationships/settings" Target="settings.xml"/><Relationship Id="rId16" Type="http://schemas.openxmlformats.org/officeDocument/2006/relationships/hyperlink" Target="file:///h:\HJ%20Archive\2009\05-14-09.docx" TargetMode="External"/><Relationship Id="rId20" Type="http://schemas.openxmlformats.org/officeDocument/2006/relationships/hyperlink" Target="file:///h:\HJ%20Archive\2009\05-20-09.docx" TargetMode="External"/><Relationship Id="rId29" Type="http://schemas.openxmlformats.org/officeDocument/2006/relationships/hyperlink" Target="file:///p:\pprever\2009-10\116_20090331.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4-01-09.docx" TargetMode="External"/><Relationship Id="rId24" Type="http://schemas.openxmlformats.org/officeDocument/2006/relationships/hyperlink" Target="file:///h:\SJ%20Archive\2009\05-21-09.docx" TargetMode="External"/><Relationship Id="rId32" Type="http://schemas.openxmlformats.org/officeDocument/2006/relationships/hyperlink" Target="file:///p:\pprever\2009-10\116_20090518.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09\05-14-09.docx" TargetMode="External"/><Relationship Id="rId23" Type="http://schemas.openxmlformats.org/officeDocument/2006/relationships/hyperlink" Target="file:///h:\HJ%20Archive\2009\05-21-09.docx" TargetMode="External"/><Relationship Id="rId28" Type="http://schemas.openxmlformats.org/officeDocument/2006/relationships/hyperlink" Target="file:///p:\pprever\2009-10\116_20090325.docx" TargetMode="External"/><Relationship Id="rId36" Type="http://schemas.openxmlformats.org/officeDocument/2006/relationships/fontTable" Target="fontTable.xml"/><Relationship Id="rId10" Type="http://schemas.openxmlformats.org/officeDocument/2006/relationships/hyperlink" Target="file:///h:\SJ%20Archive\2009\03-31-09.docx" TargetMode="External"/><Relationship Id="rId19" Type="http://schemas.openxmlformats.org/officeDocument/2006/relationships/hyperlink" Target="file:///h:\SJ%20Archive\2009\05-20-09.docx" TargetMode="External"/><Relationship Id="rId31" Type="http://schemas.openxmlformats.org/officeDocument/2006/relationships/hyperlink" Target="file:///p:\pprever\2009-10\116_20090514.docx" TargetMode="External"/><Relationship Id="rId4" Type="http://schemas.openxmlformats.org/officeDocument/2006/relationships/footnotes" Target="footnotes.xml"/><Relationship Id="rId9" Type="http://schemas.openxmlformats.org/officeDocument/2006/relationships/hyperlink" Target="file:///h:\SJ%20Archive\2009\03-31-09.docx" TargetMode="External"/><Relationship Id="rId14" Type="http://schemas.openxmlformats.org/officeDocument/2006/relationships/hyperlink" Target="file:///h:\HJ%20Archive\2009\05-12-09.docx" TargetMode="External"/><Relationship Id="rId22" Type="http://schemas.openxmlformats.org/officeDocument/2006/relationships/hyperlink" Target="file:///h:\HJ%20Archive\2009\05-21-09.docx" TargetMode="External"/><Relationship Id="rId27" Type="http://schemas.openxmlformats.org/officeDocument/2006/relationships/hyperlink" Target="file:///p:\pprever\2009-10\116_20081210.docx" TargetMode="External"/><Relationship Id="rId30" Type="http://schemas.openxmlformats.org/officeDocument/2006/relationships/hyperlink" Target="file:///p:\pprever\2009-10\116_20090512.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1</TotalTime>
  <Pages>3</Pages>
  <Words>3152</Words>
  <Characters>16848</Characters>
  <Application>Microsoft Office Word</Application>
  <DocSecurity>0</DocSecurity>
  <Lines>392</Lines>
  <Paragraphs>126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116: Consolidated Procurement Code - South Carolina Legislature Online</dc:title>
  <dc:subject/>
  <dc:creator>ANGIE MORGAN</dc:creator>
  <cp:keywords/>
  <dc:description/>
  <cp:lastModifiedBy>N Cumfer</cp:lastModifiedBy>
  <cp:revision>6</cp:revision>
  <cp:lastPrinted>2009-02-19T22:23:00Z</cp:lastPrinted>
  <dcterms:created xsi:type="dcterms:W3CDTF">2009-08-04T15:23:00Z</dcterms:created>
  <dcterms:modified xsi:type="dcterms:W3CDTF">2014-11-24T14:53:00Z</dcterms:modified>
</cp:coreProperties>
</file>