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35B" w:rsidRDefault="00F9135B" w:rsidP="00F9135B">
      <w:pPr>
        <w:widowControl w:val="0"/>
        <w:jc w:val="center"/>
      </w:pPr>
      <w:bookmarkStart w:id="0" w:name="_GoBack"/>
      <w:bookmarkEnd w:id="0"/>
      <w:r w:rsidRPr="00F9135B">
        <w:rPr>
          <w:b/>
        </w:rPr>
        <w:t>South Carolina General Assembly</w:t>
      </w:r>
    </w:p>
    <w:p w:rsidR="00F9135B" w:rsidRDefault="00F9135B" w:rsidP="00F9135B">
      <w:pPr>
        <w:widowControl w:val="0"/>
        <w:jc w:val="center"/>
      </w:pPr>
      <w:r>
        <w:t>118th Session, 2009-2010</w:t>
      </w:r>
    </w:p>
    <w:p w:rsidR="00F9135B" w:rsidRDefault="00F9135B" w:rsidP="00F9135B">
      <w:pPr>
        <w:widowControl w:val="0"/>
      </w:pPr>
    </w:p>
    <w:p w:rsidR="00F9135B" w:rsidRDefault="00F9135B" w:rsidP="00F9135B">
      <w:pPr>
        <w:widowControl w:val="0"/>
        <w:rPr>
          <w:b/>
        </w:rPr>
      </w:pPr>
      <w:r w:rsidRPr="00F9135B">
        <w:rPr>
          <w:b/>
        </w:rPr>
        <w:t>S.</w:t>
      </w:r>
      <w:r>
        <w:rPr>
          <w:b/>
        </w:rPr>
        <w:t xml:space="preserve"> </w:t>
      </w:r>
      <w:r w:rsidRPr="00F9135B">
        <w:rPr>
          <w:b/>
        </w:rPr>
        <w:t>1186</w:t>
      </w:r>
    </w:p>
    <w:p w:rsidR="00F9135B" w:rsidRDefault="00F9135B" w:rsidP="00F9135B">
      <w:pPr>
        <w:widowControl w:val="0"/>
        <w:rPr>
          <w:b/>
        </w:rPr>
      </w:pPr>
    </w:p>
    <w:p w:rsidR="00F9135B" w:rsidRDefault="00F9135B" w:rsidP="00F9135B">
      <w:pPr>
        <w:widowControl w:val="0"/>
      </w:pPr>
      <w:r w:rsidRPr="00F9135B">
        <w:rPr>
          <w:b/>
        </w:rPr>
        <w:t>STATUS INFORMATION</w:t>
      </w:r>
    </w:p>
    <w:p w:rsidR="00F9135B" w:rsidRDefault="00F9135B" w:rsidP="00F9135B">
      <w:pPr>
        <w:widowControl w:val="0"/>
      </w:pPr>
    </w:p>
    <w:p w:rsidR="00F9135B" w:rsidRDefault="00F9135B" w:rsidP="00F9135B">
      <w:pPr>
        <w:widowControl w:val="0"/>
      </w:pPr>
      <w:r>
        <w:t>General Bill</w:t>
      </w:r>
    </w:p>
    <w:p w:rsidR="00F9135B" w:rsidRDefault="00F9135B" w:rsidP="00F9135B">
      <w:pPr>
        <w:widowControl w:val="0"/>
      </w:pPr>
      <w:r>
        <w:t>Sponsors: Senators Bright, Bryant and Mulvaney</w:t>
      </w:r>
    </w:p>
    <w:p w:rsidR="00F9135B" w:rsidRDefault="00F9135B" w:rsidP="00F9135B">
      <w:pPr>
        <w:widowControl w:val="0"/>
      </w:pPr>
      <w:r>
        <w:t>Document Path: l:\s-res\lb\042jud .ebd.lb.docx</w:t>
      </w:r>
    </w:p>
    <w:p w:rsidR="00F9135B" w:rsidRDefault="00F9135B" w:rsidP="00F9135B">
      <w:pPr>
        <w:widowControl w:val="0"/>
      </w:pPr>
    </w:p>
    <w:p w:rsidR="00F9135B" w:rsidRDefault="00F9135B" w:rsidP="00F9135B">
      <w:pPr>
        <w:widowControl w:val="0"/>
      </w:pPr>
      <w:r>
        <w:t>Introduced in the Senate on February 17, 2010</w:t>
      </w:r>
    </w:p>
    <w:p w:rsidR="00F9135B" w:rsidRDefault="00F9135B" w:rsidP="00F9135B">
      <w:pPr>
        <w:widowControl w:val="0"/>
      </w:pPr>
      <w:r>
        <w:t xml:space="preserve">Currently residing in the Senate Committee on </w:t>
      </w:r>
      <w:r w:rsidRPr="00F9135B">
        <w:rPr>
          <w:b/>
        </w:rPr>
        <w:t>Judiciary</w:t>
      </w:r>
    </w:p>
    <w:p w:rsidR="00F9135B" w:rsidRDefault="00F9135B" w:rsidP="00F9135B">
      <w:pPr>
        <w:widowControl w:val="0"/>
      </w:pPr>
    </w:p>
    <w:p w:rsidR="00F9135B" w:rsidRDefault="00F9135B" w:rsidP="00F9135B">
      <w:pPr>
        <w:widowControl w:val="0"/>
      </w:pPr>
      <w:r>
        <w:t xml:space="preserve">Summary: </w:t>
      </w:r>
      <w:r w:rsidR="00BB632D">
        <w:t>General Assembly</w:t>
      </w:r>
    </w:p>
    <w:p w:rsidR="00F9135B" w:rsidRDefault="00F9135B" w:rsidP="00F9135B">
      <w:pPr>
        <w:widowControl w:val="0"/>
      </w:pPr>
    </w:p>
    <w:p w:rsidR="00F9135B" w:rsidRDefault="00F9135B" w:rsidP="00F9135B">
      <w:pPr>
        <w:widowControl w:val="0"/>
      </w:pPr>
    </w:p>
    <w:p w:rsidR="00F9135B" w:rsidRDefault="00F9135B" w:rsidP="00F9135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9135B">
        <w:rPr>
          <w:b/>
        </w:rPr>
        <w:t>HISTORY OF LEGISLATIVE ACTIONS</w:t>
      </w:r>
    </w:p>
    <w:p w:rsidR="00F9135B" w:rsidRDefault="00F9135B" w:rsidP="00F9135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9135B" w:rsidRPr="00F9135B" w:rsidRDefault="00F9135B" w:rsidP="00F9135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9135B">
        <w:rPr>
          <w:u w:val="single"/>
        </w:rPr>
        <w:tab/>
        <w:t>Date</w:t>
      </w:r>
      <w:r w:rsidRPr="00F9135B">
        <w:rPr>
          <w:u w:val="single"/>
        </w:rPr>
        <w:tab/>
        <w:t>Body</w:t>
      </w:r>
      <w:r w:rsidRPr="00F9135B">
        <w:rPr>
          <w:u w:val="single"/>
        </w:rPr>
        <w:tab/>
        <w:t>Action Description with journal page number</w:t>
      </w:r>
      <w:r w:rsidRPr="00F9135B">
        <w:rPr>
          <w:u w:val="single"/>
        </w:rPr>
        <w:tab/>
      </w:r>
    </w:p>
    <w:p w:rsidR="00085F37" w:rsidRDefault="00085F37" w:rsidP="00085F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2/17/2010</w:t>
      </w:r>
      <w:r>
        <w:tab/>
        <w:t>Senate</w:t>
      </w:r>
      <w:r>
        <w:tab/>
      </w:r>
      <w:r w:rsidRPr="00E04AE9">
        <w:t xml:space="preserve">Introduced and read first time </w:t>
      </w:r>
      <w:hyperlink r:id="rId6" w:history="1">
        <w:r w:rsidRPr="00481B85">
          <w:rPr>
            <w:rStyle w:val="Hyperlink"/>
          </w:rPr>
          <w:t>SJ</w:t>
        </w:r>
      </w:hyperlink>
      <w:r>
        <w:noBreakHyphen/>
      </w:r>
      <w:r w:rsidRPr="00E04AE9">
        <w:t>5</w:t>
      </w:r>
    </w:p>
    <w:p w:rsidR="00085F37" w:rsidRDefault="00085F37" w:rsidP="00085F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2/17/2010</w:t>
      </w:r>
      <w:r>
        <w:tab/>
        <w:t>Senate</w:t>
      </w:r>
      <w:r>
        <w:tab/>
      </w:r>
      <w:r w:rsidRPr="00E04AE9">
        <w:t xml:space="preserve">Referred to Committee on </w:t>
      </w:r>
      <w:r w:rsidRPr="00E04AE9">
        <w:rPr>
          <w:b/>
        </w:rPr>
        <w:t>Judiciary</w:t>
      </w:r>
      <w:r w:rsidRPr="00E04AE9">
        <w:t xml:space="preserve"> </w:t>
      </w:r>
      <w:hyperlink r:id="rId7" w:history="1">
        <w:r w:rsidRPr="00481B85">
          <w:rPr>
            <w:rStyle w:val="Hyperlink"/>
          </w:rPr>
          <w:t>SJ</w:t>
        </w:r>
      </w:hyperlink>
      <w:r>
        <w:noBreakHyphen/>
      </w:r>
      <w:r w:rsidRPr="00E04AE9">
        <w:t>5</w:t>
      </w:r>
    </w:p>
    <w:p w:rsidR="00085F37" w:rsidRDefault="00085F37" w:rsidP="00085F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9135B" w:rsidRPr="00F9135B" w:rsidRDefault="00F9135B" w:rsidP="00F913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9135B" w:rsidRDefault="00F9135B" w:rsidP="00F9135B">
      <w:pPr>
        <w:widowControl w:val="0"/>
      </w:pPr>
      <w:r w:rsidRPr="00F9135B">
        <w:rPr>
          <w:b/>
        </w:rPr>
        <w:t>VERSIONS OF THIS BILL</w:t>
      </w:r>
    </w:p>
    <w:p w:rsidR="00F9135B" w:rsidRDefault="00F9135B" w:rsidP="00F9135B">
      <w:pPr>
        <w:widowControl w:val="0"/>
      </w:pPr>
    </w:p>
    <w:p w:rsidR="00F9135B" w:rsidRDefault="00ED7927" w:rsidP="00F9135B">
      <w:pPr>
        <w:widowControl w:val="0"/>
      </w:pPr>
      <w:hyperlink r:id="rId8" w:history="1">
        <w:r w:rsidR="00F9135B">
          <w:rPr>
            <w:rStyle w:val="Hyperlink"/>
          </w:rPr>
          <w:t>2/17/2010</w:t>
        </w:r>
      </w:hyperlink>
    </w:p>
    <w:p w:rsidR="00F9135B" w:rsidRDefault="00F9135B" w:rsidP="00F9135B"/>
    <w:p w:rsidR="00F9135B" w:rsidRDefault="00F9135B" w:rsidP="00F9135B">
      <w:pPr>
        <w:sectPr w:rsidR="00F9135B" w:rsidSect="00F9135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85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579A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56F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2</w:t>
      </w:r>
      <w:r w:rsidR="00AA1D12">
        <w:rPr>
          <w:rFonts w:eastAsia="Times New Roman"/>
        </w:rPr>
        <w:noBreakHyphen/>
      </w:r>
      <w:r>
        <w:rPr>
          <w:rFonts w:eastAsia="Times New Roman"/>
        </w:rPr>
        <w:t>19</w:t>
      </w:r>
      <w:r w:rsidR="00AA1D12">
        <w:rPr>
          <w:rFonts w:eastAsia="Times New Roman"/>
        </w:rPr>
        <w:noBreakHyphen/>
      </w:r>
      <w:r>
        <w:rPr>
          <w:rFonts w:eastAsia="Times New Roman"/>
        </w:rPr>
        <w:t xml:space="preserve">70, RELATING TO JUDICIAL NOMINATIONS OF MEMBERS OF </w:t>
      </w:r>
      <w:r w:rsidR="00925CE9">
        <w:rPr>
          <w:rFonts w:eastAsia="Times New Roman"/>
        </w:rPr>
        <w:t xml:space="preserve">THE </w:t>
      </w:r>
      <w:r>
        <w:rPr>
          <w:rFonts w:eastAsia="Times New Roman"/>
        </w:rPr>
        <w:t xml:space="preserve">GENERAL ASSEMBLY, TO PROVIDE THAT A MEMBER OF THE GENERAL ASSEMBLY MAY NOT BE ELECTED TO JUDICIAL OFFICE FOR A PERIOD OF TWENTY YEARS AFTER HE CEASES TO BE A MEMBER OR FAILS TO FILE FOR ELECTION TO THE GENERAL ASSEMBLY. </w:t>
      </w:r>
    </w:p>
    <w:p w:rsidR="003579A5" w:rsidRDefault="003579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579A5" w:rsidRDefault="003579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579A5" w:rsidRDefault="003579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6F77" w:rsidRDefault="003579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2A749A">
        <w:rPr>
          <w:rFonts w:eastAsia="Times New Roman"/>
        </w:rPr>
        <w:tab/>
        <w:t>Section 2</w:t>
      </w:r>
      <w:r w:rsidR="00AA1D12">
        <w:rPr>
          <w:rFonts w:eastAsia="Times New Roman"/>
        </w:rPr>
        <w:noBreakHyphen/>
      </w:r>
      <w:r w:rsidR="002A749A">
        <w:rPr>
          <w:rFonts w:eastAsia="Times New Roman"/>
        </w:rPr>
        <w:t>19</w:t>
      </w:r>
      <w:r w:rsidR="00AA1D12">
        <w:rPr>
          <w:rFonts w:eastAsia="Times New Roman"/>
        </w:rPr>
        <w:noBreakHyphen/>
      </w:r>
      <w:r w:rsidR="002A749A">
        <w:rPr>
          <w:rFonts w:eastAsia="Times New Roman"/>
        </w:rPr>
        <w:t>70(A) of the 1976 Code is amended to read:</w:t>
      </w:r>
    </w:p>
    <w:p w:rsidR="00556F77" w:rsidRDefault="00556F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6F77" w:rsidRPr="00B07722" w:rsidRDefault="00556F77" w:rsidP="00556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</w:t>
      </w:r>
      <w:r w:rsidRPr="00B07722">
        <w:rPr>
          <w:color w:val="000000" w:themeColor="text1"/>
          <w:u w:color="000000" w:themeColor="text1"/>
        </w:rPr>
        <w:t>(A)</w:t>
      </w:r>
      <w:r w:rsidR="00925CE9">
        <w:rPr>
          <w:color w:val="000000" w:themeColor="text1"/>
          <w:u w:color="000000" w:themeColor="text1"/>
        </w:rPr>
        <w:tab/>
      </w:r>
      <w:r w:rsidRPr="00B07722">
        <w:rPr>
          <w:color w:val="000000" w:themeColor="text1"/>
          <w:u w:color="000000" w:themeColor="text1"/>
        </w:rPr>
        <w:t xml:space="preserve">No member of the General Assembly may be elected to a judicial office while he is serving in the General Assembly nor shall that person be elected to a judicial office for a period of </w:t>
      </w:r>
      <w:r w:rsidRPr="00556F77">
        <w:rPr>
          <w:strike/>
          <w:color w:val="000000" w:themeColor="text1"/>
          <w:u w:color="000000" w:themeColor="text1"/>
        </w:rPr>
        <w:t>one</w:t>
      </w:r>
      <w:r w:rsidR="00925CE9">
        <w:rPr>
          <w:strike/>
          <w:color w:val="000000" w:themeColor="text1"/>
          <w:u w:color="000000" w:themeColor="text1"/>
        </w:rPr>
        <w:t xml:space="preserve"> year</w:t>
      </w:r>
      <w:r w:rsidR="00925C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twenty</w:t>
      </w:r>
      <w:r w:rsidR="00925CE9">
        <w:rPr>
          <w:color w:val="000000" w:themeColor="text1"/>
          <w:u w:val="single" w:color="000000" w:themeColor="text1"/>
        </w:rPr>
        <w:t xml:space="preserve"> years</w:t>
      </w:r>
      <w:r w:rsidRPr="00B07722">
        <w:rPr>
          <w:color w:val="000000" w:themeColor="text1"/>
          <w:u w:color="000000" w:themeColor="text1"/>
        </w:rPr>
        <w:t xml:space="preserve"> after he either: </w:t>
      </w:r>
    </w:p>
    <w:p w:rsidR="00556F77" w:rsidRPr="00B07722" w:rsidRDefault="00556F77" w:rsidP="00556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B07722">
        <w:rPr>
          <w:color w:val="000000" w:themeColor="text1"/>
          <w:u w:color="000000" w:themeColor="text1"/>
        </w:rPr>
        <w:t xml:space="preserve">ceases to be a member of the General Assembly; or </w:t>
      </w:r>
    </w:p>
    <w:p w:rsidR="00556F77" w:rsidRPr="00B07722" w:rsidRDefault="00556F77" w:rsidP="00556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B07722">
        <w:rPr>
          <w:color w:val="000000" w:themeColor="text1"/>
          <w:u w:color="000000" w:themeColor="text1"/>
        </w:rPr>
        <w:t>fails to file for election to the General Assembly in a</w:t>
      </w:r>
      <w:r w:rsidR="00925CE9">
        <w:rPr>
          <w:color w:val="000000" w:themeColor="text1"/>
          <w:u w:color="000000" w:themeColor="text1"/>
        </w:rPr>
        <w:t>ccordance with Section 7</w:t>
      </w:r>
      <w:r w:rsidR="00AA1D12">
        <w:rPr>
          <w:color w:val="000000" w:themeColor="text1"/>
          <w:u w:color="000000" w:themeColor="text1"/>
        </w:rPr>
        <w:noBreakHyphen/>
      </w:r>
      <w:r w:rsidR="00925CE9">
        <w:rPr>
          <w:color w:val="000000" w:themeColor="text1"/>
          <w:u w:color="000000" w:themeColor="text1"/>
        </w:rPr>
        <w:t>11</w:t>
      </w:r>
      <w:r w:rsidR="00AA1D12">
        <w:rPr>
          <w:color w:val="000000" w:themeColor="text1"/>
          <w:u w:color="000000" w:themeColor="text1"/>
        </w:rPr>
        <w:noBreakHyphen/>
      </w:r>
      <w:r w:rsidR="00925CE9">
        <w:rPr>
          <w:color w:val="000000" w:themeColor="text1"/>
          <w:u w:color="000000" w:themeColor="text1"/>
        </w:rPr>
        <w:t>15.”</w:t>
      </w:r>
    </w:p>
    <w:p w:rsidR="00556F77" w:rsidRPr="00B07722" w:rsidRDefault="00556F77" w:rsidP="00556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522CE0" w:rsidRDefault="003579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56F7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856AE" w:rsidRDefault="00AA1D1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856AE" w:rsidRDefault="001856AE" w:rsidP="00F9135B">
      <w:pPr>
        <w:suppressAutoHyphens/>
        <w:jc w:val="both"/>
        <w:rPr>
          <w:rFonts w:eastAsia="Times New Roman"/>
        </w:rPr>
      </w:pPr>
    </w:p>
    <w:sectPr w:rsidR="001856AE" w:rsidSect="00F9135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79A5" w:rsidRDefault="003579A5" w:rsidP="00522CE0">
      <w:r>
        <w:separator/>
      </w:r>
    </w:p>
  </w:endnote>
  <w:endnote w:type="continuationSeparator" w:id="0">
    <w:p w:rsidR="003579A5" w:rsidRDefault="003579A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E58DE9-4312-4E20-BFE3-FED32BC6076E}"/>
    <w:embedBold r:id="rId2" w:fontKey="{FAECFD10-E0A9-4D4D-A8BA-AAA4BD6FDD1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A63EE57-6214-4346-B0F8-F79E70B19F2C}"/>
    <w:embedBold r:id="rId4" w:fontKey="{FEDF4891-9F3F-4F4D-AD95-188BAFEABD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430D35-924E-4BFB-A83E-A649BCF95D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35B" w:rsidRPr="001856AE" w:rsidRDefault="00F9135B" w:rsidP="001856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[1186]</w:t>
    </w:r>
    <w:r>
      <w:tab/>
    </w:r>
    <w:r w:rsidR="00ED7927">
      <w:fldChar w:fldCharType="begin"/>
    </w:r>
    <w:r w:rsidR="00ED7927">
      <w:instrText xml:space="preserve"> PAGE  \* MERGEFORMAT </w:instrText>
    </w:r>
    <w:r w:rsidR="00ED7927">
      <w:fldChar w:fldCharType="separate"/>
    </w:r>
    <w:r w:rsidR="00ED7927">
      <w:rPr>
        <w:noProof/>
      </w:rPr>
      <w:t>1</w:t>
    </w:r>
    <w:r w:rsidR="00ED792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79A5" w:rsidRDefault="003579A5" w:rsidP="00522CE0">
      <w:r>
        <w:separator/>
      </w:r>
    </w:p>
  </w:footnote>
  <w:footnote w:type="continuationSeparator" w:id="0">
    <w:p w:rsidR="003579A5" w:rsidRDefault="003579A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42JUD .EBD.LB"/>
    <w:docVar w:name="CoverAttorneyInitials" w:val="EBD"/>
    <w:docVar w:name="CoverAttorneyLastName" w:val="Donaldson"/>
    <w:docVar w:name="CoverBillType" w:val="b"/>
    <w:docVar w:name="CoverSenator" w:val="LB"/>
    <w:docVar w:name="dvBillNumber" w:val="1186"/>
    <w:docVar w:name="dvBillNumberPrefix" w:val="S. "/>
    <w:docVar w:name="dvOriginalBody" w:val="Senate"/>
    <w:docVar w:name="fulldraftpath" w:val="L:\S-RES\LB\042JUD .EBD.LB.DOCX"/>
    <w:docVar w:name="NameofBody" w:val="S"/>
    <w:docVar w:name="vgroup2" w:val="S-RES"/>
  </w:docVars>
  <w:rsids>
    <w:rsidRoot w:val="000F403D"/>
    <w:rsid w:val="00042AC1"/>
    <w:rsid w:val="00046516"/>
    <w:rsid w:val="0007601D"/>
    <w:rsid w:val="00085F37"/>
    <w:rsid w:val="000B0720"/>
    <w:rsid w:val="000B5EAF"/>
    <w:rsid w:val="000F403D"/>
    <w:rsid w:val="00125E7F"/>
    <w:rsid w:val="00170561"/>
    <w:rsid w:val="001731F9"/>
    <w:rsid w:val="001856AE"/>
    <w:rsid w:val="00186AC9"/>
    <w:rsid w:val="00197DF1"/>
    <w:rsid w:val="001B3DD9"/>
    <w:rsid w:val="001B7E5D"/>
    <w:rsid w:val="001D3BAC"/>
    <w:rsid w:val="00205341"/>
    <w:rsid w:val="00245C4E"/>
    <w:rsid w:val="002A749A"/>
    <w:rsid w:val="002C1321"/>
    <w:rsid w:val="002C5896"/>
    <w:rsid w:val="002D3BED"/>
    <w:rsid w:val="003050E8"/>
    <w:rsid w:val="00307C2B"/>
    <w:rsid w:val="003579A5"/>
    <w:rsid w:val="00383247"/>
    <w:rsid w:val="003D6E2B"/>
    <w:rsid w:val="003E7597"/>
    <w:rsid w:val="00450668"/>
    <w:rsid w:val="00481B85"/>
    <w:rsid w:val="004952FA"/>
    <w:rsid w:val="004B6A22"/>
    <w:rsid w:val="004D7F37"/>
    <w:rsid w:val="00522CE0"/>
    <w:rsid w:val="00556F77"/>
    <w:rsid w:val="00565148"/>
    <w:rsid w:val="005751B8"/>
    <w:rsid w:val="00593361"/>
    <w:rsid w:val="005A5017"/>
    <w:rsid w:val="005A648C"/>
    <w:rsid w:val="005C3EBF"/>
    <w:rsid w:val="005F1745"/>
    <w:rsid w:val="006421D5"/>
    <w:rsid w:val="006C74EA"/>
    <w:rsid w:val="00720D40"/>
    <w:rsid w:val="007318D4"/>
    <w:rsid w:val="00760F41"/>
    <w:rsid w:val="00765784"/>
    <w:rsid w:val="007A4390"/>
    <w:rsid w:val="007E5CB7"/>
    <w:rsid w:val="008314D2"/>
    <w:rsid w:val="008B2F42"/>
    <w:rsid w:val="008E185F"/>
    <w:rsid w:val="008F023B"/>
    <w:rsid w:val="008F6BA0"/>
    <w:rsid w:val="00904E16"/>
    <w:rsid w:val="009162B3"/>
    <w:rsid w:val="00925CE9"/>
    <w:rsid w:val="00927C62"/>
    <w:rsid w:val="00983951"/>
    <w:rsid w:val="00984124"/>
    <w:rsid w:val="00984640"/>
    <w:rsid w:val="00995C37"/>
    <w:rsid w:val="009C118A"/>
    <w:rsid w:val="00A02011"/>
    <w:rsid w:val="00A36BEE"/>
    <w:rsid w:val="00A4011E"/>
    <w:rsid w:val="00A70484"/>
    <w:rsid w:val="00A86015"/>
    <w:rsid w:val="00A9594E"/>
    <w:rsid w:val="00AA1D12"/>
    <w:rsid w:val="00AA7B66"/>
    <w:rsid w:val="00AB4A37"/>
    <w:rsid w:val="00AE59C8"/>
    <w:rsid w:val="00B10098"/>
    <w:rsid w:val="00B5094E"/>
    <w:rsid w:val="00B5790D"/>
    <w:rsid w:val="00B945C5"/>
    <w:rsid w:val="00BA20EA"/>
    <w:rsid w:val="00BB5AFC"/>
    <w:rsid w:val="00BB632D"/>
    <w:rsid w:val="00BC0A56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E058D3"/>
    <w:rsid w:val="00E76AD9"/>
    <w:rsid w:val="00E91E2F"/>
    <w:rsid w:val="00EA3546"/>
    <w:rsid w:val="00EB47AE"/>
    <w:rsid w:val="00EC34E1"/>
    <w:rsid w:val="00ED7927"/>
    <w:rsid w:val="00F0234A"/>
    <w:rsid w:val="00F516A9"/>
    <w:rsid w:val="00F52959"/>
    <w:rsid w:val="00F55884"/>
    <w:rsid w:val="00F9135B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  <w15:docId w15:val="{02017961-856C-4EB5-B9CA-69CCDFAB1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913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186_2010021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2-17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2-17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237</Words>
  <Characters>1200</Characters>
  <Application>Microsoft Office Word</Application>
  <DocSecurity>0</DocSecurity>
  <Lines>63</Lines>
  <Paragraphs>25</Paragraphs>
  <ScaleCrop>false</ScaleCrop>
  <Company> </Company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1186: General Assembly - South Carolina Legislature Online</dc:title>
  <dc:subject/>
  <dc:creator>EmilyMoore</dc:creator>
  <cp:keywords/>
  <dc:description/>
  <cp:lastModifiedBy>N Cumfer</cp:lastModifiedBy>
  <cp:revision>7</cp:revision>
  <dcterms:created xsi:type="dcterms:W3CDTF">2010-02-17T19:39:00Z</dcterms:created>
  <dcterms:modified xsi:type="dcterms:W3CDTF">2014-11-24T15:12:00Z</dcterms:modified>
</cp:coreProperties>
</file>