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1C1" w:rsidRDefault="004641C1" w:rsidP="004641C1">
      <w:pPr>
        <w:widowControl w:val="0"/>
        <w:jc w:val="center"/>
      </w:pPr>
      <w:bookmarkStart w:id="0" w:name="_GoBack"/>
      <w:bookmarkEnd w:id="0"/>
      <w:r w:rsidRPr="004641C1">
        <w:rPr>
          <w:b/>
        </w:rPr>
        <w:t>South Carolina General Assembly</w:t>
      </w:r>
    </w:p>
    <w:p w:rsidR="004641C1" w:rsidRDefault="004641C1" w:rsidP="004641C1">
      <w:pPr>
        <w:widowControl w:val="0"/>
        <w:jc w:val="center"/>
      </w:pPr>
      <w:r>
        <w:t>118th Session, 2009-2010</w:t>
      </w:r>
    </w:p>
    <w:p w:rsidR="004641C1" w:rsidRDefault="004641C1" w:rsidP="004641C1">
      <w:pPr>
        <w:widowControl w:val="0"/>
      </w:pPr>
    </w:p>
    <w:p w:rsidR="004641C1" w:rsidRDefault="004641C1" w:rsidP="004641C1">
      <w:pPr>
        <w:widowControl w:val="0"/>
        <w:rPr>
          <w:b/>
        </w:rPr>
      </w:pPr>
      <w:r w:rsidRPr="004641C1">
        <w:rPr>
          <w:b/>
        </w:rPr>
        <w:t>S.</w:t>
      </w:r>
      <w:r>
        <w:rPr>
          <w:b/>
        </w:rPr>
        <w:t xml:space="preserve"> </w:t>
      </w:r>
      <w:r w:rsidRPr="004641C1">
        <w:rPr>
          <w:b/>
        </w:rPr>
        <w:t>1239</w:t>
      </w:r>
    </w:p>
    <w:p w:rsidR="004641C1" w:rsidRDefault="004641C1" w:rsidP="004641C1">
      <w:pPr>
        <w:widowControl w:val="0"/>
        <w:rPr>
          <w:b/>
        </w:rPr>
      </w:pPr>
    </w:p>
    <w:p w:rsidR="004641C1" w:rsidRDefault="004641C1" w:rsidP="004641C1">
      <w:pPr>
        <w:widowControl w:val="0"/>
      </w:pPr>
      <w:r w:rsidRPr="004641C1">
        <w:rPr>
          <w:b/>
        </w:rPr>
        <w:t>STATUS INFORMATION</w:t>
      </w:r>
    </w:p>
    <w:p w:rsidR="004641C1" w:rsidRDefault="004641C1" w:rsidP="004641C1">
      <w:pPr>
        <w:widowControl w:val="0"/>
      </w:pPr>
    </w:p>
    <w:p w:rsidR="004641C1" w:rsidRDefault="004641C1" w:rsidP="004641C1">
      <w:pPr>
        <w:widowControl w:val="0"/>
      </w:pPr>
      <w:r>
        <w:t>Joint Resolution</w:t>
      </w:r>
    </w:p>
    <w:p w:rsidR="004641C1" w:rsidRDefault="004641C1" w:rsidP="004641C1">
      <w:pPr>
        <w:widowControl w:val="0"/>
      </w:pPr>
      <w:r>
        <w:t>Sponsors: Senator Alexander</w:t>
      </w:r>
    </w:p>
    <w:p w:rsidR="004641C1" w:rsidRDefault="004641C1" w:rsidP="004641C1">
      <w:pPr>
        <w:widowControl w:val="0"/>
      </w:pPr>
      <w:r>
        <w:t>Document Path: l:\s-res\tca\012long.mrh.tca.docx</w:t>
      </w:r>
    </w:p>
    <w:p w:rsidR="00665062" w:rsidRDefault="00665062" w:rsidP="004641C1">
      <w:pPr>
        <w:widowControl w:val="0"/>
      </w:pPr>
      <w:r>
        <w:t>Companion/Similar bill(s): 4768</w:t>
      </w:r>
    </w:p>
    <w:p w:rsidR="004641C1" w:rsidRDefault="004641C1" w:rsidP="004641C1">
      <w:pPr>
        <w:widowControl w:val="0"/>
      </w:pPr>
    </w:p>
    <w:p w:rsidR="004641C1" w:rsidRDefault="004641C1" w:rsidP="004641C1">
      <w:pPr>
        <w:widowControl w:val="0"/>
      </w:pPr>
      <w:r>
        <w:t>Introduced in the Senate on March 2, 2010</w:t>
      </w:r>
    </w:p>
    <w:p w:rsidR="004641C1" w:rsidRDefault="004641C1" w:rsidP="004641C1">
      <w:pPr>
        <w:widowControl w:val="0"/>
      </w:pPr>
      <w:r>
        <w:t xml:space="preserve">Currently residing in the Senate Committee on </w:t>
      </w:r>
      <w:r w:rsidRPr="004641C1">
        <w:rPr>
          <w:b/>
        </w:rPr>
        <w:t>Finance</w:t>
      </w:r>
    </w:p>
    <w:p w:rsidR="004641C1" w:rsidRDefault="004641C1" w:rsidP="004641C1">
      <w:pPr>
        <w:widowControl w:val="0"/>
      </w:pPr>
    </w:p>
    <w:p w:rsidR="004641C1" w:rsidRDefault="004641C1" w:rsidP="004641C1">
      <w:pPr>
        <w:widowControl w:val="0"/>
      </w:pPr>
      <w:r>
        <w:t xml:space="preserve">Summary: </w:t>
      </w:r>
      <w:r w:rsidR="00F12707">
        <w:t>Suzanne Kirsh Task Force</w:t>
      </w:r>
    </w:p>
    <w:p w:rsidR="004641C1" w:rsidRDefault="004641C1" w:rsidP="004641C1">
      <w:pPr>
        <w:widowControl w:val="0"/>
      </w:pPr>
    </w:p>
    <w:p w:rsidR="004641C1" w:rsidRDefault="004641C1" w:rsidP="004641C1">
      <w:pPr>
        <w:widowControl w:val="0"/>
      </w:pPr>
    </w:p>
    <w:p w:rsidR="004641C1" w:rsidRDefault="004641C1" w:rsidP="004641C1">
      <w:pPr>
        <w:widowControl w:val="0"/>
        <w:tabs>
          <w:tab w:val="center" w:pos="590"/>
          <w:tab w:val="center" w:pos="1440"/>
          <w:tab w:val="left" w:pos="1872"/>
          <w:tab w:val="left" w:pos="9187"/>
        </w:tabs>
      </w:pPr>
      <w:r w:rsidRPr="004641C1">
        <w:rPr>
          <w:b/>
        </w:rPr>
        <w:t>HISTORY OF LEGISLATIVE ACTIONS</w:t>
      </w:r>
    </w:p>
    <w:p w:rsidR="004641C1" w:rsidRDefault="004641C1" w:rsidP="004641C1">
      <w:pPr>
        <w:widowControl w:val="0"/>
        <w:tabs>
          <w:tab w:val="center" w:pos="590"/>
          <w:tab w:val="center" w:pos="1440"/>
          <w:tab w:val="left" w:pos="1872"/>
          <w:tab w:val="left" w:pos="9187"/>
        </w:tabs>
      </w:pPr>
    </w:p>
    <w:p w:rsidR="004641C1" w:rsidRPr="004641C1" w:rsidRDefault="004641C1" w:rsidP="004641C1">
      <w:pPr>
        <w:widowControl w:val="0"/>
        <w:tabs>
          <w:tab w:val="center" w:pos="590"/>
          <w:tab w:val="center" w:pos="1440"/>
          <w:tab w:val="left" w:pos="1872"/>
          <w:tab w:val="left" w:pos="9187"/>
        </w:tabs>
      </w:pPr>
      <w:r w:rsidRPr="004641C1">
        <w:rPr>
          <w:u w:val="single"/>
        </w:rPr>
        <w:tab/>
        <w:t>Date</w:t>
      </w:r>
      <w:r w:rsidRPr="004641C1">
        <w:rPr>
          <w:u w:val="single"/>
        </w:rPr>
        <w:tab/>
        <w:t>Body</w:t>
      </w:r>
      <w:r w:rsidRPr="004641C1">
        <w:rPr>
          <w:u w:val="single"/>
        </w:rPr>
        <w:tab/>
        <w:t>Action Description with journal page number</w:t>
      </w:r>
      <w:r w:rsidRPr="004641C1">
        <w:rPr>
          <w:u w:val="single"/>
        </w:rPr>
        <w:tab/>
      </w:r>
    </w:p>
    <w:p w:rsidR="00AE6149" w:rsidRDefault="00AE6149" w:rsidP="00AE6149">
      <w:pPr>
        <w:widowControl w:val="0"/>
        <w:tabs>
          <w:tab w:val="right" w:pos="1008"/>
          <w:tab w:val="left" w:pos="1152"/>
          <w:tab w:val="left" w:pos="1872"/>
          <w:tab w:val="left" w:pos="9187"/>
        </w:tabs>
        <w:ind w:left="2088" w:hanging="2088"/>
      </w:pPr>
      <w:r>
        <w:tab/>
        <w:t>3/2/2010</w:t>
      </w:r>
      <w:r>
        <w:tab/>
        <w:t>Senate</w:t>
      </w:r>
      <w:r>
        <w:tab/>
      </w:r>
      <w:r w:rsidRPr="00C400BE">
        <w:t xml:space="preserve">Introduced and read first time </w:t>
      </w:r>
      <w:hyperlink r:id="rId6" w:history="1">
        <w:r w:rsidRPr="00BB5CBD">
          <w:rPr>
            <w:rStyle w:val="Hyperlink"/>
          </w:rPr>
          <w:t>SJ</w:t>
        </w:r>
      </w:hyperlink>
      <w:r>
        <w:noBreakHyphen/>
      </w:r>
      <w:r w:rsidRPr="00C400BE">
        <w:t>13</w:t>
      </w:r>
    </w:p>
    <w:p w:rsidR="00AE6149" w:rsidRDefault="00AE6149" w:rsidP="00AE6149">
      <w:pPr>
        <w:widowControl w:val="0"/>
        <w:tabs>
          <w:tab w:val="right" w:pos="1008"/>
          <w:tab w:val="left" w:pos="1152"/>
          <w:tab w:val="left" w:pos="1872"/>
          <w:tab w:val="left" w:pos="9187"/>
        </w:tabs>
        <w:ind w:left="2088" w:hanging="2088"/>
      </w:pPr>
      <w:r>
        <w:tab/>
        <w:t>3/2/2010</w:t>
      </w:r>
      <w:r>
        <w:tab/>
        <w:t>Senate</w:t>
      </w:r>
      <w:r>
        <w:tab/>
      </w:r>
      <w:r w:rsidRPr="00C400BE">
        <w:t xml:space="preserve">Referred to Committee on </w:t>
      </w:r>
      <w:r w:rsidRPr="00C400BE">
        <w:rPr>
          <w:b/>
        </w:rPr>
        <w:t>Finance</w:t>
      </w:r>
      <w:r w:rsidRPr="00C400BE">
        <w:t xml:space="preserve"> </w:t>
      </w:r>
      <w:hyperlink r:id="rId7" w:history="1">
        <w:r w:rsidRPr="00BB5CBD">
          <w:rPr>
            <w:rStyle w:val="Hyperlink"/>
          </w:rPr>
          <w:t>SJ</w:t>
        </w:r>
      </w:hyperlink>
      <w:r>
        <w:noBreakHyphen/>
      </w:r>
      <w:r w:rsidRPr="00C400BE">
        <w:t>13</w:t>
      </w:r>
    </w:p>
    <w:p w:rsidR="00AE6149" w:rsidRDefault="00AE6149" w:rsidP="00AE6149">
      <w:pPr>
        <w:widowControl w:val="0"/>
        <w:tabs>
          <w:tab w:val="right" w:pos="1008"/>
          <w:tab w:val="left" w:pos="1152"/>
          <w:tab w:val="left" w:pos="1872"/>
          <w:tab w:val="left" w:pos="9187"/>
        </w:tabs>
        <w:ind w:left="2088" w:hanging="2088"/>
      </w:pPr>
    </w:p>
    <w:p w:rsidR="004641C1" w:rsidRPr="004641C1" w:rsidRDefault="004641C1" w:rsidP="004641C1">
      <w:pPr>
        <w:widowControl w:val="0"/>
        <w:tabs>
          <w:tab w:val="right" w:pos="1008"/>
          <w:tab w:val="left" w:pos="1152"/>
          <w:tab w:val="left" w:pos="1872"/>
          <w:tab w:val="left" w:pos="9187"/>
        </w:tabs>
        <w:ind w:left="2088" w:hanging="2088"/>
      </w:pPr>
    </w:p>
    <w:p w:rsidR="004641C1" w:rsidRDefault="004641C1" w:rsidP="004641C1">
      <w:pPr>
        <w:widowControl w:val="0"/>
      </w:pPr>
      <w:r w:rsidRPr="004641C1">
        <w:rPr>
          <w:b/>
        </w:rPr>
        <w:t>VERSIONS OF THIS BILL</w:t>
      </w:r>
    </w:p>
    <w:p w:rsidR="004641C1" w:rsidRDefault="004641C1" w:rsidP="004641C1">
      <w:pPr>
        <w:widowControl w:val="0"/>
      </w:pPr>
    </w:p>
    <w:p w:rsidR="004641C1" w:rsidRDefault="009711E2" w:rsidP="004641C1">
      <w:pPr>
        <w:widowControl w:val="0"/>
      </w:pPr>
      <w:hyperlink r:id="rId8" w:history="1">
        <w:r w:rsidR="004641C1">
          <w:rPr>
            <w:rStyle w:val="Hyperlink"/>
          </w:rPr>
          <w:t>3/2/2010</w:t>
        </w:r>
      </w:hyperlink>
    </w:p>
    <w:p w:rsidR="004641C1" w:rsidRDefault="004641C1" w:rsidP="004641C1"/>
    <w:p w:rsidR="004641C1" w:rsidRDefault="004641C1" w:rsidP="004641C1">
      <w:pPr>
        <w:sectPr w:rsidR="004641C1" w:rsidSect="004641C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290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SUZANN</w:t>
      </w:r>
      <w:r w:rsidR="00361212">
        <w:rPr>
          <w:rFonts w:eastAsia="Times New Roman"/>
        </w:rPr>
        <w:t>E</w:t>
      </w:r>
      <w:r>
        <w:rPr>
          <w:rFonts w:eastAsia="Times New Roman"/>
        </w:rPr>
        <w:t xml:space="preserve"> KIRSH TASK FORCE ON LONG TERM CARE IN SOUTH CAROLINA.</w:t>
      </w:r>
    </w:p>
    <w:p w:rsidR="004E2903"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spends over three-fourths (78</w:t>
      </w:r>
      <w:r w:rsidR="006E5888">
        <w:rPr>
          <w:rFonts w:eastAsia="Times New Roman"/>
        </w:rPr>
        <w:t xml:space="preserve"> percent</w:t>
      </w:r>
      <w:r>
        <w:rPr>
          <w:rFonts w:eastAsia="Times New Roman"/>
        </w:rPr>
        <w:t xml:space="preserve">) of the </w:t>
      </w:r>
      <w:r w:rsidR="008513B1">
        <w:rPr>
          <w:rFonts w:eastAsia="Times New Roman"/>
        </w:rPr>
        <w:t>S</w:t>
      </w:r>
      <w:r>
        <w:rPr>
          <w:rFonts w:eastAsia="Times New Roman"/>
        </w:rPr>
        <w:t xml:space="preserve">tate’s Medicaid </w:t>
      </w:r>
      <w:r w:rsidR="00A50AB7">
        <w:rPr>
          <w:rFonts w:eastAsia="Times New Roman"/>
        </w:rPr>
        <w:t>budget</w:t>
      </w:r>
      <w:r>
        <w:rPr>
          <w:rFonts w:eastAsia="Times New Roman"/>
        </w:rPr>
        <w:t xml:space="preserve"> on institutional care;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average, the Medicaid program can provide home and community-based services to three people for the cost of serving one person in a nursing home;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85</w:t>
      </w:r>
      <w:r w:rsidR="008513B1">
        <w:rPr>
          <w:rFonts w:eastAsia="Times New Roman"/>
        </w:rPr>
        <w:t xml:space="preserve"> plus </w:t>
      </w:r>
      <w:r>
        <w:rPr>
          <w:rFonts w:eastAsia="Times New Roman"/>
        </w:rPr>
        <w:t xml:space="preserve">population, the age group that is most likely </w:t>
      </w:r>
      <w:r w:rsidR="00FE2A59">
        <w:rPr>
          <w:rFonts w:eastAsia="Times New Roman"/>
        </w:rPr>
        <w:t>to need long term care services</w:t>
      </w:r>
      <w:r>
        <w:rPr>
          <w:rFonts w:eastAsia="Times New Roman"/>
        </w:rPr>
        <w:t>, will grow 95</w:t>
      </w:r>
      <w:r w:rsidR="008513B1">
        <w:rPr>
          <w:rFonts w:eastAsia="Times New Roman"/>
        </w:rPr>
        <w:t xml:space="preserve"> percent </w:t>
      </w:r>
      <w:r>
        <w:rPr>
          <w:rFonts w:eastAsia="Times New Roman"/>
        </w:rPr>
        <w:t>from 2007 to 2030;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should prepare for this future by developing a coordinated system of care;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should have a vision and plan for a long term care system that promotes consumer independence, choice, dignity, autonomy, and privacy for older adults and persons with disabilities;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recognizes our long term care system needs to be reviewed to determine how it meets the following criteria:  coordination of access to long term care resources</w:t>
      </w:r>
      <w:r w:rsidR="00FE2A59">
        <w:rPr>
          <w:rFonts w:eastAsia="Times New Roman"/>
        </w:rPr>
        <w:t xml:space="preserve">, </w:t>
      </w:r>
      <w:r>
        <w:rPr>
          <w:rFonts w:eastAsia="Times New Roman"/>
        </w:rPr>
        <w:t xml:space="preserve">promotion of independence through consumer choices, and cost containment through identification of </w:t>
      </w:r>
      <w:r w:rsidR="00667669">
        <w:rPr>
          <w:rFonts w:eastAsia="Times New Roman"/>
        </w:rPr>
        <w:t>efficiencies</w:t>
      </w:r>
      <w:r>
        <w:rPr>
          <w:rFonts w:eastAsia="Times New Roman"/>
        </w:rPr>
        <w:t>, as well as identification of duplication, waste, fraud, and abuse;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review needs and deserves the participation of a diverse group of stakeholders and policy makers from across our </w:t>
      </w:r>
      <w:r>
        <w:rPr>
          <w:rFonts w:eastAsia="Times New Roman"/>
        </w:rPr>
        <w:lastRenderedPageBreak/>
        <w:t>State to make recommendations to improve our long term care system so as to accomplish the</w:t>
      </w:r>
      <w:r w:rsidR="008513B1">
        <w:rPr>
          <w:rFonts w:eastAsia="Times New Roman"/>
        </w:rPr>
        <w:t>se g</w:t>
      </w:r>
      <w:r>
        <w:rPr>
          <w:rFonts w:eastAsia="Times New Roman"/>
        </w:rPr>
        <w:t>oals;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development of long term care options though technology and innovation to meet the growing older adult market will provide opportunities for workforce and economic development.</w:t>
      </w:r>
    </w:p>
    <w:p w:rsidR="00EF6DE9" w:rsidRDefault="00EF6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903"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903"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AB7"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EF6DE9">
        <w:rPr>
          <w:rFonts w:eastAsia="Times New Roman"/>
        </w:rPr>
        <w:tab/>
      </w:r>
      <w:r w:rsidR="005F2AB7">
        <w:rPr>
          <w:rFonts w:eastAsia="Times New Roman"/>
        </w:rPr>
        <w:t>(A)</w:t>
      </w:r>
      <w:r w:rsidR="005F2AB7">
        <w:rPr>
          <w:rFonts w:eastAsia="Times New Roman"/>
        </w:rPr>
        <w:tab/>
      </w:r>
      <w:r w:rsidR="00EF6DE9">
        <w:rPr>
          <w:rFonts w:eastAsia="Times New Roman"/>
        </w:rPr>
        <w:t xml:space="preserve">There is created the </w:t>
      </w:r>
      <w:r w:rsidR="005F2AB7">
        <w:rPr>
          <w:rFonts w:eastAsia="Times New Roman"/>
        </w:rPr>
        <w:t>Suzann</w:t>
      </w:r>
      <w:r w:rsidR="00361212">
        <w:rPr>
          <w:rFonts w:eastAsia="Times New Roman"/>
        </w:rPr>
        <w:t>e</w:t>
      </w:r>
      <w:r w:rsidR="005F2AB7">
        <w:rPr>
          <w:rFonts w:eastAsia="Times New Roman"/>
        </w:rPr>
        <w:t xml:space="preserve"> Kirsh Task Force on Long Term Care in South Carolina to be composed of ten voting members.  All members appointed must have substantial academic, professional, or personal experience in long term care services and support</w:t>
      </w:r>
      <w:r w:rsidR="008513B1">
        <w:rPr>
          <w:rFonts w:eastAsia="Times New Roman"/>
        </w:rPr>
        <w:t>.  The commission must be comprised of the following</w:t>
      </w:r>
      <w:r w:rsidR="005F2AB7">
        <w:rPr>
          <w:rFonts w:eastAsia="Times New Roman"/>
        </w:rPr>
        <w:t>:</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(1)</w:t>
      </w:r>
      <w:r>
        <w:rPr>
          <w:rFonts w:eastAsia="Times New Roman"/>
        </w:rPr>
        <w:tab/>
        <w:t>one member appointed by the Chairman of the Senate Finance Committee;</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(2)</w:t>
      </w:r>
      <w:r>
        <w:rPr>
          <w:rFonts w:eastAsia="Times New Roman"/>
        </w:rPr>
        <w:tab/>
        <w:t>one member appointed by the Chairman of the Medical Affairs Committee;</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(3)</w:t>
      </w:r>
      <w:r>
        <w:rPr>
          <w:rFonts w:eastAsia="Times New Roman"/>
        </w:rPr>
        <w:tab/>
        <w:t>one member appointed by the Chairman of the House Ways and Means Committee;</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(4)</w:t>
      </w:r>
      <w:r>
        <w:rPr>
          <w:rFonts w:eastAsia="Times New Roman"/>
        </w:rPr>
        <w:tab/>
        <w:t xml:space="preserve">one member appointed by the Chairman of the House Medical, Military, Public and Municipal Affairs Committee; </w:t>
      </w:r>
    </w:p>
    <w:p w:rsidR="005F2AB7"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(5)</w:t>
      </w:r>
      <w:r>
        <w:rPr>
          <w:rFonts w:eastAsia="Times New Roman"/>
        </w:rPr>
        <w:tab/>
      </w:r>
      <w:r w:rsidR="00A50AB7">
        <w:rPr>
          <w:rFonts w:eastAsia="Times New Roman"/>
        </w:rPr>
        <w:t xml:space="preserve"> two members</w:t>
      </w:r>
      <w:r>
        <w:rPr>
          <w:rFonts w:eastAsia="Times New Roman"/>
        </w:rPr>
        <w:t xml:space="preserve"> appointed by</w:t>
      </w:r>
      <w:r w:rsidR="00A50AB7">
        <w:rPr>
          <w:rFonts w:eastAsia="Times New Roman"/>
        </w:rPr>
        <w:t xml:space="preserve"> each of the </w:t>
      </w:r>
      <w:r w:rsidR="00626C6F">
        <w:rPr>
          <w:rFonts w:eastAsia="Times New Roman"/>
        </w:rPr>
        <w:t>D</w:t>
      </w:r>
      <w:r w:rsidR="00A50AB7">
        <w:rPr>
          <w:rFonts w:eastAsia="Times New Roman"/>
        </w:rPr>
        <w:t>irectors of the Lieutenant Governor’s Office on Aging</w:t>
      </w:r>
      <w:r>
        <w:rPr>
          <w:rFonts w:eastAsia="Times New Roman"/>
        </w:rPr>
        <w:t>,</w:t>
      </w:r>
      <w:r w:rsidR="00A50AB7">
        <w:rPr>
          <w:rFonts w:eastAsia="Times New Roman"/>
        </w:rPr>
        <w:t xml:space="preserve"> the </w:t>
      </w:r>
      <w:r>
        <w:rPr>
          <w:rFonts w:eastAsia="Times New Roman"/>
        </w:rPr>
        <w:t>D</w:t>
      </w:r>
      <w:r w:rsidR="00A50AB7">
        <w:rPr>
          <w:rFonts w:eastAsia="Times New Roman"/>
        </w:rPr>
        <w:t xml:space="preserve">epartment of </w:t>
      </w:r>
      <w:r>
        <w:rPr>
          <w:rFonts w:eastAsia="Times New Roman"/>
        </w:rPr>
        <w:t>H</w:t>
      </w:r>
      <w:r w:rsidR="00A50AB7">
        <w:rPr>
          <w:rFonts w:eastAsia="Times New Roman"/>
        </w:rPr>
        <w:t xml:space="preserve">ealth and </w:t>
      </w:r>
      <w:r>
        <w:rPr>
          <w:rFonts w:eastAsia="Times New Roman"/>
        </w:rPr>
        <w:t>H</w:t>
      </w:r>
      <w:r w:rsidR="00A50AB7">
        <w:rPr>
          <w:rFonts w:eastAsia="Times New Roman"/>
        </w:rPr>
        <w:t xml:space="preserve">uman </w:t>
      </w:r>
      <w:r>
        <w:rPr>
          <w:rFonts w:eastAsia="Times New Roman"/>
        </w:rPr>
        <w:t>S</w:t>
      </w:r>
      <w:r w:rsidR="00A50AB7">
        <w:rPr>
          <w:rFonts w:eastAsia="Times New Roman"/>
        </w:rPr>
        <w:t>ervices</w:t>
      </w:r>
      <w:r>
        <w:rPr>
          <w:rFonts w:eastAsia="Times New Roman"/>
        </w:rPr>
        <w:t xml:space="preserve">, and </w:t>
      </w:r>
      <w:r w:rsidR="00A50AB7">
        <w:rPr>
          <w:rFonts w:eastAsia="Times New Roman"/>
        </w:rPr>
        <w:t xml:space="preserve">the </w:t>
      </w:r>
      <w:r>
        <w:rPr>
          <w:rFonts w:eastAsia="Times New Roman"/>
        </w:rPr>
        <w:t>D</w:t>
      </w:r>
      <w:r w:rsidR="00A50AB7">
        <w:rPr>
          <w:rFonts w:eastAsia="Times New Roman"/>
        </w:rPr>
        <w:t xml:space="preserve">epartment of </w:t>
      </w:r>
      <w:r>
        <w:rPr>
          <w:rFonts w:eastAsia="Times New Roman"/>
        </w:rPr>
        <w:t>D</w:t>
      </w:r>
      <w:r w:rsidR="00A50AB7">
        <w:rPr>
          <w:rFonts w:eastAsia="Times New Roman"/>
        </w:rPr>
        <w:t xml:space="preserve">isabilities and </w:t>
      </w:r>
      <w:r>
        <w:rPr>
          <w:rFonts w:eastAsia="Times New Roman"/>
        </w:rPr>
        <w:t>S</w:t>
      </w:r>
      <w:r w:rsidR="00A50AB7">
        <w:rPr>
          <w:rFonts w:eastAsia="Times New Roman"/>
        </w:rPr>
        <w:t xml:space="preserve">pecial </w:t>
      </w:r>
      <w:r>
        <w:rPr>
          <w:rFonts w:eastAsia="Times New Roman"/>
        </w:rPr>
        <w:t>N</w:t>
      </w:r>
      <w:r w:rsidR="00A50AB7">
        <w:rPr>
          <w:rFonts w:eastAsia="Times New Roman"/>
        </w:rPr>
        <w:t>eeds</w:t>
      </w:r>
      <w:r>
        <w:rPr>
          <w:rFonts w:eastAsia="Times New Roman"/>
        </w:rPr>
        <w:t>; and</w:t>
      </w:r>
    </w:p>
    <w:p w:rsidR="00956B20"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(6)</w:t>
      </w:r>
      <w:r>
        <w:rPr>
          <w:rFonts w:eastAsia="Times New Roman"/>
        </w:rPr>
        <w:tab/>
        <w:t xml:space="preserve">the Directors of the Department of Health and Human Services, Department of Disabilities and Special Needs, Lieutenant Governor’s Office on Aging, and Department of Mental Health or their designees, to serve </w:t>
      </w:r>
      <w:r w:rsidR="00956B20">
        <w:rPr>
          <w:rFonts w:eastAsia="Times New Roman"/>
        </w:rPr>
        <w:t xml:space="preserve">as </w:t>
      </w:r>
      <w:r>
        <w:rPr>
          <w:rFonts w:eastAsia="Times New Roman"/>
        </w:rPr>
        <w:t>ex-officio</w:t>
      </w:r>
      <w:r w:rsidR="008513B1">
        <w:rPr>
          <w:rFonts w:eastAsia="Times New Roman"/>
        </w:rPr>
        <w:t xml:space="preserve"> and non-voting members</w:t>
      </w:r>
      <w:r>
        <w:rPr>
          <w:rFonts w:eastAsia="Times New Roman"/>
        </w:rPr>
        <w:t>.</w:t>
      </w:r>
    </w:p>
    <w:p w:rsidR="00165BA9" w:rsidRDefault="00956B20" w:rsidP="00A5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50AB7">
        <w:rPr>
          <w:rFonts w:eastAsia="Times New Roman"/>
        </w:rPr>
        <w:t>(B</w:t>
      </w:r>
      <w:r w:rsidR="00165BA9">
        <w:rPr>
          <w:rFonts w:eastAsia="Times New Roman"/>
        </w:rPr>
        <w:t>)</w:t>
      </w:r>
      <w:r w:rsidR="00165BA9">
        <w:rPr>
          <w:rFonts w:eastAsia="Times New Roman"/>
        </w:rPr>
        <w:tab/>
        <w:t>Any vacancy on the task force must be filled in the same manner as the original appointment.</w:t>
      </w:r>
    </w:p>
    <w:p w:rsidR="00165BA9"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165BA9">
        <w:rPr>
          <w:rFonts w:eastAsia="Times New Roman"/>
        </w:rPr>
        <w:t>)</w:t>
      </w:r>
      <w:r w:rsidR="00165BA9">
        <w:rPr>
          <w:rFonts w:eastAsia="Times New Roman"/>
        </w:rPr>
        <w:tab/>
        <w:t xml:space="preserve">Initial appointments to the task force shall be made within thirty days of the enactment of this joint resolution.  The initial meeting of the task force shall be convened by the appointee of the </w:t>
      </w:r>
      <w:r w:rsidR="008513B1">
        <w:rPr>
          <w:rFonts w:eastAsia="Times New Roman"/>
        </w:rPr>
        <w:t xml:space="preserve">Chairman of the </w:t>
      </w:r>
      <w:r w:rsidR="00165BA9">
        <w:rPr>
          <w:rFonts w:eastAsia="Times New Roman"/>
        </w:rPr>
        <w:t>Senate Finance Committee.</w:t>
      </w:r>
    </w:p>
    <w:p w:rsidR="00165BA9"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165BA9">
        <w:rPr>
          <w:rFonts w:eastAsia="Times New Roman"/>
        </w:rPr>
        <w:t>)</w:t>
      </w:r>
      <w:r w:rsidR="00165BA9">
        <w:rPr>
          <w:rFonts w:eastAsia="Times New Roman"/>
        </w:rPr>
        <w:tab/>
      </w:r>
      <w:r w:rsidR="00262B9C">
        <w:rPr>
          <w:rFonts w:eastAsia="Times New Roman"/>
        </w:rPr>
        <w:t>The task force shall elect a chairman from among its members.</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262B9C">
        <w:rPr>
          <w:rFonts w:eastAsia="Times New Roman"/>
        </w:rPr>
        <w:t>)</w:t>
      </w:r>
      <w:r w:rsidR="00262B9C">
        <w:rPr>
          <w:rFonts w:eastAsia="Times New Roman"/>
        </w:rPr>
        <w:tab/>
        <w:t>Members of the task force shall serve without mileage, per diem, and subsistence.</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sidR="00262B9C">
        <w:rPr>
          <w:rFonts w:eastAsia="Times New Roman"/>
        </w:rPr>
        <w:t>)</w:t>
      </w:r>
      <w:r w:rsidR="00262B9C">
        <w:rPr>
          <w:rFonts w:eastAsia="Times New Roman"/>
        </w:rPr>
        <w:tab/>
        <w:t>The South Carolina Public Health Institute and AARP-SC shall provide research and other information that is required to assist in the work of the task force.</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sidR="00262B9C">
        <w:rPr>
          <w:rFonts w:eastAsia="Times New Roman"/>
        </w:rPr>
        <w:t>)</w:t>
      </w:r>
      <w:r w:rsidR="00262B9C">
        <w:rPr>
          <w:rFonts w:eastAsia="Times New Roman"/>
        </w:rPr>
        <w:tab/>
        <w:t>An Advisory Panel shall be convened by invitation of the task force to provide the task force with information and recommendations.  Members of the Advisory Panel must have substantial academic, professional, or personal experience in long term care services and supports.</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sidR="00262B9C">
        <w:rPr>
          <w:rFonts w:eastAsia="Times New Roman"/>
        </w:rPr>
        <w:t>)</w:t>
      </w:r>
      <w:r w:rsidR="00262B9C">
        <w:rPr>
          <w:rFonts w:eastAsia="Times New Roman"/>
        </w:rPr>
        <w:tab/>
        <w:t>In fulfi</w:t>
      </w:r>
      <w:r w:rsidR="008513B1">
        <w:rPr>
          <w:rFonts w:eastAsia="Times New Roman"/>
        </w:rPr>
        <w:t>lling the charge contained in this section</w:t>
      </w:r>
      <w:r w:rsidR="00262B9C">
        <w:rPr>
          <w:rFonts w:eastAsia="Times New Roman"/>
        </w:rPr>
        <w:t xml:space="preserve">, the task force shall present a written report </w:t>
      </w:r>
      <w:r w:rsidR="008A2956">
        <w:rPr>
          <w:rFonts w:eastAsia="Times New Roman"/>
        </w:rPr>
        <w:t xml:space="preserve">with recommendations on improving </w:t>
      </w:r>
      <w:r w:rsidR="008A2956" w:rsidRPr="008A2956">
        <w:rPr>
          <w:rFonts w:eastAsia="Times New Roman"/>
        </w:rPr>
        <w:t>coordination of access to long term care resources, promotion of independence through consumer choices, cost containment, and identification of duplication, waste, fraud, and abuse</w:t>
      </w:r>
      <w:r w:rsidR="008A2956">
        <w:rPr>
          <w:rFonts w:eastAsia="Times New Roman"/>
        </w:rPr>
        <w:t xml:space="preserve"> </w:t>
      </w:r>
      <w:r w:rsidR="00262B9C">
        <w:rPr>
          <w:rFonts w:eastAsia="Times New Roman"/>
        </w:rPr>
        <w:t>to the General Assembly by September 2011, at which point the task force shall no longer exist unless otherwise authorized by the General Assembly.</w:t>
      </w:r>
    </w:p>
    <w:p w:rsidR="00262B9C" w:rsidRDefault="00262B9C"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2B9C">
        <w:rPr>
          <w:rFonts w:eastAsia="Times New Roman"/>
        </w:rPr>
        <w:t>2</w:t>
      </w:r>
      <w:r>
        <w:rPr>
          <w:rFonts w:eastAsia="Times New Roman"/>
        </w:rPr>
        <w:t>.</w:t>
      </w:r>
      <w:r>
        <w:rPr>
          <w:rFonts w:eastAsia="Times New Roman"/>
        </w:rPr>
        <w:tab/>
        <w:t>This joint resolution takes effect upon approval by the Governor.</w:t>
      </w:r>
    </w:p>
    <w:p w:rsidR="003A2D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A2D5C" w:rsidRDefault="003A2D5C" w:rsidP="004641C1">
      <w:pPr>
        <w:suppressAutoHyphens/>
        <w:jc w:val="both"/>
        <w:rPr>
          <w:rFonts w:eastAsia="Times New Roman"/>
        </w:rPr>
      </w:pPr>
    </w:p>
    <w:sectPr w:rsidR="003A2D5C" w:rsidSect="004641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21A" w:rsidRDefault="00CA321A" w:rsidP="00522CE0">
      <w:r>
        <w:separator/>
      </w:r>
    </w:p>
  </w:endnote>
  <w:endnote w:type="continuationSeparator" w:id="0">
    <w:p w:rsidR="00CA321A" w:rsidRDefault="00CA32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E56D17-BF08-4930-B28B-5A21435C18DA}"/>
    <w:embedBold r:id="rId2" w:fontKey="{91090191-04FD-4594-9108-15575C9A056E}"/>
  </w:font>
  <w:font w:name="Calibri">
    <w:panose1 w:val="020F0502020204030204"/>
    <w:charset w:val="00"/>
    <w:family w:val="swiss"/>
    <w:pitch w:val="variable"/>
    <w:sig w:usb0="E10002FF" w:usb1="4000ACFF" w:usb2="00000009" w:usb3="00000000" w:csb0="0000019F" w:csb1="00000000"/>
    <w:embedRegular r:id="rId3" w:fontKey="{0DD19DF4-8518-439C-A2BA-8213B938F378}"/>
    <w:embedBold r:id="rId4" w:fontKey="{67E2978F-194E-4929-8F8C-F8E7BC4B67EF}"/>
  </w:font>
  <w:font w:name="Cambria">
    <w:panose1 w:val="02040503050406030204"/>
    <w:charset w:val="00"/>
    <w:family w:val="roman"/>
    <w:pitch w:val="variable"/>
    <w:sig w:usb0="E00002FF" w:usb1="400004FF" w:usb2="00000000" w:usb3="00000000" w:csb0="0000019F" w:csb1="00000000"/>
    <w:embedRegular r:id="rId5" w:fontKey="{1B55688F-9D13-4AC0-9BB8-DCB2A78BB8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C1" w:rsidRPr="003A2D5C" w:rsidRDefault="004641C1" w:rsidP="003A2D5C">
    <w:pPr>
      <w:pStyle w:val="Footer"/>
      <w:tabs>
        <w:tab w:val="clear" w:pos="4680"/>
        <w:tab w:val="clear" w:pos="9360"/>
        <w:tab w:val="center" w:pos="2995"/>
      </w:tabs>
      <w:spacing w:before="120"/>
    </w:pPr>
    <w:r>
      <w:t>[1239]</w:t>
    </w:r>
    <w:r>
      <w:tab/>
    </w:r>
    <w:r w:rsidR="009711E2">
      <w:fldChar w:fldCharType="begin"/>
    </w:r>
    <w:r w:rsidR="009711E2">
      <w:instrText xml:space="preserve"> P</w:instrText>
    </w:r>
    <w:r w:rsidR="009711E2">
      <w:instrText xml:space="preserve">AGE  \* MERGEFORMAT </w:instrText>
    </w:r>
    <w:r w:rsidR="009711E2">
      <w:fldChar w:fldCharType="separate"/>
    </w:r>
    <w:r w:rsidR="009711E2">
      <w:rPr>
        <w:noProof/>
      </w:rPr>
      <w:t>1</w:t>
    </w:r>
    <w:r w:rsidR="009711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21A" w:rsidRDefault="00CA321A" w:rsidP="00522CE0">
      <w:r>
        <w:separator/>
      </w:r>
    </w:p>
  </w:footnote>
  <w:footnote w:type="continuationSeparator" w:id="0">
    <w:p w:rsidR="00CA321A" w:rsidRDefault="00CA32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2LONG.MRH.TCA"/>
    <w:docVar w:name="CoverAttorneyInitials" w:val="MRH"/>
    <w:docVar w:name="CoverAttorneyLastName" w:val="Hitchcock"/>
    <w:docVar w:name="CoverBillType" w:val="j"/>
    <w:docVar w:name="CoverSenator" w:val="TCA"/>
    <w:docVar w:name="dvBillNumber" w:val="1239"/>
    <w:docVar w:name="dvBillNumberPrefix" w:val="S. "/>
    <w:docVar w:name="dvOriginalBody" w:val="Senate"/>
    <w:docVar w:name="fulldraftpath" w:val="L:\S-RES\TCA\012LONG.MRH.TCA.DOCX"/>
    <w:docVar w:name="NameofBody" w:val="S"/>
    <w:docVar w:name="vgroup2" w:val="S-RES"/>
  </w:docVars>
  <w:rsids>
    <w:rsidRoot w:val="00DC576D"/>
    <w:rsid w:val="00042AC1"/>
    <w:rsid w:val="00046516"/>
    <w:rsid w:val="0007601D"/>
    <w:rsid w:val="000B0720"/>
    <w:rsid w:val="000B5EAF"/>
    <w:rsid w:val="00165BA9"/>
    <w:rsid w:val="00170561"/>
    <w:rsid w:val="00186AC9"/>
    <w:rsid w:val="00197DF1"/>
    <w:rsid w:val="001B3DD9"/>
    <w:rsid w:val="001B7E5D"/>
    <w:rsid w:val="001D3BAC"/>
    <w:rsid w:val="00245C4E"/>
    <w:rsid w:val="00262B9C"/>
    <w:rsid w:val="002C1321"/>
    <w:rsid w:val="002C5896"/>
    <w:rsid w:val="002D3BED"/>
    <w:rsid w:val="00307C2B"/>
    <w:rsid w:val="00361212"/>
    <w:rsid w:val="003749DE"/>
    <w:rsid w:val="00383247"/>
    <w:rsid w:val="003A2D5C"/>
    <w:rsid w:val="003D6E2B"/>
    <w:rsid w:val="003E7597"/>
    <w:rsid w:val="00450668"/>
    <w:rsid w:val="00461813"/>
    <w:rsid w:val="004641C1"/>
    <w:rsid w:val="00472BCB"/>
    <w:rsid w:val="004952FA"/>
    <w:rsid w:val="004A2D56"/>
    <w:rsid w:val="004B6A22"/>
    <w:rsid w:val="004D7F37"/>
    <w:rsid w:val="004E2903"/>
    <w:rsid w:val="00522CE0"/>
    <w:rsid w:val="00565148"/>
    <w:rsid w:val="00593361"/>
    <w:rsid w:val="005953DB"/>
    <w:rsid w:val="005A5017"/>
    <w:rsid w:val="005A648C"/>
    <w:rsid w:val="005F1745"/>
    <w:rsid w:val="005F2AB7"/>
    <w:rsid w:val="006179CB"/>
    <w:rsid w:val="00626C6F"/>
    <w:rsid w:val="0063772B"/>
    <w:rsid w:val="00665062"/>
    <w:rsid w:val="00667669"/>
    <w:rsid w:val="006C74EA"/>
    <w:rsid w:val="006E5888"/>
    <w:rsid w:val="00720D40"/>
    <w:rsid w:val="007318D4"/>
    <w:rsid w:val="00762F9D"/>
    <w:rsid w:val="00765784"/>
    <w:rsid w:val="007A4390"/>
    <w:rsid w:val="007C1B31"/>
    <w:rsid w:val="007D5E13"/>
    <w:rsid w:val="007E43BA"/>
    <w:rsid w:val="007E5CB7"/>
    <w:rsid w:val="008314D2"/>
    <w:rsid w:val="008513B1"/>
    <w:rsid w:val="00870DA1"/>
    <w:rsid w:val="008920B8"/>
    <w:rsid w:val="008A2956"/>
    <w:rsid w:val="008B2F42"/>
    <w:rsid w:val="008C15A3"/>
    <w:rsid w:val="008C1EC1"/>
    <w:rsid w:val="008D43EF"/>
    <w:rsid w:val="008E185F"/>
    <w:rsid w:val="008F023B"/>
    <w:rsid w:val="009023F8"/>
    <w:rsid w:val="00904E16"/>
    <w:rsid w:val="009162B3"/>
    <w:rsid w:val="00927C62"/>
    <w:rsid w:val="00956B20"/>
    <w:rsid w:val="009711E2"/>
    <w:rsid w:val="00983951"/>
    <w:rsid w:val="00984124"/>
    <w:rsid w:val="00984640"/>
    <w:rsid w:val="00995C37"/>
    <w:rsid w:val="009C118A"/>
    <w:rsid w:val="00A02011"/>
    <w:rsid w:val="00A16D6D"/>
    <w:rsid w:val="00A4011E"/>
    <w:rsid w:val="00A50AB7"/>
    <w:rsid w:val="00A86015"/>
    <w:rsid w:val="00A9194A"/>
    <w:rsid w:val="00A928E0"/>
    <w:rsid w:val="00A9594E"/>
    <w:rsid w:val="00AE59C8"/>
    <w:rsid w:val="00AE6149"/>
    <w:rsid w:val="00B10098"/>
    <w:rsid w:val="00B163C9"/>
    <w:rsid w:val="00B5790D"/>
    <w:rsid w:val="00B945C5"/>
    <w:rsid w:val="00BA20EA"/>
    <w:rsid w:val="00BB5AFC"/>
    <w:rsid w:val="00BB5CBD"/>
    <w:rsid w:val="00BC0A56"/>
    <w:rsid w:val="00C45366"/>
    <w:rsid w:val="00C57023"/>
    <w:rsid w:val="00C74052"/>
    <w:rsid w:val="00C8018B"/>
    <w:rsid w:val="00CA321A"/>
    <w:rsid w:val="00CB187A"/>
    <w:rsid w:val="00CC0EC7"/>
    <w:rsid w:val="00D1088B"/>
    <w:rsid w:val="00D156D2"/>
    <w:rsid w:val="00D86943"/>
    <w:rsid w:val="00DA47B9"/>
    <w:rsid w:val="00DC576D"/>
    <w:rsid w:val="00E058D3"/>
    <w:rsid w:val="00E300D8"/>
    <w:rsid w:val="00E76AD9"/>
    <w:rsid w:val="00E91E2F"/>
    <w:rsid w:val="00EA3546"/>
    <w:rsid w:val="00EB47AE"/>
    <w:rsid w:val="00EC34E1"/>
    <w:rsid w:val="00EE3B41"/>
    <w:rsid w:val="00EF6DE9"/>
    <w:rsid w:val="00F0234A"/>
    <w:rsid w:val="00F12707"/>
    <w:rsid w:val="00F52959"/>
    <w:rsid w:val="00F55884"/>
    <w:rsid w:val="00FC0D36"/>
    <w:rsid w:val="00FE2A59"/>
    <w:rsid w:val="00FE4C1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90EE3B2-A692-4931-B3CA-86993F74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641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39_20100302.docx" TargetMode="External"/><Relationship Id="rId3" Type="http://schemas.openxmlformats.org/officeDocument/2006/relationships/webSettings" Target="webSettings.xml"/><Relationship Id="rId7" Type="http://schemas.openxmlformats.org/officeDocument/2006/relationships/hyperlink" Target="file:///h:\SJ%20Archive\2010\03-0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756</Words>
  <Characters>4106</Characters>
  <Application>Microsoft Office Word</Application>
  <DocSecurity>0</DocSecurity>
  <Lines>134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1239: Suzanne Kirsh Task Force - South Carolina Legislature Online</dc:title>
  <dc:subject/>
  <dc:creator>BonnieHuth</dc:creator>
  <cp:keywords/>
  <dc:description/>
  <cp:lastModifiedBy>N Cumfer</cp:lastModifiedBy>
  <cp:revision>8</cp:revision>
  <cp:lastPrinted>2010-02-25T16:13:00Z</cp:lastPrinted>
  <dcterms:created xsi:type="dcterms:W3CDTF">2010-03-02T18:26:00Z</dcterms:created>
  <dcterms:modified xsi:type="dcterms:W3CDTF">2014-11-24T15:13:00Z</dcterms:modified>
</cp:coreProperties>
</file>