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3A4" w:rsidRPr="000813A4" w:rsidRDefault="000813A4" w:rsidP="00081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0813A4">
        <w:rPr>
          <w:rFonts w:cs="Times New Roman"/>
          <w:b/>
        </w:rPr>
        <w:t>South Carolina General Assembly</w:t>
      </w:r>
    </w:p>
    <w:p w:rsidR="000813A4" w:rsidRPr="000813A4" w:rsidRDefault="000813A4" w:rsidP="00081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13A4">
        <w:rPr>
          <w:rFonts w:cs="Times New Roman"/>
        </w:rPr>
        <w:t>118th Session, 2009-2010</w:t>
      </w:r>
    </w:p>
    <w:p w:rsidR="000813A4" w:rsidRPr="000813A4" w:rsidRDefault="000813A4" w:rsidP="00081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13A4" w:rsidRPr="000813A4" w:rsidRDefault="00197D80" w:rsidP="00081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A250, R312, S1298</w:t>
      </w:r>
    </w:p>
    <w:p w:rsidR="000813A4" w:rsidRPr="000813A4" w:rsidRDefault="000813A4" w:rsidP="00081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813A4" w:rsidRPr="000813A4" w:rsidRDefault="000813A4" w:rsidP="00081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3A4">
        <w:rPr>
          <w:rFonts w:cs="Times New Roman"/>
          <w:b/>
        </w:rPr>
        <w:t>STATUS INFORMATION</w:t>
      </w:r>
    </w:p>
    <w:p w:rsidR="000813A4" w:rsidRPr="000813A4" w:rsidRDefault="000813A4" w:rsidP="00081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13A4" w:rsidRPr="000813A4" w:rsidRDefault="000813A4" w:rsidP="00081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3A4">
        <w:rPr>
          <w:rFonts w:cs="Times New Roman"/>
        </w:rPr>
        <w:t>General Bill</w:t>
      </w:r>
    </w:p>
    <w:p w:rsidR="000813A4" w:rsidRPr="000813A4" w:rsidRDefault="000813A4" w:rsidP="00081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3A4">
        <w:rPr>
          <w:rFonts w:cs="Times New Roman"/>
        </w:rPr>
        <w:t>Sponsors: Senator McGill</w:t>
      </w:r>
    </w:p>
    <w:p w:rsidR="000813A4" w:rsidRPr="000813A4" w:rsidRDefault="000813A4" w:rsidP="00081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3A4">
        <w:rPr>
          <w:rFonts w:cs="Times New Roman"/>
        </w:rPr>
        <w:t>Document Path: l:\s-resmin\drafting\ym\001hour.tcm.ym.docx</w:t>
      </w:r>
    </w:p>
    <w:p w:rsidR="000813A4" w:rsidRPr="000813A4" w:rsidRDefault="000813A4" w:rsidP="00081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7E1" w:rsidRDefault="002D67E1" w:rsidP="00081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18, 2010</w:t>
      </w:r>
    </w:p>
    <w:p w:rsidR="002D67E1" w:rsidRDefault="002D67E1" w:rsidP="00081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29, 2010</w:t>
      </w:r>
    </w:p>
    <w:p w:rsidR="002D67E1" w:rsidRDefault="002D67E1" w:rsidP="00081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June 2, 2010</w:t>
      </w:r>
    </w:p>
    <w:p w:rsidR="002D67E1" w:rsidRDefault="002D67E1" w:rsidP="00081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3, 2010</w:t>
      </w:r>
    </w:p>
    <w:p w:rsidR="002D67E1" w:rsidRDefault="002D67E1" w:rsidP="00081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11, 2010, Signed</w:t>
      </w:r>
    </w:p>
    <w:p w:rsidR="002D67E1" w:rsidRDefault="002D67E1" w:rsidP="00081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13A4" w:rsidRPr="000813A4" w:rsidRDefault="000813A4" w:rsidP="00081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3A4">
        <w:rPr>
          <w:rFonts w:cs="Times New Roman"/>
        </w:rPr>
        <w:t>Summary: Highways</w:t>
      </w:r>
    </w:p>
    <w:p w:rsidR="000813A4" w:rsidRPr="000813A4" w:rsidRDefault="000813A4" w:rsidP="00081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13A4" w:rsidRPr="000813A4" w:rsidRDefault="000813A4" w:rsidP="00081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13A4" w:rsidRPr="000813A4" w:rsidRDefault="000813A4" w:rsidP="000813A4">
      <w:pPr>
        <w:widowControl w:val="0"/>
        <w:tabs>
          <w:tab w:val="center" w:pos="590"/>
          <w:tab w:val="center" w:pos="1440"/>
          <w:tab w:val="left" w:pos="1872"/>
          <w:tab w:val="left" w:pos="9187"/>
        </w:tabs>
        <w:rPr>
          <w:rFonts w:cs="Times New Roman"/>
        </w:rPr>
      </w:pPr>
      <w:r w:rsidRPr="000813A4">
        <w:rPr>
          <w:rFonts w:cs="Times New Roman"/>
          <w:b/>
        </w:rPr>
        <w:t>HISTORY OF LEGISLATIVE ACTIONS</w:t>
      </w:r>
    </w:p>
    <w:p w:rsidR="000813A4" w:rsidRPr="000813A4" w:rsidRDefault="000813A4" w:rsidP="000813A4">
      <w:pPr>
        <w:widowControl w:val="0"/>
        <w:tabs>
          <w:tab w:val="center" w:pos="590"/>
          <w:tab w:val="center" w:pos="1440"/>
          <w:tab w:val="left" w:pos="1872"/>
          <w:tab w:val="left" w:pos="9187"/>
        </w:tabs>
        <w:rPr>
          <w:rFonts w:cs="Times New Roman"/>
        </w:rPr>
      </w:pPr>
    </w:p>
    <w:p w:rsidR="000813A4" w:rsidRPr="000813A4" w:rsidRDefault="000813A4" w:rsidP="000813A4">
      <w:pPr>
        <w:widowControl w:val="0"/>
        <w:tabs>
          <w:tab w:val="center" w:pos="590"/>
          <w:tab w:val="center" w:pos="1440"/>
          <w:tab w:val="left" w:pos="1872"/>
          <w:tab w:val="left" w:pos="9187"/>
        </w:tabs>
        <w:rPr>
          <w:rFonts w:cs="Times New Roman"/>
        </w:rPr>
      </w:pPr>
      <w:r w:rsidRPr="000813A4">
        <w:rPr>
          <w:rFonts w:cs="Times New Roman"/>
          <w:u w:val="single"/>
        </w:rPr>
        <w:tab/>
        <w:t>Date</w:t>
      </w:r>
      <w:r w:rsidRPr="000813A4">
        <w:rPr>
          <w:rFonts w:cs="Times New Roman"/>
          <w:u w:val="single"/>
        </w:rPr>
        <w:tab/>
        <w:t>Body</w:t>
      </w:r>
      <w:r w:rsidRPr="000813A4">
        <w:rPr>
          <w:rFonts w:cs="Times New Roman"/>
          <w:u w:val="single"/>
        </w:rPr>
        <w:tab/>
        <w:t>Action Description with journal page number</w:t>
      </w:r>
      <w:r w:rsidRPr="000813A4">
        <w:rPr>
          <w:rFonts w:cs="Times New Roman"/>
          <w:u w:val="single"/>
        </w:rPr>
        <w:tab/>
      </w:r>
    </w:p>
    <w:p w:rsidR="00197D80" w:rsidRDefault="00197D80" w:rsidP="00197D80">
      <w:pPr>
        <w:widowControl w:val="0"/>
        <w:tabs>
          <w:tab w:val="right" w:pos="1008"/>
          <w:tab w:val="left" w:pos="1152"/>
          <w:tab w:val="left" w:pos="1872"/>
          <w:tab w:val="left" w:pos="9187"/>
        </w:tabs>
        <w:ind w:left="2088" w:hanging="2088"/>
        <w:rPr>
          <w:rFonts w:cs="Times New Roman"/>
        </w:rPr>
      </w:pPr>
      <w:r>
        <w:rPr>
          <w:rFonts w:cs="Times New Roman"/>
        </w:rPr>
        <w:tab/>
        <w:t>3/18/2010</w:t>
      </w:r>
      <w:r>
        <w:rPr>
          <w:rFonts w:cs="Times New Roman"/>
        </w:rPr>
        <w:tab/>
        <w:t>Senate</w:t>
      </w:r>
      <w:r>
        <w:rPr>
          <w:rFonts w:cs="Times New Roman"/>
        </w:rPr>
        <w:tab/>
      </w:r>
      <w:r w:rsidRPr="006032E1">
        <w:rPr>
          <w:rFonts w:cs="Times New Roman"/>
        </w:rPr>
        <w:t xml:space="preserve">Introduced and read first time </w:t>
      </w:r>
      <w:hyperlink r:id="rId6" w:history="1">
        <w:r w:rsidRPr="00B054B9">
          <w:rPr>
            <w:rStyle w:val="Hyperlink"/>
            <w:rFonts w:cs="Times New Roman"/>
          </w:rPr>
          <w:t>SJ</w:t>
        </w:r>
      </w:hyperlink>
      <w:r>
        <w:rPr>
          <w:rFonts w:cs="Times New Roman"/>
        </w:rPr>
        <w:noBreakHyphen/>
      </w:r>
      <w:r w:rsidRPr="006032E1">
        <w:rPr>
          <w:rFonts w:cs="Times New Roman"/>
        </w:rPr>
        <w:t>4</w:t>
      </w:r>
    </w:p>
    <w:p w:rsidR="00197D80" w:rsidRDefault="00197D80" w:rsidP="00197D80">
      <w:pPr>
        <w:widowControl w:val="0"/>
        <w:tabs>
          <w:tab w:val="right" w:pos="1008"/>
          <w:tab w:val="left" w:pos="1152"/>
          <w:tab w:val="left" w:pos="1872"/>
          <w:tab w:val="left" w:pos="9187"/>
        </w:tabs>
        <w:ind w:left="2088" w:hanging="2088"/>
        <w:rPr>
          <w:rFonts w:cs="Times New Roman"/>
        </w:rPr>
      </w:pPr>
      <w:r>
        <w:rPr>
          <w:rFonts w:cs="Times New Roman"/>
        </w:rPr>
        <w:tab/>
        <w:t>3/18/2010</w:t>
      </w:r>
      <w:r>
        <w:rPr>
          <w:rFonts w:cs="Times New Roman"/>
        </w:rPr>
        <w:tab/>
        <w:t>Senate</w:t>
      </w:r>
      <w:r>
        <w:rPr>
          <w:rFonts w:cs="Times New Roman"/>
        </w:rPr>
        <w:tab/>
      </w:r>
      <w:r w:rsidRPr="006032E1">
        <w:rPr>
          <w:rFonts w:cs="Times New Roman"/>
        </w:rPr>
        <w:t xml:space="preserve">Referred to Committee on </w:t>
      </w:r>
      <w:r w:rsidRPr="006032E1">
        <w:rPr>
          <w:rFonts w:cs="Times New Roman"/>
          <w:b/>
        </w:rPr>
        <w:t>Transportation</w:t>
      </w:r>
      <w:r w:rsidRPr="006032E1">
        <w:rPr>
          <w:rFonts w:cs="Times New Roman"/>
        </w:rPr>
        <w:t xml:space="preserve"> </w:t>
      </w:r>
      <w:hyperlink r:id="rId7" w:history="1">
        <w:r w:rsidRPr="00B054B9">
          <w:rPr>
            <w:rStyle w:val="Hyperlink"/>
            <w:rFonts w:cs="Times New Roman"/>
          </w:rPr>
          <w:t>SJ</w:t>
        </w:r>
      </w:hyperlink>
      <w:r>
        <w:rPr>
          <w:rFonts w:cs="Times New Roman"/>
        </w:rPr>
        <w:noBreakHyphen/>
      </w:r>
      <w:r w:rsidRPr="006032E1">
        <w:rPr>
          <w:rFonts w:cs="Times New Roman"/>
        </w:rPr>
        <w:t>4</w:t>
      </w:r>
    </w:p>
    <w:p w:rsidR="00197D80" w:rsidRDefault="00197D80" w:rsidP="00197D80">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Senate</w:t>
      </w:r>
      <w:r>
        <w:rPr>
          <w:rFonts w:cs="Times New Roman"/>
        </w:rPr>
        <w:tab/>
      </w:r>
      <w:r w:rsidRPr="006032E1">
        <w:rPr>
          <w:rFonts w:cs="Times New Roman"/>
        </w:rPr>
        <w:t xml:space="preserve">Committee report: Favorable </w:t>
      </w:r>
      <w:r w:rsidRPr="006032E1">
        <w:rPr>
          <w:rFonts w:cs="Times New Roman"/>
          <w:b/>
        </w:rPr>
        <w:t>Transportation</w:t>
      </w:r>
      <w:r w:rsidRPr="006032E1">
        <w:rPr>
          <w:rFonts w:cs="Times New Roman"/>
        </w:rPr>
        <w:t xml:space="preserve"> </w:t>
      </w:r>
      <w:hyperlink r:id="rId8" w:history="1">
        <w:r w:rsidRPr="00B054B9">
          <w:rPr>
            <w:rStyle w:val="Hyperlink"/>
            <w:rFonts w:cs="Times New Roman"/>
          </w:rPr>
          <w:t>SJ</w:t>
        </w:r>
      </w:hyperlink>
      <w:r>
        <w:rPr>
          <w:rFonts w:cs="Times New Roman"/>
        </w:rPr>
        <w:noBreakHyphen/>
      </w:r>
      <w:r w:rsidRPr="006032E1">
        <w:rPr>
          <w:rFonts w:cs="Times New Roman"/>
        </w:rPr>
        <w:t>15</w:t>
      </w:r>
    </w:p>
    <w:p w:rsidR="00197D80" w:rsidRDefault="00197D80" w:rsidP="00197D80">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Senate</w:t>
      </w:r>
      <w:r>
        <w:rPr>
          <w:rFonts w:cs="Times New Roman"/>
        </w:rPr>
        <w:tab/>
      </w:r>
      <w:r w:rsidRPr="006032E1">
        <w:rPr>
          <w:rFonts w:cs="Times New Roman"/>
        </w:rPr>
        <w:t xml:space="preserve">Read second time </w:t>
      </w:r>
      <w:hyperlink r:id="rId9" w:history="1">
        <w:r w:rsidRPr="00B054B9">
          <w:rPr>
            <w:rStyle w:val="Hyperlink"/>
            <w:rFonts w:cs="Times New Roman"/>
          </w:rPr>
          <w:t>SJ</w:t>
        </w:r>
      </w:hyperlink>
      <w:r>
        <w:rPr>
          <w:rFonts w:cs="Times New Roman"/>
        </w:rPr>
        <w:noBreakHyphen/>
      </w:r>
      <w:r w:rsidRPr="006032E1">
        <w:rPr>
          <w:rFonts w:cs="Times New Roman"/>
        </w:rPr>
        <w:t>20</w:t>
      </w:r>
    </w:p>
    <w:p w:rsidR="00197D80" w:rsidRDefault="00197D80" w:rsidP="00197D80">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Senate</w:t>
      </w:r>
      <w:r>
        <w:rPr>
          <w:rFonts w:cs="Times New Roman"/>
        </w:rPr>
        <w:tab/>
      </w:r>
      <w:r w:rsidRPr="006032E1">
        <w:rPr>
          <w:rFonts w:cs="Times New Roman"/>
        </w:rPr>
        <w:t xml:space="preserve">Read third time and sent to House </w:t>
      </w:r>
      <w:hyperlink r:id="rId10" w:history="1">
        <w:r w:rsidRPr="00B054B9">
          <w:rPr>
            <w:rStyle w:val="Hyperlink"/>
            <w:rFonts w:cs="Times New Roman"/>
          </w:rPr>
          <w:t>SJ</w:t>
        </w:r>
      </w:hyperlink>
      <w:r>
        <w:rPr>
          <w:rFonts w:cs="Times New Roman"/>
        </w:rPr>
        <w:noBreakHyphen/>
      </w:r>
      <w:r w:rsidRPr="006032E1">
        <w:rPr>
          <w:rFonts w:cs="Times New Roman"/>
        </w:rPr>
        <w:t>31</w:t>
      </w:r>
    </w:p>
    <w:p w:rsidR="00197D80" w:rsidRDefault="00197D80" w:rsidP="00197D80">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House</w:t>
      </w:r>
      <w:r>
        <w:rPr>
          <w:rFonts w:cs="Times New Roman"/>
        </w:rPr>
        <w:tab/>
      </w:r>
      <w:r w:rsidRPr="006032E1">
        <w:rPr>
          <w:rFonts w:cs="Times New Roman"/>
        </w:rPr>
        <w:t xml:space="preserve">Introduced and read first time </w:t>
      </w:r>
      <w:hyperlink r:id="rId11" w:history="1">
        <w:r w:rsidRPr="00B054B9">
          <w:rPr>
            <w:rStyle w:val="Hyperlink"/>
            <w:rFonts w:cs="Times New Roman"/>
          </w:rPr>
          <w:t>HJ</w:t>
        </w:r>
      </w:hyperlink>
      <w:r>
        <w:rPr>
          <w:rFonts w:cs="Times New Roman"/>
        </w:rPr>
        <w:noBreakHyphen/>
      </w:r>
      <w:r w:rsidRPr="006032E1">
        <w:rPr>
          <w:rFonts w:cs="Times New Roman"/>
        </w:rPr>
        <w:t>19</w:t>
      </w:r>
    </w:p>
    <w:p w:rsidR="00197D80" w:rsidRDefault="00197D80" w:rsidP="00197D80">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House</w:t>
      </w:r>
      <w:r>
        <w:rPr>
          <w:rFonts w:cs="Times New Roman"/>
        </w:rPr>
        <w:tab/>
      </w:r>
      <w:r w:rsidRPr="006032E1">
        <w:rPr>
          <w:rFonts w:cs="Times New Roman"/>
        </w:rPr>
        <w:t>Referred to Co</w:t>
      </w:r>
      <w:r>
        <w:rPr>
          <w:rFonts w:cs="Times New Roman"/>
        </w:rPr>
        <w:t xml:space="preserve">mmittee on </w:t>
      </w:r>
      <w:r w:rsidRPr="006032E1">
        <w:rPr>
          <w:rFonts w:cs="Times New Roman"/>
          <w:b/>
        </w:rPr>
        <w:t>Education and Public Works</w:t>
      </w:r>
      <w:r w:rsidRPr="006032E1">
        <w:rPr>
          <w:rFonts w:cs="Times New Roman"/>
        </w:rPr>
        <w:t xml:space="preserve"> </w:t>
      </w:r>
      <w:hyperlink r:id="rId12" w:history="1">
        <w:r w:rsidRPr="00B054B9">
          <w:rPr>
            <w:rStyle w:val="Hyperlink"/>
            <w:rFonts w:cs="Times New Roman"/>
          </w:rPr>
          <w:t>HJ</w:t>
        </w:r>
      </w:hyperlink>
      <w:r>
        <w:rPr>
          <w:rFonts w:cs="Times New Roman"/>
        </w:rPr>
        <w:noBreakHyphen/>
      </w:r>
      <w:r w:rsidRPr="006032E1">
        <w:rPr>
          <w:rFonts w:cs="Times New Roman"/>
        </w:rPr>
        <w:t>19</w:t>
      </w:r>
    </w:p>
    <w:p w:rsidR="00197D80" w:rsidRDefault="00197D80" w:rsidP="00197D80">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6032E1">
        <w:rPr>
          <w:rFonts w:cs="Times New Roman"/>
        </w:rPr>
        <w:t>Committee report:</w:t>
      </w:r>
      <w:r>
        <w:rPr>
          <w:rFonts w:cs="Times New Roman"/>
        </w:rPr>
        <w:t xml:space="preserve"> Favorable </w:t>
      </w:r>
      <w:r w:rsidRPr="006032E1">
        <w:rPr>
          <w:rFonts w:cs="Times New Roman"/>
          <w:b/>
        </w:rPr>
        <w:t>Education and Public Works</w:t>
      </w:r>
      <w:r w:rsidRPr="006032E1">
        <w:rPr>
          <w:rFonts w:cs="Times New Roman"/>
        </w:rPr>
        <w:t xml:space="preserve"> </w:t>
      </w:r>
      <w:hyperlink r:id="rId13" w:history="1">
        <w:r w:rsidRPr="00B054B9">
          <w:rPr>
            <w:rStyle w:val="Hyperlink"/>
            <w:rFonts w:cs="Times New Roman"/>
          </w:rPr>
          <w:t>HJ</w:t>
        </w:r>
      </w:hyperlink>
      <w:r>
        <w:rPr>
          <w:rFonts w:cs="Times New Roman"/>
        </w:rPr>
        <w:noBreakHyphen/>
      </w:r>
      <w:r w:rsidRPr="006032E1">
        <w:rPr>
          <w:rFonts w:cs="Times New Roman"/>
        </w:rPr>
        <w:t>65</w:t>
      </w:r>
    </w:p>
    <w:p w:rsidR="00197D80" w:rsidRDefault="00197D80" w:rsidP="00197D80">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6032E1">
        <w:rPr>
          <w:rFonts w:cs="Times New Roman"/>
        </w:rPr>
        <w:t>Reques</w:t>
      </w:r>
      <w:r>
        <w:rPr>
          <w:rFonts w:cs="Times New Roman"/>
        </w:rPr>
        <w:t>ts for debate</w:t>
      </w:r>
      <w:r>
        <w:rPr>
          <w:rFonts w:cs="Times New Roman"/>
        </w:rPr>
        <w:noBreakHyphen/>
        <w:t xml:space="preserve">Rep(s). Crawford, </w:t>
      </w:r>
      <w:r w:rsidRPr="006032E1">
        <w:rPr>
          <w:rFonts w:cs="Times New Roman"/>
        </w:rPr>
        <w:t>Herbkersman, L</w:t>
      </w:r>
      <w:r>
        <w:rPr>
          <w:rFonts w:cs="Times New Roman"/>
        </w:rPr>
        <w:t xml:space="preserve">owe, Duncan, Toole, JH Neal, MA </w:t>
      </w:r>
      <w:r w:rsidRPr="006032E1">
        <w:rPr>
          <w:rFonts w:cs="Times New Roman"/>
        </w:rPr>
        <w:t xml:space="preserve">Pitts, Hosey, and Chalk </w:t>
      </w:r>
      <w:hyperlink r:id="rId14" w:history="1">
        <w:r w:rsidRPr="00B054B9">
          <w:rPr>
            <w:rStyle w:val="Hyperlink"/>
            <w:rFonts w:cs="Times New Roman"/>
          </w:rPr>
          <w:t>HJ</w:t>
        </w:r>
      </w:hyperlink>
      <w:r>
        <w:rPr>
          <w:rFonts w:cs="Times New Roman"/>
        </w:rPr>
        <w:noBreakHyphen/>
      </w:r>
      <w:r w:rsidRPr="006032E1">
        <w:rPr>
          <w:rFonts w:cs="Times New Roman"/>
        </w:rPr>
        <w:t>82</w:t>
      </w:r>
    </w:p>
    <w:p w:rsidR="00197D80" w:rsidRDefault="00197D80" w:rsidP="00197D80">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6032E1">
        <w:rPr>
          <w:rFonts w:cs="Times New Roman"/>
        </w:rPr>
        <w:t>Requests for deba</w:t>
      </w:r>
      <w:r>
        <w:rPr>
          <w:rFonts w:cs="Times New Roman"/>
        </w:rPr>
        <w:t>te removed</w:t>
      </w:r>
      <w:r>
        <w:rPr>
          <w:rFonts w:cs="Times New Roman"/>
        </w:rPr>
        <w:noBreakHyphen/>
        <w:t xml:space="preserve">Rep(s). Herbkersman, </w:t>
      </w:r>
      <w:r w:rsidRPr="006032E1">
        <w:rPr>
          <w:rFonts w:cs="Times New Roman"/>
        </w:rPr>
        <w:t xml:space="preserve">Chalk, Lowe, Duncan, Hosey, and MA Pitts </w:t>
      </w:r>
      <w:hyperlink r:id="rId15" w:history="1">
        <w:r w:rsidRPr="00B054B9">
          <w:rPr>
            <w:rStyle w:val="Hyperlink"/>
            <w:rFonts w:cs="Times New Roman"/>
          </w:rPr>
          <w:t>HJ</w:t>
        </w:r>
      </w:hyperlink>
      <w:r>
        <w:rPr>
          <w:rFonts w:cs="Times New Roman"/>
        </w:rPr>
        <w:noBreakHyphen/>
      </w:r>
      <w:r w:rsidRPr="006032E1">
        <w:rPr>
          <w:rFonts w:cs="Times New Roman"/>
        </w:rPr>
        <w:t>31</w:t>
      </w:r>
    </w:p>
    <w:p w:rsidR="00197D80" w:rsidRDefault="00197D80" w:rsidP="00197D80">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6032E1">
        <w:rPr>
          <w:rFonts w:cs="Times New Roman"/>
        </w:rPr>
        <w:t xml:space="preserve">Amended </w:t>
      </w:r>
      <w:hyperlink r:id="rId16" w:history="1">
        <w:r w:rsidRPr="00B054B9">
          <w:rPr>
            <w:rStyle w:val="Hyperlink"/>
            <w:rFonts w:cs="Times New Roman"/>
          </w:rPr>
          <w:t>HJ</w:t>
        </w:r>
      </w:hyperlink>
      <w:r>
        <w:rPr>
          <w:rFonts w:cs="Times New Roman"/>
        </w:rPr>
        <w:noBreakHyphen/>
      </w:r>
      <w:r w:rsidRPr="006032E1">
        <w:rPr>
          <w:rFonts w:cs="Times New Roman"/>
        </w:rPr>
        <w:t>31</w:t>
      </w:r>
    </w:p>
    <w:p w:rsidR="00197D80" w:rsidRDefault="00197D80" w:rsidP="00197D80">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6032E1">
        <w:rPr>
          <w:rFonts w:cs="Times New Roman"/>
        </w:rPr>
        <w:t xml:space="preserve">Read second time </w:t>
      </w:r>
      <w:hyperlink r:id="rId17" w:history="1">
        <w:r w:rsidRPr="00B054B9">
          <w:rPr>
            <w:rStyle w:val="Hyperlink"/>
            <w:rFonts w:cs="Times New Roman"/>
          </w:rPr>
          <w:t>HJ</w:t>
        </w:r>
      </w:hyperlink>
      <w:r>
        <w:rPr>
          <w:rFonts w:cs="Times New Roman"/>
        </w:rPr>
        <w:noBreakHyphen/>
      </w:r>
      <w:r w:rsidRPr="006032E1">
        <w:rPr>
          <w:rFonts w:cs="Times New Roman"/>
        </w:rPr>
        <w:t>31</w:t>
      </w:r>
    </w:p>
    <w:p w:rsidR="00197D80" w:rsidRDefault="00197D80" w:rsidP="00197D80">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House</w:t>
      </w:r>
      <w:r>
        <w:rPr>
          <w:rFonts w:cs="Times New Roman"/>
        </w:rPr>
        <w:tab/>
      </w:r>
      <w:r w:rsidRPr="006032E1">
        <w:rPr>
          <w:rFonts w:cs="Times New Roman"/>
        </w:rPr>
        <w:t>Read third t</w:t>
      </w:r>
      <w:r>
        <w:rPr>
          <w:rFonts w:cs="Times New Roman"/>
        </w:rPr>
        <w:t xml:space="preserve">ime and returned to Senate with </w:t>
      </w:r>
      <w:r w:rsidRPr="006032E1">
        <w:rPr>
          <w:rFonts w:cs="Times New Roman"/>
        </w:rPr>
        <w:t xml:space="preserve">amendments </w:t>
      </w:r>
      <w:hyperlink r:id="rId18" w:history="1">
        <w:r w:rsidRPr="00B054B9">
          <w:rPr>
            <w:rStyle w:val="Hyperlink"/>
            <w:rFonts w:cs="Times New Roman"/>
          </w:rPr>
          <w:t>HJ</w:t>
        </w:r>
      </w:hyperlink>
      <w:r>
        <w:rPr>
          <w:rFonts w:cs="Times New Roman"/>
        </w:rPr>
        <w:noBreakHyphen/>
      </w:r>
      <w:r w:rsidRPr="006032E1">
        <w:rPr>
          <w:rFonts w:cs="Times New Roman"/>
        </w:rPr>
        <w:t>33</w:t>
      </w:r>
    </w:p>
    <w:p w:rsidR="00197D80" w:rsidRDefault="00197D80" w:rsidP="00197D80">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r>
      <w:r>
        <w:rPr>
          <w:rFonts w:cs="Times New Roman"/>
        </w:rPr>
        <w:tab/>
      </w:r>
      <w:r w:rsidRPr="006032E1">
        <w:rPr>
          <w:rFonts w:cs="Times New Roman"/>
        </w:rPr>
        <w:t>Scrivener's error corrected</w:t>
      </w:r>
    </w:p>
    <w:p w:rsidR="00197D80" w:rsidRDefault="00197D80" w:rsidP="00197D80">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Senate</w:t>
      </w:r>
      <w:r>
        <w:rPr>
          <w:rFonts w:cs="Times New Roman"/>
        </w:rPr>
        <w:tab/>
      </w:r>
      <w:r w:rsidRPr="006032E1">
        <w:rPr>
          <w:rFonts w:cs="Times New Roman"/>
        </w:rPr>
        <w:t xml:space="preserve">House amendment amended </w:t>
      </w:r>
      <w:hyperlink r:id="rId19" w:history="1">
        <w:r w:rsidRPr="00B054B9">
          <w:rPr>
            <w:rStyle w:val="Hyperlink"/>
            <w:rFonts w:cs="Times New Roman"/>
          </w:rPr>
          <w:t>SJ</w:t>
        </w:r>
      </w:hyperlink>
      <w:r>
        <w:rPr>
          <w:rFonts w:cs="Times New Roman"/>
        </w:rPr>
        <w:noBreakHyphen/>
      </w:r>
      <w:r w:rsidRPr="006032E1">
        <w:rPr>
          <w:rFonts w:cs="Times New Roman"/>
        </w:rPr>
        <w:t>206</w:t>
      </w:r>
    </w:p>
    <w:p w:rsidR="00197D80" w:rsidRDefault="00197D80" w:rsidP="00197D80">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Senate</w:t>
      </w:r>
      <w:r>
        <w:rPr>
          <w:rFonts w:cs="Times New Roman"/>
        </w:rPr>
        <w:tab/>
      </w:r>
      <w:r w:rsidRPr="006032E1">
        <w:rPr>
          <w:rFonts w:cs="Times New Roman"/>
        </w:rPr>
        <w:t xml:space="preserve">Returned to House with amendments </w:t>
      </w:r>
      <w:hyperlink r:id="rId20" w:history="1">
        <w:r w:rsidRPr="00B054B9">
          <w:rPr>
            <w:rStyle w:val="Hyperlink"/>
            <w:rFonts w:cs="Times New Roman"/>
          </w:rPr>
          <w:t>SJ</w:t>
        </w:r>
      </w:hyperlink>
      <w:r>
        <w:rPr>
          <w:rFonts w:cs="Times New Roman"/>
        </w:rPr>
        <w:noBreakHyphen/>
      </w:r>
      <w:r w:rsidRPr="006032E1">
        <w:rPr>
          <w:rFonts w:cs="Times New Roman"/>
        </w:rPr>
        <w:t>206</w:t>
      </w:r>
    </w:p>
    <w:p w:rsidR="00197D80" w:rsidRDefault="00197D80" w:rsidP="00197D80">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House</w:t>
      </w:r>
      <w:r>
        <w:rPr>
          <w:rFonts w:cs="Times New Roman"/>
        </w:rPr>
        <w:tab/>
      </w:r>
      <w:r w:rsidRPr="006032E1">
        <w:rPr>
          <w:rFonts w:cs="Times New Roman"/>
        </w:rPr>
        <w:t xml:space="preserve">Concurred in Senate amendment and enrolled </w:t>
      </w:r>
      <w:hyperlink r:id="rId21" w:history="1">
        <w:r w:rsidRPr="00B054B9">
          <w:rPr>
            <w:rStyle w:val="Hyperlink"/>
            <w:rFonts w:cs="Times New Roman"/>
          </w:rPr>
          <w:t>HJ</w:t>
        </w:r>
      </w:hyperlink>
      <w:r>
        <w:rPr>
          <w:rFonts w:cs="Times New Roman"/>
        </w:rPr>
        <w:noBreakHyphen/>
      </w:r>
      <w:r w:rsidRPr="006032E1">
        <w:rPr>
          <w:rFonts w:cs="Times New Roman"/>
        </w:rPr>
        <w:t>18</w:t>
      </w:r>
    </w:p>
    <w:p w:rsidR="00197D80" w:rsidRDefault="00197D80" w:rsidP="00197D80">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House</w:t>
      </w:r>
      <w:r>
        <w:rPr>
          <w:rFonts w:cs="Times New Roman"/>
        </w:rPr>
        <w:tab/>
      </w:r>
      <w:r w:rsidRPr="006032E1">
        <w:rPr>
          <w:rFonts w:cs="Times New Roman"/>
        </w:rPr>
        <w:t>Roll call Yeas</w:t>
      </w:r>
      <w:r>
        <w:rPr>
          <w:rFonts w:cs="Times New Roman"/>
        </w:rPr>
        <w:noBreakHyphen/>
      </w:r>
      <w:r w:rsidRPr="006032E1">
        <w:rPr>
          <w:rFonts w:cs="Times New Roman"/>
        </w:rPr>
        <w:t>106  Nays</w:t>
      </w:r>
      <w:r>
        <w:rPr>
          <w:rFonts w:cs="Times New Roman"/>
        </w:rPr>
        <w:noBreakHyphen/>
      </w:r>
      <w:r w:rsidRPr="006032E1">
        <w:rPr>
          <w:rFonts w:cs="Times New Roman"/>
        </w:rPr>
        <w:t xml:space="preserve">0 </w:t>
      </w:r>
      <w:hyperlink r:id="rId22" w:history="1">
        <w:r w:rsidRPr="00B054B9">
          <w:rPr>
            <w:rStyle w:val="Hyperlink"/>
            <w:rFonts w:cs="Times New Roman"/>
          </w:rPr>
          <w:t>HJ</w:t>
        </w:r>
      </w:hyperlink>
      <w:r>
        <w:rPr>
          <w:rFonts w:cs="Times New Roman"/>
        </w:rPr>
        <w:noBreakHyphen/>
      </w:r>
      <w:r w:rsidRPr="006032E1">
        <w:rPr>
          <w:rFonts w:cs="Times New Roman"/>
        </w:rPr>
        <w:t>18</w:t>
      </w:r>
    </w:p>
    <w:p w:rsidR="00197D80" w:rsidRDefault="00197D80" w:rsidP="00197D80">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6032E1">
        <w:rPr>
          <w:rFonts w:cs="Times New Roman"/>
        </w:rPr>
        <w:t>Ratified R 312</w:t>
      </w:r>
    </w:p>
    <w:p w:rsidR="00197D80" w:rsidRDefault="00197D80" w:rsidP="00197D80">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6032E1">
        <w:rPr>
          <w:rFonts w:cs="Times New Roman"/>
        </w:rPr>
        <w:t>Signed By Governor</w:t>
      </w:r>
    </w:p>
    <w:p w:rsidR="00197D80" w:rsidRDefault="00197D80" w:rsidP="00197D80">
      <w:pPr>
        <w:widowControl w:val="0"/>
        <w:tabs>
          <w:tab w:val="right" w:pos="1008"/>
          <w:tab w:val="left" w:pos="1152"/>
          <w:tab w:val="left" w:pos="1872"/>
          <w:tab w:val="left" w:pos="9187"/>
        </w:tabs>
        <w:ind w:left="2088" w:hanging="2088"/>
        <w:rPr>
          <w:rFonts w:cs="Times New Roman"/>
        </w:rPr>
      </w:pPr>
      <w:r>
        <w:rPr>
          <w:rFonts w:cs="Times New Roman"/>
        </w:rPr>
        <w:tab/>
        <w:t>7/1/2010</w:t>
      </w:r>
      <w:r>
        <w:rPr>
          <w:rFonts w:cs="Times New Roman"/>
        </w:rPr>
        <w:tab/>
      </w:r>
      <w:r>
        <w:rPr>
          <w:rFonts w:cs="Times New Roman"/>
        </w:rPr>
        <w:tab/>
      </w:r>
      <w:r w:rsidRPr="006032E1">
        <w:rPr>
          <w:rFonts w:cs="Times New Roman"/>
        </w:rPr>
        <w:t>Effective date 06/11/10</w:t>
      </w:r>
    </w:p>
    <w:p w:rsidR="00197D80" w:rsidRDefault="00197D80" w:rsidP="00197D80">
      <w:pPr>
        <w:widowControl w:val="0"/>
        <w:tabs>
          <w:tab w:val="right" w:pos="1008"/>
          <w:tab w:val="left" w:pos="1152"/>
          <w:tab w:val="left" w:pos="1872"/>
          <w:tab w:val="left" w:pos="9187"/>
        </w:tabs>
        <w:ind w:left="2088" w:hanging="2088"/>
        <w:rPr>
          <w:rFonts w:cs="Times New Roman"/>
        </w:rPr>
      </w:pPr>
      <w:r>
        <w:rPr>
          <w:rFonts w:cs="Times New Roman"/>
        </w:rPr>
        <w:tab/>
        <w:t>7/8/2010</w:t>
      </w:r>
      <w:r>
        <w:rPr>
          <w:rFonts w:cs="Times New Roman"/>
        </w:rPr>
        <w:tab/>
      </w:r>
      <w:r>
        <w:rPr>
          <w:rFonts w:cs="Times New Roman"/>
        </w:rPr>
        <w:tab/>
      </w:r>
      <w:r w:rsidRPr="006032E1">
        <w:rPr>
          <w:rFonts w:cs="Times New Roman"/>
        </w:rPr>
        <w:t>Act No</w:t>
      </w:r>
      <w:r>
        <w:rPr>
          <w:rFonts w:cs="Times New Roman"/>
        </w:rPr>
        <w:t>. </w:t>
      </w:r>
      <w:r w:rsidRPr="006032E1">
        <w:rPr>
          <w:rFonts w:cs="Times New Roman"/>
        </w:rPr>
        <w:t>250</w:t>
      </w:r>
    </w:p>
    <w:p w:rsidR="00197D80" w:rsidRDefault="00197D80" w:rsidP="00197D80">
      <w:pPr>
        <w:widowControl w:val="0"/>
        <w:tabs>
          <w:tab w:val="right" w:pos="1008"/>
          <w:tab w:val="left" w:pos="1152"/>
          <w:tab w:val="left" w:pos="1872"/>
          <w:tab w:val="left" w:pos="9187"/>
        </w:tabs>
        <w:ind w:left="2088" w:hanging="2088"/>
        <w:rPr>
          <w:rFonts w:cs="Times New Roman"/>
        </w:rPr>
      </w:pPr>
    </w:p>
    <w:p w:rsidR="000813A4" w:rsidRPr="000813A4" w:rsidRDefault="000813A4" w:rsidP="000813A4">
      <w:pPr>
        <w:widowControl w:val="0"/>
        <w:tabs>
          <w:tab w:val="right" w:pos="1008"/>
          <w:tab w:val="left" w:pos="1152"/>
          <w:tab w:val="left" w:pos="1872"/>
          <w:tab w:val="left" w:pos="9187"/>
        </w:tabs>
        <w:ind w:left="2088" w:hanging="2088"/>
        <w:rPr>
          <w:rFonts w:cs="Times New Roman"/>
        </w:rPr>
      </w:pPr>
    </w:p>
    <w:p w:rsidR="000813A4" w:rsidRPr="000813A4" w:rsidRDefault="000813A4" w:rsidP="00081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3A4">
        <w:rPr>
          <w:rFonts w:cs="Times New Roman"/>
          <w:b/>
        </w:rPr>
        <w:t>VERSIONS OF THIS BILL</w:t>
      </w:r>
    </w:p>
    <w:p w:rsidR="000813A4" w:rsidRPr="000813A4" w:rsidRDefault="000813A4" w:rsidP="00081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13A4" w:rsidRPr="000813A4" w:rsidRDefault="00146513" w:rsidP="000813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0813A4" w:rsidRPr="000813A4">
          <w:rPr>
            <w:rFonts w:cs="Times New Roman"/>
            <w:color w:val="0000FF" w:themeColor="hyperlink"/>
            <w:u w:val="single"/>
          </w:rPr>
          <w:t>3/18/2010</w:t>
        </w:r>
      </w:hyperlink>
    </w:p>
    <w:p w:rsidR="000813A4" w:rsidRPr="000813A4" w:rsidRDefault="00146513" w:rsidP="0008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0813A4" w:rsidRPr="000813A4">
          <w:rPr>
            <w:rFonts w:cs="Times New Roman"/>
            <w:color w:val="0000FF" w:themeColor="hyperlink"/>
            <w:u w:val="single"/>
          </w:rPr>
          <w:t>4/21/2010</w:t>
        </w:r>
      </w:hyperlink>
    </w:p>
    <w:p w:rsidR="000813A4" w:rsidRPr="000813A4" w:rsidRDefault="00146513" w:rsidP="0008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0813A4" w:rsidRPr="000813A4">
          <w:rPr>
            <w:rFonts w:cs="Times New Roman"/>
            <w:color w:val="0000FF" w:themeColor="hyperlink"/>
            <w:u w:val="single"/>
          </w:rPr>
          <w:t>5/20/2010</w:t>
        </w:r>
      </w:hyperlink>
    </w:p>
    <w:p w:rsidR="000813A4" w:rsidRPr="000813A4" w:rsidRDefault="00146513" w:rsidP="0008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0813A4" w:rsidRPr="000813A4">
          <w:rPr>
            <w:rFonts w:cs="Times New Roman"/>
            <w:color w:val="0000FF" w:themeColor="hyperlink"/>
            <w:u w:val="single"/>
          </w:rPr>
          <w:t>5/26/2010</w:t>
        </w:r>
      </w:hyperlink>
    </w:p>
    <w:p w:rsidR="000813A4" w:rsidRPr="000813A4" w:rsidRDefault="00146513" w:rsidP="0008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0813A4" w:rsidRPr="000813A4">
          <w:rPr>
            <w:rFonts w:cs="Times New Roman"/>
            <w:color w:val="0000FF" w:themeColor="hyperlink"/>
            <w:u w:val="single"/>
          </w:rPr>
          <w:t>6/1/2010</w:t>
        </w:r>
      </w:hyperlink>
    </w:p>
    <w:p w:rsidR="000813A4" w:rsidRPr="000813A4" w:rsidRDefault="00146513" w:rsidP="0008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0813A4" w:rsidRPr="000813A4">
          <w:rPr>
            <w:rFonts w:cs="Times New Roman"/>
            <w:color w:val="0000FF" w:themeColor="hyperlink"/>
            <w:u w:val="single"/>
          </w:rPr>
          <w:t>6/2/2010</w:t>
        </w:r>
      </w:hyperlink>
    </w:p>
    <w:p w:rsidR="000813A4" w:rsidRPr="000813A4" w:rsidRDefault="000813A4" w:rsidP="0008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13A4" w:rsidRDefault="000813A4" w:rsidP="0008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813A4" w:rsidSect="000813A4">
          <w:pgSz w:w="12240" w:h="15840" w:code="1"/>
          <w:pgMar w:top="1080" w:right="1440" w:bottom="1080" w:left="1440" w:header="720" w:footer="720" w:gutter="0"/>
          <w:pgNumType w:start="1"/>
          <w:cols w:space="720"/>
          <w:noEndnote/>
          <w:docGrid w:linePitch="360"/>
        </w:sectPr>
      </w:pPr>
    </w:p>
    <w:p w:rsidR="00812DAF" w:rsidRDefault="00812DAF" w:rsidP="0081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(A250, R312, S1298)</w:t>
      </w:r>
    </w:p>
    <w:p w:rsidR="00812DAF" w:rsidRPr="008836A5" w:rsidRDefault="00812DAF" w:rsidP="0081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12DAF" w:rsidRPr="000813A4" w:rsidRDefault="00812DAF" w:rsidP="0081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813A4">
        <w:rPr>
          <w:rFonts w:cs="Times New Roman"/>
          <w:b/>
          <w:color w:val="000000" w:themeColor="text1"/>
          <w:szCs w:val="36"/>
        </w:rPr>
        <w:t xml:space="preserve">AN ACT </w:t>
      </w:r>
      <w:r w:rsidRPr="000813A4">
        <w:rPr>
          <w:rFonts w:eastAsia="Times New Roman" w:cs="Times New Roman"/>
          <w:b/>
        </w:rPr>
        <w:t>TO AMEND SECTION 56</w:t>
      </w:r>
      <w:r w:rsidRPr="000813A4">
        <w:rPr>
          <w:rFonts w:eastAsia="Times New Roman" w:cs="Times New Roman"/>
          <w:b/>
        </w:rPr>
        <w:noBreakHyphen/>
        <w:t>5</w:t>
      </w:r>
      <w:r w:rsidRPr="000813A4">
        <w:rPr>
          <w:rFonts w:eastAsia="Times New Roman" w:cs="Times New Roman"/>
          <w:b/>
        </w:rPr>
        <w:noBreakHyphen/>
        <w:t>70, CODE OF LAWS OF SOUTH CAROLINA, 1976, RELATING TO THE REGULATION OF COMMERCIAL AND UTILITY VEHICLES ON THE HIGHWAYS DURING A STATE OF EMERGENCY DECLARED BY THE GOVERNOR, SO AS TO PROVIDE THAT WHEN CERTAIN FEDERAL REGULATIONS TRIGGER RELIEF FROM FEDERAL MOTOR CARRIER REGULATIONS IN NORTH CAROLINA OR GEORGIA, THE GOVERNOR MUST DECLARE THAT EMERGENCY IN THIS STATE FOR THE SAME PURPOSES, TO FURTHER PROVIDE FOR THE ENFORCEMENT AND TERMINATION OF THE STATE EMERGENCY, TO PROVIDE THAT CITATIONS FOR SPEEDING AND DISREGARDING TRAFFIC CONTROL DEVICES, EXCEPT TOLL COLLECTION ENFORCEMENT, BASED SOLELY ON PHOTOGRAPHIC EVIDENCE ONLY MAY BE ISSUED FOR VIOLATIONS THAT OCCUR WHILE RELIEF FROM THESE FEDERAL REGULATIONS ARE IN FORCE DUE TO AN EMERGENCY, AND TO REQUIRE SERVICE OF THE CITATION WITHIN ONE HOUR OF THE VIOLATION.</w:t>
      </w:r>
      <w:bookmarkStart w:id="1" w:name="titleend"/>
      <w:bookmarkEnd w:id="1"/>
    </w:p>
    <w:p w:rsidR="00812DAF" w:rsidRPr="00FE7A4E" w:rsidRDefault="00812DAF" w:rsidP="0081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12DAF" w:rsidRDefault="00812DAF" w:rsidP="0081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E7A4E">
        <w:rPr>
          <w:rFonts w:cs="Times New Roman"/>
          <w:color w:val="000000" w:themeColor="text1"/>
          <w:u w:color="000000" w:themeColor="text1"/>
        </w:rPr>
        <w:t>Be it enacted by the General Assembly of the State of South Carolina:</w:t>
      </w:r>
    </w:p>
    <w:p w:rsidR="00812DAF" w:rsidRDefault="00812DAF" w:rsidP="0081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DAF" w:rsidRPr="00622576" w:rsidRDefault="00812DAF" w:rsidP="0081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Relief from federal motor carrier regulations during an emergency; traffic citations based on photographic evidence only may be issued during emergencies</w:t>
      </w:r>
    </w:p>
    <w:p w:rsidR="00812DAF" w:rsidRPr="00FE7A4E" w:rsidRDefault="00812DAF" w:rsidP="0081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DAF" w:rsidRPr="00FE7A4E" w:rsidRDefault="00812DAF" w:rsidP="0081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E7A4E">
        <w:rPr>
          <w:rFonts w:cs="Times New Roman"/>
          <w:color w:val="000000" w:themeColor="text1"/>
          <w:u w:color="000000" w:themeColor="text1"/>
        </w:rPr>
        <w:t>SECTION</w:t>
      </w:r>
      <w:r w:rsidRPr="00FE7A4E">
        <w:rPr>
          <w:rFonts w:cs="Times New Roman"/>
          <w:color w:val="000000" w:themeColor="text1"/>
          <w:u w:color="000000" w:themeColor="text1"/>
        </w:rPr>
        <w:tab/>
        <w:t>1.</w:t>
      </w:r>
      <w:r w:rsidRPr="00FE7A4E">
        <w:rPr>
          <w:rFonts w:cs="Times New Roman"/>
          <w:color w:val="000000" w:themeColor="text1"/>
          <w:u w:color="000000" w:themeColor="text1"/>
        </w:rPr>
        <w:tab/>
        <w:t>Section 56</w:t>
      </w:r>
      <w:r>
        <w:rPr>
          <w:rFonts w:cs="Times New Roman"/>
          <w:color w:val="000000" w:themeColor="text1"/>
          <w:u w:color="000000" w:themeColor="text1"/>
        </w:rPr>
        <w:noBreakHyphen/>
      </w:r>
      <w:r w:rsidRPr="00FE7A4E">
        <w:rPr>
          <w:rFonts w:cs="Times New Roman"/>
          <w:color w:val="000000" w:themeColor="text1"/>
          <w:u w:color="000000" w:themeColor="text1"/>
        </w:rPr>
        <w:t>5</w:t>
      </w:r>
      <w:r>
        <w:rPr>
          <w:rFonts w:cs="Times New Roman"/>
          <w:color w:val="000000" w:themeColor="text1"/>
          <w:u w:color="000000" w:themeColor="text1"/>
        </w:rPr>
        <w:noBreakHyphen/>
      </w:r>
      <w:r w:rsidRPr="00FE7A4E">
        <w:rPr>
          <w:rFonts w:cs="Times New Roman"/>
          <w:color w:val="000000" w:themeColor="text1"/>
          <w:u w:color="000000" w:themeColor="text1"/>
        </w:rPr>
        <w:t>70 of the 1976 Code is amended to read:</w:t>
      </w:r>
    </w:p>
    <w:p w:rsidR="00812DAF" w:rsidRPr="00FE7A4E" w:rsidRDefault="00812DAF" w:rsidP="0081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DAF" w:rsidRPr="00FE7A4E" w:rsidRDefault="00812DAF" w:rsidP="0081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E7A4E">
        <w:rPr>
          <w:rFonts w:cs="Times New Roman"/>
          <w:color w:val="000000" w:themeColor="text1"/>
          <w:u w:color="000000" w:themeColor="text1"/>
        </w:rPr>
        <w:tab/>
        <w:t>“Section 56</w:t>
      </w:r>
      <w:r>
        <w:rPr>
          <w:rFonts w:cs="Times New Roman"/>
          <w:color w:val="000000" w:themeColor="text1"/>
          <w:u w:color="000000" w:themeColor="text1"/>
        </w:rPr>
        <w:noBreakHyphen/>
      </w:r>
      <w:r w:rsidRPr="00FE7A4E">
        <w:rPr>
          <w:rFonts w:cs="Times New Roman"/>
          <w:color w:val="000000" w:themeColor="text1"/>
          <w:u w:color="000000" w:themeColor="text1"/>
        </w:rPr>
        <w:t>5</w:t>
      </w:r>
      <w:r>
        <w:rPr>
          <w:rFonts w:cs="Times New Roman"/>
          <w:color w:val="000000" w:themeColor="text1"/>
          <w:u w:color="000000" w:themeColor="text1"/>
        </w:rPr>
        <w:noBreakHyphen/>
      </w:r>
      <w:r w:rsidRPr="00FE7A4E">
        <w:rPr>
          <w:rFonts w:cs="Times New Roman"/>
          <w:color w:val="000000" w:themeColor="text1"/>
          <w:u w:color="000000" w:themeColor="text1"/>
        </w:rPr>
        <w:t>70.</w:t>
      </w:r>
      <w:r w:rsidRPr="00FE7A4E">
        <w:rPr>
          <w:rFonts w:cs="Times New Roman"/>
          <w:color w:val="000000" w:themeColor="text1"/>
          <w:u w:color="000000" w:themeColor="text1"/>
        </w:rPr>
        <w:tab/>
        <w:t>(A)</w:t>
      </w:r>
      <w:r w:rsidRPr="00FE7A4E">
        <w:rPr>
          <w:rFonts w:cs="Times New Roman"/>
          <w:color w:val="000000" w:themeColor="text1"/>
          <w:u w:color="000000" w:themeColor="text1"/>
        </w:rPr>
        <w:tab/>
        <w:t xml:space="preserve">Notwithstanding any provision of this chapter or any other provision of law, during a state of emergency declared by the Governor and for thirty days thereafter, requirements relating to registration, permitting, length, width, weight, load, and time of service are suspended for commercial and utility vehicles that do not exceed a gross weight of ninety thousand pounds and a width of twelve feet responding to the state of emergency.  All vehicles operated upon the public highways of this State under the authority of this section must: </w:t>
      </w:r>
    </w:p>
    <w:p w:rsidR="00812DAF" w:rsidRPr="00FE7A4E" w:rsidRDefault="00812DAF" w:rsidP="0081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E7A4E">
        <w:rPr>
          <w:rFonts w:cs="Times New Roman"/>
          <w:color w:val="000000" w:themeColor="text1"/>
          <w:u w:color="000000" w:themeColor="text1"/>
        </w:rPr>
        <w:tab/>
      </w:r>
      <w:r w:rsidRPr="00FE7A4E">
        <w:rPr>
          <w:rFonts w:cs="Times New Roman"/>
          <w:color w:val="000000" w:themeColor="text1"/>
          <w:u w:color="000000" w:themeColor="text1"/>
        </w:rPr>
        <w:tab/>
        <w:t>(1)</w:t>
      </w:r>
      <w:r w:rsidRPr="00FE7A4E">
        <w:rPr>
          <w:rFonts w:cs="Times New Roman"/>
          <w:color w:val="000000" w:themeColor="text1"/>
          <w:u w:color="000000" w:themeColor="text1"/>
        </w:rPr>
        <w:tab/>
        <w:t xml:space="preserve">be operated in a safe manner; </w:t>
      </w:r>
    </w:p>
    <w:p w:rsidR="00812DAF" w:rsidRPr="00FE7A4E" w:rsidRDefault="00812DAF" w:rsidP="0081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E7A4E">
        <w:rPr>
          <w:rFonts w:cs="Times New Roman"/>
          <w:color w:val="000000" w:themeColor="text1"/>
          <w:u w:color="000000" w:themeColor="text1"/>
        </w:rPr>
        <w:tab/>
      </w:r>
      <w:r w:rsidRPr="00FE7A4E">
        <w:rPr>
          <w:rFonts w:cs="Times New Roman"/>
          <w:color w:val="000000" w:themeColor="text1"/>
          <w:u w:color="000000" w:themeColor="text1"/>
        </w:rPr>
        <w:tab/>
        <w:t>(2)</w:t>
      </w:r>
      <w:r w:rsidRPr="00FE7A4E">
        <w:rPr>
          <w:rFonts w:cs="Times New Roman"/>
          <w:color w:val="000000" w:themeColor="text1"/>
          <w:u w:color="000000" w:themeColor="text1"/>
        </w:rPr>
        <w:tab/>
        <w:t xml:space="preserve">maintain required limits of insurance; </w:t>
      </w:r>
    </w:p>
    <w:p w:rsidR="00812DAF" w:rsidRPr="00FE7A4E" w:rsidRDefault="00812DAF" w:rsidP="0081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E7A4E">
        <w:rPr>
          <w:rFonts w:cs="Times New Roman"/>
          <w:color w:val="000000" w:themeColor="text1"/>
          <w:u w:color="000000" w:themeColor="text1"/>
        </w:rPr>
        <w:tab/>
      </w:r>
      <w:r w:rsidRPr="00FE7A4E">
        <w:rPr>
          <w:rFonts w:cs="Times New Roman"/>
          <w:color w:val="000000" w:themeColor="text1"/>
          <w:u w:color="000000" w:themeColor="text1"/>
        </w:rPr>
        <w:tab/>
        <w:t>(3)</w:t>
      </w:r>
      <w:r w:rsidRPr="00FE7A4E">
        <w:rPr>
          <w:rFonts w:cs="Times New Roman"/>
          <w:color w:val="000000" w:themeColor="text1"/>
          <w:u w:color="000000" w:themeColor="text1"/>
        </w:rPr>
        <w:tab/>
        <w:t xml:space="preserve">be clearly identified as a utility vehicle or provide appropriate documentation indicating it is a commercial vehicle responding to the emergency. </w:t>
      </w:r>
    </w:p>
    <w:p w:rsidR="00812DAF" w:rsidRPr="00FE7A4E" w:rsidRDefault="00812DAF" w:rsidP="0081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E7A4E">
        <w:rPr>
          <w:rFonts w:cs="Times New Roman"/>
          <w:color w:val="000000" w:themeColor="text1"/>
          <w:u w:color="000000" w:themeColor="text1"/>
        </w:rPr>
        <w:tab/>
        <w:t>(B)</w:t>
      </w:r>
      <w:r w:rsidRPr="00FE7A4E">
        <w:rPr>
          <w:rFonts w:cs="Times New Roman"/>
          <w:color w:val="000000" w:themeColor="text1"/>
          <w:u w:color="000000" w:themeColor="text1"/>
        </w:rPr>
        <w:tab/>
        <w:t>When an emergency is declared which triggers relief from regulations pursuant to 49 C</w:t>
      </w:r>
      <w:r>
        <w:rPr>
          <w:rFonts w:cs="Times New Roman"/>
          <w:color w:val="000000" w:themeColor="text1"/>
          <w:u w:color="000000" w:themeColor="text1"/>
        </w:rPr>
        <w:t>.</w:t>
      </w:r>
      <w:r w:rsidRPr="00FE7A4E">
        <w:rPr>
          <w:rFonts w:cs="Times New Roman"/>
          <w:color w:val="000000" w:themeColor="text1"/>
          <w:u w:color="000000" w:themeColor="text1"/>
        </w:rPr>
        <w:t>F</w:t>
      </w:r>
      <w:r>
        <w:rPr>
          <w:rFonts w:cs="Times New Roman"/>
          <w:color w:val="000000" w:themeColor="text1"/>
          <w:u w:color="000000" w:themeColor="text1"/>
        </w:rPr>
        <w:t>.</w:t>
      </w:r>
      <w:r w:rsidRPr="00FE7A4E">
        <w:rPr>
          <w:rFonts w:cs="Times New Roman"/>
          <w:color w:val="000000" w:themeColor="text1"/>
          <w:u w:color="000000" w:themeColor="text1"/>
        </w:rPr>
        <w:t>R</w:t>
      </w:r>
      <w:r>
        <w:rPr>
          <w:rFonts w:cs="Times New Roman"/>
          <w:color w:val="000000" w:themeColor="text1"/>
          <w:u w:color="000000" w:themeColor="text1"/>
        </w:rPr>
        <w:t>.</w:t>
      </w:r>
      <w:r w:rsidRPr="00FE7A4E">
        <w:rPr>
          <w:rFonts w:cs="Times New Roman"/>
          <w:color w:val="000000" w:themeColor="text1"/>
          <w:u w:color="000000" w:themeColor="text1"/>
        </w:rPr>
        <w:t xml:space="preserve"> 390.23 in North Carolina or Georgia, an emergency, as referenced in the regional emergency provision of 49 C</w:t>
      </w:r>
      <w:r>
        <w:rPr>
          <w:rFonts w:cs="Times New Roman"/>
          <w:color w:val="000000" w:themeColor="text1"/>
          <w:u w:color="000000" w:themeColor="text1"/>
        </w:rPr>
        <w:t>.</w:t>
      </w:r>
      <w:r w:rsidRPr="00FE7A4E">
        <w:rPr>
          <w:rFonts w:cs="Times New Roman"/>
          <w:color w:val="000000" w:themeColor="text1"/>
          <w:u w:color="000000" w:themeColor="text1"/>
        </w:rPr>
        <w:t>F</w:t>
      </w:r>
      <w:r>
        <w:rPr>
          <w:rFonts w:cs="Times New Roman"/>
          <w:color w:val="000000" w:themeColor="text1"/>
          <w:u w:color="000000" w:themeColor="text1"/>
        </w:rPr>
        <w:t>.</w:t>
      </w:r>
      <w:r w:rsidRPr="00FE7A4E">
        <w:rPr>
          <w:rFonts w:cs="Times New Roman"/>
          <w:color w:val="000000" w:themeColor="text1"/>
          <w:u w:color="000000" w:themeColor="text1"/>
        </w:rPr>
        <w:t>R</w:t>
      </w:r>
      <w:r>
        <w:rPr>
          <w:rFonts w:cs="Times New Roman"/>
          <w:color w:val="000000" w:themeColor="text1"/>
          <w:u w:color="000000" w:themeColor="text1"/>
        </w:rPr>
        <w:t>.</w:t>
      </w:r>
      <w:r w:rsidRPr="00FE7A4E">
        <w:rPr>
          <w:rFonts w:cs="Times New Roman"/>
          <w:color w:val="000000" w:themeColor="text1"/>
          <w:u w:color="000000" w:themeColor="text1"/>
        </w:rPr>
        <w:t xml:space="preserve"> 390.23(a)(1)(A), must be declared in this State by the Governor.</w:t>
      </w:r>
    </w:p>
    <w:p w:rsidR="00812DAF" w:rsidRPr="00FE7A4E" w:rsidRDefault="00812DAF" w:rsidP="0081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E7A4E">
        <w:rPr>
          <w:rFonts w:cs="Times New Roman"/>
          <w:color w:val="000000" w:themeColor="text1"/>
          <w:u w:color="000000" w:themeColor="text1"/>
        </w:rPr>
        <w:tab/>
        <w:t>(C)</w:t>
      </w:r>
      <w:r w:rsidRPr="00FE7A4E">
        <w:rPr>
          <w:rFonts w:cs="Times New Roman"/>
          <w:color w:val="000000" w:themeColor="text1"/>
          <w:u w:color="000000" w:themeColor="text1"/>
        </w:rPr>
        <w:tab/>
        <w:t>A declaration of emergency in this State, as described in subsection (B), must not be terminated prior to the termination of the declarations of emergencies in North Carolina and Georgia or the thirtieth day after the initial declaration of emergency in this State, whichever is less.</w:t>
      </w:r>
    </w:p>
    <w:p w:rsidR="00812DAF" w:rsidRPr="00FE7A4E" w:rsidRDefault="00812DAF" w:rsidP="0081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E7A4E">
        <w:rPr>
          <w:rFonts w:cs="Times New Roman"/>
          <w:color w:val="000000" w:themeColor="text1"/>
          <w:u w:color="000000" w:themeColor="text1"/>
        </w:rPr>
        <w:tab/>
        <w:t>(D)</w:t>
      </w:r>
      <w:r w:rsidRPr="00FE7A4E">
        <w:rPr>
          <w:rFonts w:cs="Times New Roman"/>
          <w:color w:val="000000" w:themeColor="text1"/>
          <w:u w:color="000000" w:themeColor="text1"/>
        </w:rPr>
        <w:tab/>
        <w:t>A declaration of emergency in this State that triggers relief from regulations pursuant to 49 C</w:t>
      </w:r>
      <w:r>
        <w:rPr>
          <w:rFonts w:cs="Times New Roman"/>
          <w:color w:val="000000" w:themeColor="text1"/>
          <w:u w:color="000000" w:themeColor="text1"/>
        </w:rPr>
        <w:t>.</w:t>
      </w:r>
      <w:r w:rsidRPr="00FE7A4E">
        <w:rPr>
          <w:rFonts w:cs="Times New Roman"/>
          <w:color w:val="000000" w:themeColor="text1"/>
          <w:u w:color="000000" w:themeColor="text1"/>
        </w:rPr>
        <w:t>F</w:t>
      </w:r>
      <w:r>
        <w:rPr>
          <w:rFonts w:cs="Times New Roman"/>
          <w:color w:val="000000" w:themeColor="text1"/>
          <w:u w:color="000000" w:themeColor="text1"/>
        </w:rPr>
        <w:t>.</w:t>
      </w:r>
      <w:r w:rsidRPr="00FE7A4E">
        <w:rPr>
          <w:rFonts w:cs="Times New Roman"/>
          <w:color w:val="000000" w:themeColor="text1"/>
          <w:u w:color="000000" w:themeColor="text1"/>
        </w:rPr>
        <w:t>R</w:t>
      </w:r>
      <w:r>
        <w:rPr>
          <w:rFonts w:cs="Times New Roman"/>
          <w:color w:val="000000" w:themeColor="text1"/>
          <w:u w:color="000000" w:themeColor="text1"/>
        </w:rPr>
        <w:t>.</w:t>
      </w:r>
      <w:r w:rsidRPr="00FE7A4E">
        <w:rPr>
          <w:rFonts w:cs="Times New Roman"/>
          <w:color w:val="000000" w:themeColor="text1"/>
          <w:u w:color="000000" w:themeColor="text1"/>
        </w:rPr>
        <w:t xml:space="preserve"> 390.23 must be effective for no less than fourteen days prior to its termination.  Unless the initial declaration of emergency contains a termination date, the order may not be terminated until the passage of seven days after notification of the date of termination is issued or the passage of thirty days after the initial declaration of the emergency, whichever is less.  If termination of the declaration of emergency is to occur prior to the passage of thirty days after the initial declaration of emergency, the declaration of emergency must be terminated at 11:59 p.m. on a Friday.</w:t>
      </w:r>
    </w:p>
    <w:p w:rsidR="00812DAF" w:rsidRDefault="00812DAF" w:rsidP="0081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E7A4E">
        <w:rPr>
          <w:rFonts w:eastAsia="Times New Roman" w:cs="Times New Roman"/>
          <w:snapToGrid w:val="0"/>
          <w:szCs w:val="20"/>
        </w:rPr>
        <w:tab/>
      </w:r>
      <w:r w:rsidRPr="00FE7A4E">
        <w:rPr>
          <w:rFonts w:eastAsia="Times New Roman" w:cs="Times New Roman"/>
          <w:szCs w:val="20"/>
        </w:rPr>
        <w:t>(E)</w:t>
      </w:r>
      <w:r w:rsidRPr="00FE7A4E">
        <w:rPr>
          <w:rFonts w:eastAsia="Times New Roman" w:cs="Times New Roman"/>
          <w:szCs w:val="20"/>
        </w:rPr>
        <w:tab/>
        <w:t>Citations for violating traffic laws relating to speeding or disregarding traffic control devices based solely on photographic evidence only may be issued for violations that occur while</w:t>
      </w:r>
      <w:r w:rsidRPr="00FE7A4E">
        <w:rPr>
          <w:rFonts w:cs="Times New Roman"/>
          <w:color w:val="000000" w:themeColor="text1"/>
          <w:u w:color="000000" w:themeColor="text1"/>
        </w:rPr>
        <w:t xml:space="preserve"> relief from regulations pursuant to 49 C.F.R. 390.23 has been granted due to an </w:t>
      </w:r>
      <w:r w:rsidRPr="00FE7A4E">
        <w:rPr>
          <w:rFonts w:eastAsia="Times New Roman" w:cs="Times New Roman"/>
          <w:szCs w:val="20"/>
        </w:rPr>
        <w:t>emergency.  A person who receives a citation for violating traffic laws relating to speeding or disregarding traffic control devices based solely on photographic evidence must be served in person with notice of the violation within one hour of the occurrence of the violation.  The provisions of this subsection do not apply to toll collection enforcement.</w:t>
      </w:r>
      <w:r w:rsidRPr="00FE7A4E">
        <w:rPr>
          <w:rFonts w:cs="Times New Roman"/>
          <w:color w:val="000000" w:themeColor="text1"/>
          <w:u w:color="000000" w:themeColor="text1"/>
        </w:rPr>
        <w:t>”</w:t>
      </w:r>
    </w:p>
    <w:p w:rsidR="00812DAF" w:rsidRDefault="00812DAF" w:rsidP="0081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DAF" w:rsidRPr="00622576" w:rsidRDefault="00812DAF" w:rsidP="0081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812DAF" w:rsidRPr="00FE7A4E" w:rsidRDefault="00812DAF" w:rsidP="0081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12DAF" w:rsidRPr="00FE7A4E" w:rsidRDefault="00812DAF" w:rsidP="0081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7A4E">
        <w:rPr>
          <w:rFonts w:cs="Times New Roman"/>
          <w:color w:val="000000" w:themeColor="text1"/>
          <w:u w:color="000000" w:themeColor="text1"/>
        </w:rPr>
        <w:t>SECTION</w:t>
      </w:r>
      <w:r w:rsidRPr="00FE7A4E">
        <w:rPr>
          <w:rFonts w:cs="Times New Roman"/>
          <w:color w:val="000000" w:themeColor="text1"/>
          <w:u w:color="000000" w:themeColor="text1"/>
        </w:rPr>
        <w:tab/>
        <w:t>2.</w:t>
      </w:r>
      <w:r w:rsidRPr="00FE7A4E">
        <w:rPr>
          <w:rFonts w:cs="Times New Roman"/>
          <w:color w:val="000000" w:themeColor="text1"/>
          <w:u w:color="000000" w:themeColor="text1"/>
        </w:rPr>
        <w:tab/>
        <w:t>This act takes effect upon approval by the Governor.</w:t>
      </w:r>
    </w:p>
    <w:p w:rsidR="00812DAF" w:rsidRDefault="00812DAF" w:rsidP="00812DAF">
      <w:pPr>
        <w:tabs>
          <w:tab w:val="left" w:pos="1440"/>
          <w:tab w:val="left" w:pos="1800"/>
          <w:tab w:val="left" w:pos="2880"/>
        </w:tabs>
        <w:rPr>
          <w:color w:val="000000" w:themeColor="text1"/>
        </w:rPr>
      </w:pPr>
    </w:p>
    <w:p w:rsidR="00812DAF" w:rsidRDefault="00812DAF" w:rsidP="00812DAF">
      <w:pPr>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June, 2010.</w:t>
      </w:r>
    </w:p>
    <w:p w:rsidR="00812DAF" w:rsidRDefault="00812DAF" w:rsidP="00812DAF">
      <w:pPr>
        <w:tabs>
          <w:tab w:val="left" w:pos="1440"/>
          <w:tab w:val="left" w:pos="1800"/>
          <w:tab w:val="left" w:pos="2880"/>
        </w:tabs>
        <w:rPr>
          <w:color w:val="000000" w:themeColor="text1"/>
        </w:rPr>
      </w:pPr>
    </w:p>
    <w:p w:rsidR="00812DAF" w:rsidRDefault="00812DAF" w:rsidP="00812DAF">
      <w:pPr>
        <w:tabs>
          <w:tab w:val="left" w:pos="1440"/>
          <w:tab w:val="left" w:pos="1800"/>
          <w:tab w:val="left" w:pos="2880"/>
        </w:tabs>
        <w:rPr>
          <w:color w:val="000000" w:themeColor="text1"/>
        </w:rPr>
      </w:pPr>
      <w:r>
        <w:rPr>
          <w:color w:val="000000" w:themeColor="text1"/>
        </w:rPr>
        <w:t>Approved the 11</w:t>
      </w:r>
      <w:r w:rsidRPr="004B2179">
        <w:rPr>
          <w:color w:val="000000" w:themeColor="text1"/>
          <w:vertAlign w:val="superscript"/>
        </w:rPr>
        <w:t>th</w:t>
      </w:r>
      <w:r>
        <w:rPr>
          <w:color w:val="000000" w:themeColor="text1"/>
        </w:rPr>
        <w:t xml:space="preserve"> day of June, 2010. </w:t>
      </w:r>
    </w:p>
    <w:p w:rsidR="00812DAF" w:rsidRDefault="00812DAF" w:rsidP="00812DAF">
      <w:pPr>
        <w:tabs>
          <w:tab w:val="left" w:pos="1440"/>
          <w:tab w:val="left" w:pos="1800"/>
          <w:tab w:val="left" w:pos="2880"/>
        </w:tabs>
        <w:jc w:val="center"/>
        <w:rPr>
          <w:color w:val="000000" w:themeColor="text1"/>
        </w:rPr>
      </w:pPr>
    </w:p>
    <w:p w:rsidR="00812DAF" w:rsidRDefault="00812DAF" w:rsidP="00812DAF">
      <w:pPr>
        <w:tabs>
          <w:tab w:val="left" w:pos="1440"/>
          <w:tab w:val="left" w:pos="1800"/>
          <w:tab w:val="left" w:pos="2880"/>
        </w:tabs>
        <w:jc w:val="center"/>
        <w:rPr>
          <w:color w:val="000000" w:themeColor="text1"/>
        </w:rPr>
      </w:pPr>
      <w:r>
        <w:rPr>
          <w:color w:val="000000" w:themeColor="text1"/>
        </w:rPr>
        <w:t>__________</w:t>
      </w:r>
    </w:p>
    <w:p w:rsidR="008836A5" w:rsidRPr="001A78A8" w:rsidRDefault="008836A5" w:rsidP="0081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A78A8" w:rsidSect="000813A4">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B0F" w:rsidRDefault="00F36B0F" w:rsidP="007D5FAC">
      <w:r>
        <w:separator/>
      </w:r>
    </w:p>
  </w:endnote>
  <w:endnote w:type="continuationSeparator" w:id="0">
    <w:p w:rsidR="00F36B0F" w:rsidRDefault="00F36B0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3A4" w:rsidRPr="000813A4" w:rsidRDefault="000813A4" w:rsidP="000813A4">
    <w:pPr>
      <w:pStyle w:val="Footer"/>
      <w:tabs>
        <w:tab w:val="clear" w:pos="4680"/>
        <w:tab w:val="clear" w:pos="9360"/>
        <w:tab w:val="center" w:pos="3168"/>
      </w:tabs>
      <w:spacing w:before="120"/>
    </w:pPr>
    <w:r>
      <w:tab/>
    </w:r>
    <w:r w:rsidR="00124B51">
      <w:fldChar w:fldCharType="begin"/>
    </w:r>
    <w:r w:rsidR="00B054B9">
      <w:instrText xml:space="preserve"> PAGE  \* MERGEFORMAT </w:instrText>
    </w:r>
    <w:r w:rsidR="00124B51">
      <w:fldChar w:fldCharType="separate"/>
    </w:r>
    <w:r w:rsidR="00812DAF">
      <w:rPr>
        <w:noProof/>
      </w:rPr>
      <w:t>2</w:t>
    </w:r>
    <w:r w:rsidR="00124B5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3A4" w:rsidRDefault="000813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B0F" w:rsidRDefault="00F36B0F" w:rsidP="007D5FAC">
      <w:r>
        <w:separator/>
      </w:r>
    </w:p>
  </w:footnote>
  <w:footnote w:type="continuationSeparator" w:id="0">
    <w:p w:rsidR="00F36B0F" w:rsidRDefault="00F36B0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336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1298"/>
    <w:docVar w:name="ActSecretary" w:val="Downey"/>
    <w:docVar w:name="ActSIdno" w:val="(447)  1298AC10"/>
    <w:docVar w:name="clipname" w:val="1298AC10"/>
    <w:docVar w:name="dvBillNumber" w:val="1298"/>
    <w:docVar w:name="dvBillNumberPrefix" w:val="S"/>
    <w:docVar w:name="dvOriginalBody" w:val="Senate"/>
    <w:docVar w:name="OrigSENATEBillNo" w:val="1298"/>
    <w:docVar w:name="SENATEACTFULLPATH" w:val="L:\COUNCIL\ACTS\1298AC10.DOCX"/>
    <w:docVar w:name="WhatActtype" w:val="AN ACT"/>
  </w:docVars>
  <w:rsids>
    <w:rsidRoot w:val="00E90CB8"/>
    <w:rsid w:val="00002DE0"/>
    <w:rsid w:val="00020349"/>
    <w:rsid w:val="00021B0B"/>
    <w:rsid w:val="00030487"/>
    <w:rsid w:val="00036A66"/>
    <w:rsid w:val="00040C05"/>
    <w:rsid w:val="0004579B"/>
    <w:rsid w:val="00051B4F"/>
    <w:rsid w:val="00055653"/>
    <w:rsid w:val="000673E4"/>
    <w:rsid w:val="0007088D"/>
    <w:rsid w:val="000731E9"/>
    <w:rsid w:val="00074565"/>
    <w:rsid w:val="00076A1A"/>
    <w:rsid w:val="00077DA3"/>
    <w:rsid w:val="00081300"/>
    <w:rsid w:val="000813A4"/>
    <w:rsid w:val="00085C37"/>
    <w:rsid w:val="00086E11"/>
    <w:rsid w:val="00092EE6"/>
    <w:rsid w:val="00093907"/>
    <w:rsid w:val="00096A9B"/>
    <w:rsid w:val="00096BDA"/>
    <w:rsid w:val="000A6151"/>
    <w:rsid w:val="000A6BCA"/>
    <w:rsid w:val="000B03AD"/>
    <w:rsid w:val="000B316D"/>
    <w:rsid w:val="000B56CB"/>
    <w:rsid w:val="000D356E"/>
    <w:rsid w:val="000D6F51"/>
    <w:rsid w:val="000F0BE8"/>
    <w:rsid w:val="000F341E"/>
    <w:rsid w:val="001030FE"/>
    <w:rsid w:val="001031AE"/>
    <w:rsid w:val="00103295"/>
    <w:rsid w:val="00103D2E"/>
    <w:rsid w:val="00104519"/>
    <w:rsid w:val="00106968"/>
    <w:rsid w:val="00114830"/>
    <w:rsid w:val="00114E88"/>
    <w:rsid w:val="00121F11"/>
    <w:rsid w:val="001237B9"/>
    <w:rsid w:val="00124B51"/>
    <w:rsid w:val="00131CE5"/>
    <w:rsid w:val="00135DDF"/>
    <w:rsid w:val="00136AA0"/>
    <w:rsid w:val="00141278"/>
    <w:rsid w:val="0014525A"/>
    <w:rsid w:val="00146513"/>
    <w:rsid w:val="001519E2"/>
    <w:rsid w:val="00151CB3"/>
    <w:rsid w:val="001626DB"/>
    <w:rsid w:val="00170F30"/>
    <w:rsid w:val="00172771"/>
    <w:rsid w:val="0017443A"/>
    <w:rsid w:val="001747A9"/>
    <w:rsid w:val="001750EA"/>
    <w:rsid w:val="001754BB"/>
    <w:rsid w:val="0018353C"/>
    <w:rsid w:val="00184AD0"/>
    <w:rsid w:val="00197D80"/>
    <w:rsid w:val="001A646B"/>
    <w:rsid w:val="001A75A0"/>
    <w:rsid w:val="001A78A8"/>
    <w:rsid w:val="001B5A28"/>
    <w:rsid w:val="001B65B6"/>
    <w:rsid w:val="001B6E84"/>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17CF"/>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9744C"/>
    <w:rsid w:val="002A6880"/>
    <w:rsid w:val="002A7F6D"/>
    <w:rsid w:val="002B787D"/>
    <w:rsid w:val="002C0E95"/>
    <w:rsid w:val="002C3DB3"/>
    <w:rsid w:val="002C4C93"/>
    <w:rsid w:val="002C7D37"/>
    <w:rsid w:val="002D3267"/>
    <w:rsid w:val="002D67E1"/>
    <w:rsid w:val="002D7489"/>
    <w:rsid w:val="002D7F22"/>
    <w:rsid w:val="002E0E09"/>
    <w:rsid w:val="002E2659"/>
    <w:rsid w:val="002F1141"/>
    <w:rsid w:val="002F45B3"/>
    <w:rsid w:val="00304605"/>
    <w:rsid w:val="003049A0"/>
    <w:rsid w:val="00305689"/>
    <w:rsid w:val="0031739F"/>
    <w:rsid w:val="003219FC"/>
    <w:rsid w:val="0032380E"/>
    <w:rsid w:val="00324AA7"/>
    <w:rsid w:val="00325D1F"/>
    <w:rsid w:val="003348FE"/>
    <w:rsid w:val="00334EAC"/>
    <w:rsid w:val="0034356D"/>
    <w:rsid w:val="00360108"/>
    <w:rsid w:val="00360D70"/>
    <w:rsid w:val="00364D3F"/>
    <w:rsid w:val="00366494"/>
    <w:rsid w:val="003672E3"/>
    <w:rsid w:val="00370DA1"/>
    <w:rsid w:val="00372564"/>
    <w:rsid w:val="00372759"/>
    <w:rsid w:val="00372FF8"/>
    <w:rsid w:val="0038005A"/>
    <w:rsid w:val="003803CD"/>
    <w:rsid w:val="003817A2"/>
    <w:rsid w:val="00392293"/>
    <w:rsid w:val="0039655A"/>
    <w:rsid w:val="0039691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4DF4"/>
    <w:rsid w:val="00486109"/>
    <w:rsid w:val="0049067C"/>
    <w:rsid w:val="004941A4"/>
    <w:rsid w:val="00497784"/>
    <w:rsid w:val="00497CE8"/>
    <w:rsid w:val="004A073E"/>
    <w:rsid w:val="004A1278"/>
    <w:rsid w:val="004A5193"/>
    <w:rsid w:val="004A76F3"/>
    <w:rsid w:val="004B1DA6"/>
    <w:rsid w:val="004B27E8"/>
    <w:rsid w:val="004B41E5"/>
    <w:rsid w:val="004C115D"/>
    <w:rsid w:val="004C190F"/>
    <w:rsid w:val="004C484B"/>
    <w:rsid w:val="004D29AD"/>
    <w:rsid w:val="004E275E"/>
    <w:rsid w:val="004E6C25"/>
    <w:rsid w:val="004E747B"/>
    <w:rsid w:val="004E7E53"/>
    <w:rsid w:val="004F0258"/>
    <w:rsid w:val="004F0E6F"/>
    <w:rsid w:val="004F4494"/>
    <w:rsid w:val="004F4608"/>
    <w:rsid w:val="004F5867"/>
    <w:rsid w:val="004F6446"/>
    <w:rsid w:val="005065EC"/>
    <w:rsid w:val="00507E6E"/>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22576"/>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D039C"/>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78A"/>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12DAF"/>
    <w:rsid w:val="0081429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C22D3"/>
    <w:rsid w:val="009D0B32"/>
    <w:rsid w:val="009D75E7"/>
    <w:rsid w:val="009E62AD"/>
    <w:rsid w:val="009F12F2"/>
    <w:rsid w:val="009F42DA"/>
    <w:rsid w:val="00A03978"/>
    <w:rsid w:val="00A050C0"/>
    <w:rsid w:val="00A062DB"/>
    <w:rsid w:val="00A14F94"/>
    <w:rsid w:val="00A22884"/>
    <w:rsid w:val="00A23CED"/>
    <w:rsid w:val="00A25E64"/>
    <w:rsid w:val="00A26387"/>
    <w:rsid w:val="00A3022E"/>
    <w:rsid w:val="00A450A2"/>
    <w:rsid w:val="00A46627"/>
    <w:rsid w:val="00A475E8"/>
    <w:rsid w:val="00A53622"/>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10"/>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54B9"/>
    <w:rsid w:val="00B11270"/>
    <w:rsid w:val="00B234E7"/>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00F0"/>
    <w:rsid w:val="00CB12FE"/>
    <w:rsid w:val="00CC2825"/>
    <w:rsid w:val="00CE1407"/>
    <w:rsid w:val="00CE54EA"/>
    <w:rsid w:val="00CE5B85"/>
    <w:rsid w:val="00D00681"/>
    <w:rsid w:val="00D04DCB"/>
    <w:rsid w:val="00D1180E"/>
    <w:rsid w:val="00D132DB"/>
    <w:rsid w:val="00D13C21"/>
    <w:rsid w:val="00D16DAA"/>
    <w:rsid w:val="00D16F6F"/>
    <w:rsid w:val="00D17AD0"/>
    <w:rsid w:val="00D20F47"/>
    <w:rsid w:val="00D24F96"/>
    <w:rsid w:val="00D25595"/>
    <w:rsid w:val="00D31442"/>
    <w:rsid w:val="00D3443A"/>
    <w:rsid w:val="00D366FE"/>
    <w:rsid w:val="00D36CF8"/>
    <w:rsid w:val="00D375C1"/>
    <w:rsid w:val="00D474CA"/>
    <w:rsid w:val="00D50FB9"/>
    <w:rsid w:val="00D56467"/>
    <w:rsid w:val="00D63C04"/>
    <w:rsid w:val="00D64AEC"/>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DF51EB"/>
    <w:rsid w:val="00E00FC9"/>
    <w:rsid w:val="00E02CA8"/>
    <w:rsid w:val="00E054EE"/>
    <w:rsid w:val="00E076BB"/>
    <w:rsid w:val="00E147CB"/>
    <w:rsid w:val="00E14905"/>
    <w:rsid w:val="00E3356F"/>
    <w:rsid w:val="00E33964"/>
    <w:rsid w:val="00E3462F"/>
    <w:rsid w:val="00E36231"/>
    <w:rsid w:val="00E500F1"/>
    <w:rsid w:val="00E5358E"/>
    <w:rsid w:val="00E5665F"/>
    <w:rsid w:val="00E60357"/>
    <w:rsid w:val="00E61B4C"/>
    <w:rsid w:val="00E71D4E"/>
    <w:rsid w:val="00E757F4"/>
    <w:rsid w:val="00E90CB8"/>
    <w:rsid w:val="00E9303D"/>
    <w:rsid w:val="00EA2A3A"/>
    <w:rsid w:val="00EA77B0"/>
    <w:rsid w:val="00EB223A"/>
    <w:rsid w:val="00EC1D97"/>
    <w:rsid w:val="00EC47CE"/>
    <w:rsid w:val="00ED4871"/>
    <w:rsid w:val="00ED6C46"/>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26F8"/>
    <w:rsid w:val="00F348D3"/>
    <w:rsid w:val="00F34BF1"/>
    <w:rsid w:val="00F3642A"/>
    <w:rsid w:val="00F36B0F"/>
    <w:rsid w:val="00F432E0"/>
    <w:rsid w:val="00F44E35"/>
    <w:rsid w:val="00F509CF"/>
    <w:rsid w:val="00F51775"/>
    <w:rsid w:val="00F54582"/>
    <w:rsid w:val="00F61884"/>
    <w:rsid w:val="00F627EF"/>
    <w:rsid w:val="00F669CB"/>
    <w:rsid w:val="00F66E0E"/>
    <w:rsid w:val="00F721C4"/>
    <w:rsid w:val="00F7296A"/>
    <w:rsid w:val="00F86999"/>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oNotEmbedSmartTags/>
  <w:decimalSymbol w:val="."/>
  <w:listSeparator w:val=","/>
  <w15:docId w15:val="{C4A1B8CE-A818-4079-B169-E2437262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813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036A66"/>
    <w:rPr>
      <w:rFonts w:ascii="Tahoma" w:hAnsi="Tahoma" w:cs="Tahoma"/>
      <w:sz w:val="16"/>
      <w:szCs w:val="16"/>
    </w:rPr>
  </w:style>
  <w:style w:type="character" w:customStyle="1" w:styleId="BalloonTextChar">
    <w:name w:val="Balloon Text Char"/>
    <w:basedOn w:val="DefaultParagraphFont"/>
    <w:link w:val="BalloonText"/>
    <w:uiPriority w:val="99"/>
    <w:semiHidden/>
    <w:rsid w:val="00036A66"/>
    <w:rPr>
      <w:rFonts w:ascii="Tahoma" w:hAnsi="Tahoma" w:cs="Tahoma"/>
      <w:sz w:val="16"/>
      <w:szCs w:val="16"/>
    </w:rPr>
  </w:style>
  <w:style w:type="table" w:styleId="TableGrid">
    <w:name w:val="Table Grid"/>
    <w:basedOn w:val="TableNormal"/>
    <w:uiPriority w:val="59"/>
    <w:rsid w:val="00E147C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813A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16F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4-21-10.docx" TargetMode="External"/><Relationship Id="rId13" Type="http://schemas.openxmlformats.org/officeDocument/2006/relationships/hyperlink" Target="file:///h:\HJ%20Archive\2010\05-20-10.docx" TargetMode="External"/><Relationship Id="rId18" Type="http://schemas.openxmlformats.org/officeDocument/2006/relationships/hyperlink" Target="file:///h:\HJ%20Archive\2010\05-27-10.docx" TargetMode="External"/><Relationship Id="rId26" Type="http://schemas.openxmlformats.org/officeDocument/2006/relationships/hyperlink" Target="file:///p:\pprever\2009-10\1298_20100526.docx" TargetMode="External"/><Relationship Id="rId3" Type="http://schemas.openxmlformats.org/officeDocument/2006/relationships/webSettings" Target="webSettings.xml"/><Relationship Id="rId21" Type="http://schemas.openxmlformats.org/officeDocument/2006/relationships/hyperlink" Target="file:///h:\HJ%20Archive\2010\06-03-10.docx" TargetMode="External"/><Relationship Id="rId7" Type="http://schemas.openxmlformats.org/officeDocument/2006/relationships/hyperlink" Target="file:///h:\SJ%20Archive\2010\03-18-10.docx" TargetMode="External"/><Relationship Id="rId12" Type="http://schemas.openxmlformats.org/officeDocument/2006/relationships/hyperlink" Target="file:///h:\HJ%20Archive\2010\04-29-10.docx" TargetMode="External"/><Relationship Id="rId17" Type="http://schemas.openxmlformats.org/officeDocument/2006/relationships/hyperlink" Target="file:///h:\HJ%20Archive\2010\05-26-10.docx" TargetMode="External"/><Relationship Id="rId25" Type="http://schemas.openxmlformats.org/officeDocument/2006/relationships/hyperlink" Target="file:///p:\pprever\2009-10\1298_20100520.docx" TargetMode="External"/><Relationship Id="rId2" Type="http://schemas.openxmlformats.org/officeDocument/2006/relationships/settings" Target="settings.xml"/><Relationship Id="rId16" Type="http://schemas.openxmlformats.org/officeDocument/2006/relationships/hyperlink" Target="file:///h:\HJ%20Archive\2010\05-26-10.docx" TargetMode="External"/><Relationship Id="rId20" Type="http://schemas.openxmlformats.org/officeDocument/2006/relationships/hyperlink" Target="file:///h:\SJ%20Archive\2010\06-02-10.docx"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0\03-18-10.docx" TargetMode="External"/><Relationship Id="rId11" Type="http://schemas.openxmlformats.org/officeDocument/2006/relationships/hyperlink" Target="file:///h:\HJ%20Archive\2010\04-29-10.docx" TargetMode="External"/><Relationship Id="rId24" Type="http://schemas.openxmlformats.org/officeDocument/2006/relationships/hyperlink" Target="file:///p:\pprever\2009-10\1298_20100421.docx"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0\05-26-10.docx" TargetMode="External"/><Relationship Id="rId23" Type="http://schemas.openxmlformats.org/officeDocument/2006/relationships/hyperlink" Target="file:///p:\pprever\2009-10\1298_20100318.docx" TargetMode="External"/><Relationship Id="rId28" Type="http://schemas.openxmlformats.org/officeDocument/2006/relationships/hyperlink" Target="file:///p:\pprever\2009-10\1298_20100602.docx" TargetMode="External"/><Relationship Id="rId10" Type="http://schemas.openxmlformats.org/officeDocument/2006/relationships/hyperlink" Target="file:///h:\SJ%20Archive\2010\04-28-10.docx" TargetMode="External"/><Relationship Id="rId19" Type="http://schemas.openxmlformats.org/officeDocument/2006/relationships/hyperlink" Target="file:///h:\SJ%20Archive\2010\06-02-10.docx"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10\04-27-10.docx" TargetMode="External"/><Relationship Id="rId14" Type="http://schemas.openxmlformats.org/officeDocument/2006/relationships/hyperlink" Target="file:///h:\HJ%20Archive\2010\05-25-10.docx" TargetMode="External"/><Relationship Id="rId22" Type="http://schemas.openxmlformats.org/officeDocument/2006/relationships/hyperlink" Target="file:///h:\HJ%20Archive\2010\06-03-10.docx" TargetMode="External"/><Relationship Id="rId27" Type="http://schemas.openxmlformats.org/officeDocument/2006/relationships/hyperlink" Target="file:///p:\pprever\2009-10\1298_20100601.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890</Words>
  <Characters>4907</Characters>
  <Application>Microsoft Office Word</Application>
  <DocSecurity>0</DocSecurity>
  <Lines>143</Lines>
  <Paragraphs>62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1298: Highways - South Carolina Legislature Online</dc:title>
  <dc:subject/>
  <dc:creator>NikiDowney</dc:creator>
  <cp:keywords/>
  <dc:description/>
  <cp:lastModifiedBy>N Cumfer</cp:lastModifiedBy>
  <cp:revision>5</cp:revision>
  <cp:lastPrinted>2010-06-03T19:01:00Z</cp:lastPrinted>
  <dcterms:created xsi:type="dcterms:W3CDTF">2010-09-30T13:32:00Z</dcterms:created>
  <dcterms:modified xsi:type="dcterms:W3CDTF">2014-11-24T15:14:00Z</dcterms:modified>
</cp:coreProperties>
</file>