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D4D24">
        <w:rPr>
          <w:rFonts w:eastAsia="Times New Roman" w:cs="Times New Roman"/>
          <w:b/>
          <w:szCs w:val="20"/>
        </w:rPr>
        <w:t>South Carolina General Assembly</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D4D24">
        <w:rPr>
          <w:rFonts w:eastAsia="Times New Roman" w:cs="Times New Roman"/>
          <w:szCs w:val="20"/>
        </w:rPr>
        <w:t>118th Session, 2009-2010</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4A02D6"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A219, R267, S1303</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b/>
          <w:szCs w:val="20"/>
        </w:rPr>
        <w:t>STATUS INFORMATION</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szCs w:val="20"/>
        </w:rPr>
        <w:t>General Bill</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szCs w:val="20"/>
        </w:rPr>
        <w:t>Sponsors: Senator Fair</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szCs w:val="20"/>
        </w:rPr>
        <w:t>Document Path: l:\council\bills\swb\8010cm10.docx</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4E8" w:rsidRDefault="004154E8"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2010</w:t>
      </w:r>
    </w:p>
    <w:p w:rsidR="004154E8" w:rsidRDefault="004154E8"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2010</w:t>
      </w:r>
    </w:p>
    <w:p w:rsidR="004154E8" w:rsidRDefault="004154E8"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4154E8" w:rsidRDefault="004154E8"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4154E8" w:rsidRDefault="004154E8"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szCs w:val="20"/>
        </w:rPr>
        <w:t>Summary: Inmates</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ED4D24" w:rsidP="00ED4D24">
      <w:pPr>
        <w:widowControl w:val="0"/>
        <w:tabs>
          <w:tab w:val="center" w:pos="590"/>
          <w:tab w:val="center" w:pos="1440"/>
          <w:tab w:val="left" w:pos="1872"/>
          <w:tab w:val="left" w:pos="9187"/>
        </w:tabs>
        <w:rPr>
          <w:rFonts w:eastAsia="Times New Roman" w:cs="Times New Roman"/>
          <w:szCs w:val="20"/>
        </w:rPr>
      </w:pPr>
      <w:r w:rsidRPr="00ED4D24">
        <w:rPr>
          <w:rFonts w:eastAsia="Times New Roman" w:cs="Times New Roman"/>
          <w:b/>
          <w:szCs w:val="20"/>
        </w:rPr>
        <w:t>HISTORY OF LEGISLATIVE ACTIONS</w:t>
      </w:r>
    </w:p>
    <w:p w:rsidR="00ED4D24" w:rsidRPr="00ED4D24" w:rsidRDefault="00ED4D24" w:rsidP="00ED4D24">
      <w:pPr>
        <w:widowControl w:val="0"/>
        <w:tabs>
          <w:tab w:val="center" w:pos="590"/>
          <w:tab w:val="center" w:pos="1440"/>
          <w:tab w:val="left" w:pos="1872"/>
          <w:tab w:val="left" w:pos="9187"/>
        </w:tabs>
        <w:rPr>
          <w:rFonts w:eastAsia="Times New Roman" w:cs="Times New Roman"/>
          <w:szCs w:val="20"/>
        </w:rPr>
      </w:pPr>
    </w:p>
    <w:p w:rsidR="00ED4D24" w:rsidRPr="00ED4D24" w:rsidRDefault="00ED4D24" w:rsidP="00ED4D24">
      <w:pPr>
        <w:widowControl w:val="0"/>
        <w:tabs>
          <w:tab w:val="center" w:pos="590"/>
          <w:tab w:val="center" w:pos="1440"/>
          <w:tab w:val="left" w:pos="1872"/>
          <w:tab w:val="left" w:pos="9187"/>
        </w:tabs>
        <w:rPr>
          <w:rFonts w:eastAsia="Times New Roman" w:cs="Times New Roman"/>
          <w:szCs w:val="20"/>
        </w:rPr>
      </w:pPr>
      <w:r w:rsidRPr="00ED4D24">
        <w:rPr>
          <w:rFonts w:eastAsia="Times New Roman" w:cs="Times New Roman"/>
          <w:szCs w:val="20"/>
          <w:u w:val="single"/>
        </w:rPr>
        <w:tab/>
        <w:t>Date</w:t>
      </w:r>
      <w:r w:rsidRPr="00ED4D24">
        <w:rPr>
          <w:rFonts w:eastAsia="Times New Roman" w:cs="Times New Roman"/>
          <w:szCs w:val="20"/>
          <w:u w:val="single"/>
        </w:rPr>
        <w:tab/>
        <w:t>Body</w:t>
      </w:r>
      <w:r w:rsidRPr="00ED4D24">
        <w:rPr>
          <w:rFonts w:eastAsia="Times New Roman" w:cs="Times New Roman"/>
          <w:szCs w:val="20"/>
          <w:u w:val="single"/>
        </w:rPr>
        <w:tab/>
        <w:t>Action Description with journal page number</w:t>
      </w:r>
      <w:r w:rsidRPr="00ED4D24">
        <w:rPr>
          <w:rFonts w:eastAsia="Times New Roman" w:cs="Times New Roman"/>
          <w:szCs w:val="20"/>
          <w:u w:val="single"/>
        </w:rPr>
        <w:tab/>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516A80">
        <w:rPr>
          <w:rFonts w:cs="Times New Roman"/>
        </w:rPr>
        <w:t xml:space="preserve">Introduced and read first time </w:t>
      </w:r>
      <w:hyperlink r:id="rId6" w:history="1">
        <w:r w:rsidRPr="005C61E9">
          <w:rPr>
            <w:rStyle w:val="Hyperlink"/>
            <w:rFonts w:cs="Times New Roman"/>
          </w:rPr>
          <w:t>SJ</w:t>
        </w:r>
      </w:hyperlink>
      <w:r>
        <w:rPr>
          <w:rFonts w:cs="Times New Roman"/>
        </w:rPr>
        <w:noBreakHyphen/>
      </w:r>
      <w:r w:rsidRPr="00516A80">
        <w:rPr>
          <w:rFonts w:cs="Times New Roman"/>
        </w:rPr>
        <w:t>2</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516A80">
        <w:rPr>
          <w:rFonts w:cs="Times New Roman"/>
        </w:rPr>
        <w:t xml:space="preserve">Referred to Committee on </w:t>
      </w:r>
      <w:r w:rsidRPr="00516A80">
        <w:rPr>
          <w:rFonts w:cs="Times New Roman"/>
          <w:b/>
        </w:rPr>
        <w:t>Judiciary</w:t>
      </w:r>
      <w:r w:rsidRPr="00516A80">
        <w:rPr>
          <w:rFonts w:cs="Times New Roman"/>
        </w:rPr>
        <w:t xml:space="preserve"> </w:t>
      </w:r>
      <w:hyperlink r:id="rId7" w:history="1">
        <w:r w:rsidRPr="005C61E9">
          <w:rPr>
            <w:rStyle w:val="Hyperlink"/>
            <w:rFonts w:cs="Times New Roman"/>
          </w:rPr>
          <w:t>SJ</w:t>
        </w:r>
      </w:hyperlink>
      <w:r>
        <w:rPr>
          <w:rFonts w:cs="Times New Roman"/>
        </w:rPr>
        <w:noBreakHyphen/>
      </w:r>
      <w:r w:rsidRPr="00516A80">
        <w:rPr>
          <w:rFonts w:cs="Times New Roman"/>
        </w:rPr>
        <w:t>2</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516A80">
        <w:rPr>
          <w:rFonts w:cs="Times New Roman"/>
        </w:rPr>
        <w:t xml:space="preserve">Recalled from Committee on </w:t>
      </w:r>
      <w:r w:rsidRPr="00516A80">
        <w:rPr>
          <w:rFonts w:cs="Times New Roman"/>
          <w:b/>
        </w:rPr>
        <w:t>Judiciary</w:t>
      </w:r>
      <w:r w:rsidRPr="00516A80">
        <w:rPr>
          <w:rFonts w:cs="Times New Roman"/>
        </w:rPr>
        <w:t xml:space="preserve"> </w:t>
      </w:r>
      <w:hyperlink r:id="rId8" w:history="1">
        <w:r w:rsidRPr="005C61E9">
          <w:rPr>
            <w:rStyle w:val="Hyperlink"/>
            <w:rFonts w:cs="Times New Roman"/>
          </w:rPr>
          <w:t>SJ</w:t>
        </w:r>
      </w:hyperlink>
      <w:r>
        <w:rPr>
          <w:rFonts w:cs="Times New Roman"/>
        </w:rPr>
        <w:noBreakHyphen/>
      </w:r>
      <w:r w:rsidRPr="00516A80">
        <w:rPr>
          <w:rFonts w:cs="Times New Roman"/>
        </w:rPr>
        <w:t>54</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516A80">
        <w:rPr>
          <w:rFonts w:cs="Times New Roman"/>
        </w:rPr>
        <w:t xml:space="preserve">Committed </w:t>
      </w:r>
      <w:r>
        <w:rPr>
          <w:rFonts w:cs="Times New Roman"/>
        </w:rPr>
        <w:t xml:space="preserve">to Committee on </w:t>
      </w:r>
      <w:r w:rsidRPr="00516A80">
        <w:rPr>
          <w:rFonts w:cs="Times New Roman"/>
          <w:b/>
        </w:rPr>
        <w:t>Corrections and Penology</w:t>
      </w:r>
      <w:r w:rsidRPr="00516A80">
        <w:rPr>
          <w:rFonts w:cs="Times New Roman"/>
        </w:rPr>
        <w:t xml:space="preserve"> </w:t>
      </w:r>
      <w:hyperlink r:id="rId9" w:history="1">
        <w:r w:rsidRPr="005C61E9">
          <w:rPr>
            <w:rStyle w:val="Hyperlink"/>
            <w:rFonts w:cs="Times New Roman"/>
          </w:rPr>
          <w:t>SJ</w:t>
        </w:r>
      </w:hyperlink>
      <w:r>
        <w:rPr>
          <w:rFonts w:cs="Times New Roman"/>
        </w:rPr>
        <w:noBreakHyphen/>
      </w:r>
      <w:r w:rsidRPr="00516A80">
        <w:rPr>
          <w:rFonts w:cs="Times New Roman"/>
        </w:rPr>
        <w:t>54</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516A80">
        <w:rPr>
          <w:rFonts w:cs="Times New Roman"/>
        </w:rPr>
        <w:t>Committee re</w:t>
      </w:r>
      <w:r>
        <w:rPr>
          <w:rFonts w:cs="Times New Roman"/>
        </w:rPr>
        <w:t xml:space="preserve">port: Favorable </w:t>
      </w:r>
      <w:r w:rsidRPr="00516A80">
        <w:rPr>
          <w:rFonts w:cs="Times New Roman"/>
          <w:b/>
        </w:rPr>
        <w:t>Corrections and Penology</w:t>
      </w:r>
      <w:r w:rsidRPr="00516A80">
        <w:rPr>
          <w:rFonts w:cs="Times New Roman"/>
        </w:rPr>
        <w:t xml:space="preserve"> </w:t>
      </w:r>
      <w:hyperlink r:id="rId10" w:history="1">
        <w:r w:rsidRPr="005C61E9">
          <w:rPr>
            <w:rStyle w:val="Hyperlink"/>
            <w:rFonts w:cs="Times New Roman"/>
          </w:rPr>
          <w:t>SJ</w:t>
        </w:r>
      </w:hyperlink>
      <w:r>
        <w:rPr>
          <w:rFonts w:cs="Times New Roman"/>
        </w:rPr>
        <w:noBreakHyphen/>
      </w:r>
      <w:r w:rsidRPr="00516A80">
        <w:rPr>
          <w:rFonts w:cs="Times New Roman"/>
        </w:rPr>
        <w:t>8</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r>
      <w:r>
        <w:rPr>
          <w:rFonts w:cs="Times New Roman"/>
        </w:rPr>
        <w:tab/>
      </w:r>
      <w:r w:rsidRPr="00516A80">
        <w:rPr>
          <w:rFonts w:cs="Times New Roman"/>
        </w:rPr>
        <w:t>Scrivener's error corrected</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516A80">
        <w:rPr>
          <w:rFonts w:cs="Times New Roman"/>
        </w:rPr>
        <w:t xml:space="preserve">Read second time </w:t>
      </w:r>
      <w:hyperlink r:id="rId11" w:history="1">
        <w:r w:rsidRPr="005C61E9">
          <w:rPr>
            <w:rStyle w:val="Hyperlink"/>
            <w:rFonts w:cs="Times New Roman"/>
          </w:rPr>
          <w:t>SJ</w:t>
        </w:r>
      </w:hyperlink>
      <w:r>
        <w:rPr>
          <w:rFonts w:cs="Times New Roman"/>
        </w:rPr>
        <w:noBreakHyphen/>
      </w:r>
      <w:r w:rsidRPr="00516A80">
        <w:rPr>
          <w:rFonts w:cs="Times New Roman"/>
        </w:rPr>
        <w:t>13</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516A80">
        <w:rPr>
          <w:rFonts w:cs="Times New Roman"/>
        </w:rPr>
        <w:t xml:space="preserve">Read third time and sent to House </w:t>
      </w:r>
      <w:hyperlink r:id="rId12" w:history="1">
        <w:r w:rsidRPr="005C61E9">
          <w:rPr>
            <w:rStyle w:val="Hyperlink"/>
            <w:rFonts w:cs="Times New Roman"/>
          </w:rPr>
          <w:t>SJ</w:t>
        </w:r>
      </w:hyperlink>
      <w:r>
        <w:rPr>
          <w:rFonts w:cs="Times New Roman"/>
        </w:rPr>
        <w:noBreakHyphen/>
      </w:r>
      <w:r w:rsidRPr="00516A80">
        <w:rPr>
          <w:rFonts w:cs="Times New Roman"/>
        </w:rPr>
        <w:t>30</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516A80">
        <w:rPr>
          <w:rFonts w:cs="Times New Roman"/>
        </w:rPr>
        <w:t xml:space="preserve">Introduced and read first time </w:t>
      </w:r>
      <w:hyperlink r:id="rId13" w:history="1">
        <w:r w:rsidRPr="005C61E9">
          <w:rPr>
            <w:rStyle w:val="Hyperlink"/>
            <w:rFonts w:cs="Times New Roman"/>
          </w:rPr>
          <w:t>HJ</w:t>
        </w:r>
      </w:hyperlink>
      <w:r>
        <w:rPr>
          <w:rFonts w:cs="Times New Roman"/>
        </w:rPr>
        <w:noBreakHyphen/>
      </w:r>
      <w:r w:rsidRPr="00516A80">
        <w:rPr>
          <w:rFonts w:cs="Times New Roman"/>
        </w:rPr>
        <w:t>7</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516A80">
        <w:rPr>
          <w:rFonts w:cs="Times New Roman"/>
        </w:rPr>
        <w:t xml:space="preserve">Referred to Committee on </w:t>
      </w:r>
      <w:r w:rsidRPr="00516A80">
        <w:rPr>
          <w:rFonts w:cs="Times New Roman"/>
          <w:b/>
        </w:rPr>
        <w:t>Ways and Means</w:t>
      </w:r>
      <w:r w:rsidRPr="00516A80">
        <w:rPr>
          <w:rFonts w:cs="Times New Roman"/>
        </w:rPr>
        <w:t xml:space="preserve"> </w:t>
      </w:r>
      <w:hyperlink r:id="rId14" w:history="1">
        <w:r w:rsidRPr="005C61E9">
          <w:rPr>
            <w:rStyle w:val="Hyperlink"/>
            <w:rFonts w:cs="Times New Roman"/>
          </w:rPr>
          <w:t>HJ</w:t>
        </w:r>
      </w:hyperlink>
      <w:r>
        <w:rPr>
          <w:rFonts w:cs="Times New Roman"/>
        </w:rPr>
        <w:noBreakHyphen/>
      </w:r>
      <w:r w:rsidRPr="00516A80">
        <w:rPr>
          <w:rFonts w:cs="Times New Roman"/>
        </w:rPr>
        <w:t>7</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16A80">
        <w:rPr>
          <w:rFonts w:cs="Times New Roman"/>
        </w:rPr>
        <w:t xml:space="preserve">Recalled from Committee on </w:t>
      </w:r>
      <w:r w:rsidRPr="00516A80">
        <w:rPr>
          <w:rFonts w:cs="Times New Roman"/>
          <w:b/>
        </w:rPr>
        <w:t>Ways and Means</w:t>
      </w:r>
      <w:r w:rsidRPr="00516A80">
        <w:rPr>
          <w:rFonts w:cs="Times New Roman"/>
        </w:rPr>
        <w:t xml:space="preserve"> </w:t>
      </w:r>
      <w:hyperlink r:id="rId15" w:history="1">
        <w:r w:rsidRPr="005C61E9">
          <w:rPr>
            <w:rStyle w:val="Hyperlink"/>
            <w:rFonts w:cs="Times New Roman"/>
          </w:rPr>
          <w:t>HJ</w:t>
        </w:r>
      </w:hyperlink>
      <w:r>
        <w:rPr>
          <w:rFonts w:cs="Times New Roman"/>
        </w:rPr>
        <w:noBreakHyphen/>
      </w:r>
      <w:r w:rsidRPr="00516A80">
        <w:rPr>
          <w:rFonts w:cs="Times New Roman"/>
        </w:rPr>
        <w:t>30</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16A80">
        <w:rPr>
          <w:rFonts w:cs="Times New Roman"/>
        </w:rPr>
        <w:t xml:space="preserve">Read second time </w:t>
      </w:r>
      <w:hyperlink r:id="rId16" w:history="1">
        <w:r w:rsidRPr="005C61E9">
          <w:rPr>
            <w:rStyle w:val="Hyperlink"/>
            <w:rFonts w:cs="Times New Roman"/>
          </w:rPr>
          <w:t>HJ</w:t>
        </w:r>
      </w:hyperlink>
      <w:r>
        <w:rPr>
          <w:rFonts w:cs="Times New Roman"/>
        </w:rPr>
        <w:noBreakHyphen/>
      </w:r>
      <w:r w:rsidRPr="00516A80">
        <w:rPr>
          <w:rFonts w:cs="Times New Roman"/>
        </w:rPr>
        <w:t>79</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16A80">
        <w:rPr>
          <w:rFonts w:cs="Times New Roman"/>
        </w:rPr>
        <w:t xml:space="preserve">Read third time and enrolled </w:t>
      </w:r>
      <w:hyperlink r:id="rId17" w:history="1">
        <w:r w:rsidRPr="005C61E9">
          <w:rPr>
            <w:rStyle w:val="Hyperlink"/>
            <w:rFonts w:cs="Times New Roman"/>
          </w:rPr>
          <w:t>HJ</w:t>
        </w:r>
      </w:hyperlink>
      <w:r>
        <w:rPr>
          <w:rFonts w:cs="Times New Roman"/>
        </w:rPr>
        <w:noBreakHyphen/>
      </w:r>
      <w:r w:rsidRPr="00516A80">
        <w:rPr>
          <w:rFonts w:cs="Times New Roman"/>
        </w:rPr>
        <w:t>11</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516A80">
        <w:rPr>
          <w:rFonts w:cs="Times New Roman"/>
        </w:rPr>
        <w:t>Ratified R 267</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516A80">
        <w:rPr>
          <w:rFonts w:cs="Times New Roman"/>
        </w:rPr>
        <w:t>Signed By Governor</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516A80">
        <w:rPr>
          <w:rFonts w:cs="Times New Roman"/>
        </w:rPr>
        <w:t>Effective date 06/07/10</w:t>
      </w:r>
    </w:p>
    <w:p w:rsidR="004A02D6" w:rsidRDefault="004A02D6" w:rsidP="004A02D6">
      <w:pPr>
        <w:widowControl w:val="0"/>
        <w:tabs>
          <w:tab w:val="right" w:pos="1008"/>
          <w:tab w:val="left" w:pos="1152"/>
          <w:tab w:val="left" w:pos="1872"/>
          <w:tab w:val="left" w:pos="9187"/>
        </w:tabs>
        <w:ind w:left="2088" w:hanging="2088"/>
        <w:rPr>
          <w:rFonts w:cs="Times New Roman"/>
        </w:rPr>
      </w:pPr>
      <w:r>
        <w:rPr>
          <w:rFonts w:cs="Times New Roman"/>
        </w:rPr>
        <w:tab/>
        <w:t>6/22/2010</w:t>
      </w:r>
      <w:r>
        <w:rPr>
          <w:rFonts w:cs="Times New Roman"/>
        </w:rPr>
        <w:tab/>
      </w:r>
      <w:r>
        <w:rPr>
          <w:rFonts w:cs="Times New Roman"/>
        </w:rPr>
        <w:tab/>
      </w:r>
      <w:r w:rsidRPr="00516A80">
        <w:rPr>
          <w:rFonts w:cs="Times New Roman"/>
        </w:rPr>
        <w:t>Act No</w:t>
      </w:r>
      <w:r>
        <w:rPr>
          <w:rFonts w:cs="Times New Roman"/>
        </w:rPr>
        <w:t>. </w:t>
      </w:r>
      <w:r w:rsidRPr="00516A80">
        <w:rPr>
          <w:rFonts w:cs="Times New Roman"/>
        </w:rPr>
        <w:t>219</w:t>
      </w:r>
    </w:p>
    <w:p w:rsidR="004A02D6" w:rsidRDefault="004A02D6" w:rsidP="004A02D6">
      <w:pPr>
        <w:widowControl w:val="0"/>
        <w:tabs>
          <w:tab w:val="right" w:pos="1008"/>
          <w:tab w:val="left" w:pos="1152"/>
          <w:tab w:val="left" w:pos="1872"/>
          <w:tab w:val="left" w:pos="9187"/>
        </w:tabs>
        <w:ind w:left="2088" w:hanging="2088"/>
        <w:rPr>
          <w:rFonts w:cs="Times New Roman"/>
        </w:rPr>
      </w:pPr>
    </w:p>
    <w:p w:rsidR="00ED4D24" w:rsidRPr="00ED4D24" w:rsidRDefault="00ED4D24" w:rsidP="00ED4D24">
      <w:pPr>
        <w:widowControl w:val="0"/>
        <w:tabs>
          <w:tab w:val="right" w:pos="1008"/>
          <w:tab w:val="left" w:pos="1152"/>
          <w:tab w:val="left" w:pos="1872"/>
          <w:tab w:val="left" w:pos="9187"/>
        </w:tabs>
        <w:ind w:left="2088" w:hanging="2088"/>
        <w:rPr>
          <w:rFonts w:eastAsia="Times New Roman" w:cs="Times New Roman"/>
          <w:szCs w:val="20"/>
        </w:rPr>
      </w:pP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4D24">
        <w:rPr>
          <w:rFonts w:eastAsia="Times New Roman" w:cs="Times New Roman"/>
          <w:b/>
          <w:szCs w:val="20"/>
        </w:rPr>
        <w:t>VERSIONS OF THIS BILL</w:t>
      </w:r>
    </w:p>
    <w:p w:rsidR="00ED4D24" w:rsidRPr="00ED4D24" w:rsidRDefault="00ED4D24"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D24" w:rsidRPr="00ED4D24" w:rsidRDefault="00B672EC" w:rsidP="00ED4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ED4D24" w:rsidRPr="00ED4D24">
          <w:rPr>
            <w:rFonts w:eastAsia="Times New Roman" w:cs="Times New Roman"/>
            <w:color w:val="0000FF" w:themeColor="hyperlink"/>
            <w:szCs w:val="20"/>
            <w:u w:val="single"/>
          </w:rPr>
          <w:t>3/23/2010</w:t>
        </w:r>
      </w:hyperlink>
    </w:p>
    <w:p w:rsidR="00ED4D24" w:rsidRPr="00ED4D24" w:rsidRDefault="00B672EC" w:rsidP="00ED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D4D24" w:rsidRPr="00ED4D24">
          <w:rPr>
            <w:rFonts w:eastAsia="Times New Roman" w:cs="Times New Roman"/>
            <w:color w:val="0000FF" w:themeColor="hyperlink"/>
            <w:szCs w:val="20"/>
            <w:u w:val="single"/>
          </w:rPr>
          <w:t>4/15/2010</w:t>
        </w:r>
      </w:hyperlink>
    </w:p>
    <w:p w:rsidR="00ED4D24" w:rsidRPr="00ED4D24" w:rsidRDefault="00B672EC" w:rsidP="00ED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D4D24" w:rsidRPr="00ED4D24">
          <w:rPr>
            <w:rFonts w:eastAsia="Times New Roman" w:cs="Times New Roman"/>
            <w:color w:val="0000FF" w:themeColor="hyperlink"/>
            <w:szCs w:val="20"/>
            <w:u w:val="single"/>
          </w:rPr>
          <w:t>4/16/2010</w:t>
        </w:r>
      </w:hyperlink>
    </w:p>
    <w:p w:rsidR="00ED4D24" w:rsidRPr="00ED4D24" w:rsidRDefault="00B672EC" w:rsidP="00ED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D4D24" w:rsidRPr="00ED4D24">
          <w:rPr>
            <w:rFonts w:eastAsia="Times New Roman" w:cs="Times New Roman"/>
            <w:color w:val="0000FF" w:themeColor="hyperlink"/>
            <w:szCs w:val="20"/>
            <w:u w:val="single"/>
          </w:rPr>
          <w:t>5/20/2010</w:t>
        </w:r>
      </w:hyperlink>
    </w:p>
    <w:p w:rsidR="00ED4D24" w:rsidRPr="00ED4D24" w:rsidRDefault="00ED4D24" w:rsidP="00ED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4D24" w:rsidRDefault="00ED4D24" w:rsidP="00ED4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4D24" w:rsidSect="00ED4D24">
          <w:pgSz w:w="12240" w:h="15840" w:code="1"/>
          <w:pgMar w:top="1080" w:right="1440" w:bottom="1080" w:left="1440" w:header="720" w:footer="720" w:gutter="0"/>
          <w:pgNumType w:start="1"/>
          <w:cols w:space="720"/>
          <w:noEndnote/>
          <w:docGrid w:linePitch="360"/>
        </w:sectPr>
      </w:pPr>
    </w:p>
    <w:p w:rsidR="00544E4E"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R267, S1303)</w:t>
      </w:r>
    </w:p>
    <w:p w:rsidR="00544E4E" w:rsidRPr="008836A5"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44E4E" w:rsidRPr="00ED4D24"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4D24">
        <w:rPr>
          <w:rFonts w:cs="Times New Roman"/>
          <w:b/>
          <w:color w:val="000000" w:themeColor="text1"/>
          <w:szCs w:val="36"/>
        </w:rPr>
        <w:t xml:space="preserve">AN ACT </w:t>
      </w:r>
      <w:r w:rsidRPr="00ED4D24">
        <w:rPr>
          <w:rFonts w:cs="Times New Roman"/>
          <w:b/>
        </w:rPr>
        <w:t>TO AMEND SECTION 42</w:t>
      </w:r>
      <w:r w:rsidRPr="00ED4D24">
        <w:rPr>
          <w:rFonts w:cs="Times New Roman"/>
          <w:b/>
        </w:rPr>
        <w:noBreakHyphen/>
        <w:t>7</w:t>
      </w:r>
      <w:r w:rsidRPr="00ED4D24">
        <w:rPr>
          <w:rFonts w:cs="Times New Roman"/>
          <w:b/>
        </w:rPr>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Be it enacted by the General Assembly of the State of South Carolina:</w:t>
      </w:r>
    </w:p>
    <w:p w:rsidR="00544E4E"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E4E" w:rsidRPr="003F3BBE"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Average weekly wage for an inmate</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SECTION</w:t>
      </w:r>
      <w:r w:rsidRPr="00010C72">
        <w:rPr>
          <w:rFonts w:cs="Times New Roman"/>
        </w:rPr>
        <w:tab/>
        <w:t>1.</w:t>
      </w:r>
      <w:r w:rsidRPr="00010C72">
        <w:rPr>
          <w:rFonts w:cs="Times New Roman"/>
        </w:rPr>
        <w:tab/>
        <w:t>Section 42</w:t>
      </w:r>
      <w:r>
        <w:rPr>
          <w:rFonts w:cs="Times New Roman"/>
        </w:rPr>
        <w:noBreakHyphen/>
      </w:r>
      <w:r w:rsidRPr="00010C72">
        <w:rPr>
          <w:rFonts w:cs="Times New Roman"/>
        </w:rPr>
        <w:t>7</w:t>
      </w:r>
      <w:r>
        <w:rPr>
          <w:rFonts w:cs="Times New Roman"/>
        </w:rPr>
        <w:noBreakHyphen/>
      </w:r>
      <w:r w:rsidRPr="00010C72">
        <w:rPr>
          <w:rFonts w:cs="Times New Roman"/>
        </w:rPr>
        <w:t>65 of the 1976 Code, as last amended by Act 98 of 2005, is further amended to read:</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“Section 42</w:t>
      </w:r>
      <w:r>
        <w:rPr>
          <w:rFonts w:cs="Times New Roman"/>
        </w:rPr>
        <w:noBreakHyphen/>
      </w:r>
      <w:r w:rsidRPr="00010C72">
        <w:rPr>
          <w:rFonts w:cs="Times New Roman"/>
        </w:rPr>
        <w:t>7</w:t>
      </w:r>
      <w:r>
        <w:rPr>
          <w:rFonts w:cs="Times New Roman"/>
        </w:rPr>
        <w:noBreakHyphen/>
      </w:r>
      <w:r w:rsidRPr="00010C72">
        <w:rPr>
          <w:rFonts w:cs="Times New Roman"/>
        </w:rPr>
        <w:t>65.</w:t>
      </w:r>
      <w:r w:rsidRPr="00010C72">
        <w:rPr>
          <w:rFonts w:cs="Times New Roman"/>
        </w:rPr>
        <w:tab/>
        <w:t>Notwithstanding the provisions of Section 42</w:t>
      </w:r>
      <w:r>
        <w:rPr>
          <w:rFonts w:cs="Times New Roman"/>
        </w:rPr>
        <w:noBreakHyphen/>
      </w:r>
      <w:r w:rsidRPr="00010C72">
        <w:rPr>
          <w:rFonts w:cs="Times New Roman"/>
        </w:rPr>
        <w:t>1</w:t>
      </w:r>
      <w:r>
        <w:rPr>
          <w:rFonts w:cs="Times New Roman"/>
        </w:rPr>
        <w:noBreakHyphen/>
      </w:r>
      <w:r w:rsidRPr="00010C72">
        <w:rPr>
          <w:rFonts w:cs="Times New Roman"/>
        </w:rPr>
        <w:t xml:space="preserve">40, for the purpose of this title and while serving in this capacity, the total average weekly wage of the following categories of employees is the following: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(1)</w:t>
      </w:r>
      <w:r w:rsidRPr="00010C72">
        <w:rPr>
          <w:rFonts w:cs="Times New Roman"/>
        </w:rPr>
        <w:tab/>
        <w:t>for all members of the State and National Guard, regardless of rank, seventy</w:t>
      </w:r>
      <w:r>
        <w:rPr>
          <w:rFonts w:cs="Times New Roman"/>
        </w:rPr>
        <w:noBreakHyphen/>
      </w:r>
      <w:r w:rsidRPr="00010C72">
        <w:rPr>
          <w:rFonts w:cs="Times New Roman"/>
        </w:rPr>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(2)</w:t>
      </w:r>
      <w:r w:rsidRPr="00010C72">
        <w:rPr>
          <w:rFonts w:cs="Times New Roman"/>
        </w:rPr>
        <w:tab/>
        <w:t>for all voluntary firemen of organized voluntary rural fire units and voluntary municipal firemen, thirty</w:t>
      </w:r>
      <w:r>
        <w:rPr>
          <w:rFonts w:cs="Times New Roman"/>
        </w:rPr>
        <w:noBreakHyphen/>
      </w:r>
      <w:r w:rsidRPr="00010C72">
        <w:rPr>
          <w:rFonts w:cs="Times New Roman"/>
        </w:rPr>
        <w:t>seven and one</w:t>
      </w:r>
      <w:r>
        <w:rPr>
          <w:rFonts w:cs="Times New Roman"/>
        </w:rPr>
        <w:noBreakHyphen/>
      </w:r>
      <w:r w:rsidRPr="00010C72">
        <w:rPr>
          <w:rFonts w:cs="Times New Roman"/>
        </w:rPr>
        <w:t xml:space="preserve">half percent of the average weekly wage in the State for the preceding fiscal year;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(3)</w:t>
      </w:r>
      <w:r w:rsidRPr="00010C72">
        <w:rPr>
          <w:rFonts w:cs="Times New Roman"/>
        </w:rPr>
        <w:tab/>
        <w:t>for all members of organized volunteer rescue squads, thirty</w:t>
      </w:r>
      <w:r>
        <w:rPr>
          <w:rFonts w:cs="Times New Roman"/>
        </w:rPr>
        <w:noBreakHyphen/>
      </w:r>
      <w:r w:rsidRPr="00010C72">
        <w:rPr>
          <w:rFonts w:cs="Times New Roman"/>
        </w:rPr>
        <w:t>seven and one</w:t>
      </w:r>
      <w:r>
        <w:rPr>
          <w:rFonts w:cs="Times New Roman"/>
        </w:rPr>
        <w:noBreakHyphen/>
      </w:r>
      <w:r w:rsidRPr="00010C72">
        <w:rPr>
          <w:rFonts w:cs="Times New Roman"/>
        </w:rPr>
        <w:t xml:space="preserve">half percent of the average weekly wage in the State for the preceding fiscal year;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(4)</w:t>
      </w:r>
      <w:r w:rsidRPr="00010C72">
        <w:rPr>
          <w:rFonts w:cs="Times New Roman"/>
        </w:rPr>
        <w:tab/>
        <w:t>for all volunteer deputy sheriffs, thirty</w:t>
      </w:r>
      <w:r>
        <w:rPr>
          <w:rFonts w:cs="Times New Roman"/>
        </w:rPr>
        <w:noBreakHyphen/>
      </w:r>
      <w:r w:rsidRPr="00010C72">
        <w:rPr>
          <w:rFonts w:cs="Times New Roman"/>
        </w:rPr>
        <w:t>seven and one</w:t>
      </w:r>
      <w:r>
        <w:rPr>
          <w:rFonts w:cs="Times New Roman"/>
        </w:rPr>
        <w:noBreakHyphen/>
      </w:r>
      <w:r w:rsidRPr="00010C72">
        <w:rPr>
          <w:rFonts w:cs="Times New Roman"/>
        </w:rPr>
        <w:t xml:space="preserve">half percent of the average weekly wage in the State for the preceding fiscal year; and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(5)</w:t>
      </w:r>
      <w:r w:rsidRPr="00010C72">
        <w:rPr>
          <w:rFonts w:cs="Times New Roman"/>
        </w:rPr>
        <w:tab/>
        <w:t>for all volunteer state constables appointed pursuant to Section 23</w:t>
      </w:r>
      <w:r>
        <w:rPr>
          <w:rFonts w:cs="Times New Roman"/>
        </w:rPr>
        <w:noBreakHyphen/>
      </w:r>
      <w:r w:rsidRPr="00010C72">
        <w:rPr>
          <w:rFonts w:cs="Times New Roman"/>
        </w:rPr>
        <w:t>1</w:t>
      </w:r>
      <w:r>
        <w:rPr>
          <w:rFonts w:cs="Times New Roman"/>
        </w:rPr>
        <w:noBreakHyphen/>
      </w:r>
      <w:r w:rsidRPr="00010C72">
        <w:rPr>
          <w:rFonts w:cs="Times New Roman"/>
        </w:rPr>
        <w:t>60, while performing duties in connection with their appointments and authorized by the State Law Enforcement Division, thirty</w:t>
      </w:r>
      <w:r>
        <w:rPr>
          <w:rFonts w:cs="Times New Roman"/>
        </w:rPr>
        <w:noBreakHyphen/>
      </w:r>
      <w:r w:rsidRPr="00010C72">
        <w:rPr>
          <w:rFonts w:cs="Times New Roman"/>
        </w:rPr>
        <w:t>seven and one</w:t>
      </w:r>
      <w:r>
        <w:rPr>
          <w:rFonts w:cs="Times New Roman"/>
        </w:rPr>
        <w:noBreakHyphen/>
      </w:r>
      <w:r w:rsidRPr="00010C72">
        <w:rPr>
          <w:rFonts w:cs="Times New Roman"/>
        </w:rPr>
        <w:t xml:space="preserve">half percent of the average weekly wage in the State for the preceding fiscal year.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 xml:space="preserve">The wages provided in items (2), (3), (4), and (5) of this section may not be increased as a basis for any computation of benefits because of </w:t>
      </w:r>
      <w:r w:rsidRPr="00010C72">
        <w:rPr>
          <w:rFonts w:cs="Times New Roman"/>
        </w:rPr>
        <w:lastRenderedPageBreak/>
        <w:t xml:space="preserve">employment other than as a volunteer.  Persons in the categories provided by items (2), (3), (4), and (5) must be notified of the limitation on average weekly wages prescribed in this section by the authority responsible for obtaining coverage under this title.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r>
      <w:r w:rsidRPr="008426E1">
        <w:rPr>
          <w:rFonts w:cs="Times New Roman"/>
        </w:rPr>
        <w:t>‘</w:t>
      </w:r>
      <w:r w:rsidRPr="00010C72">
        <w:rPr>
          <w:rFonts w:cs="Times New Roman"/>
        </w:rPr>
        <w:t>Volunteer firemen</w:t>
      </w:r>
      <w:r w:rsidRPr="008426E1">
        <w:rPr>
          <w:rFonts w:cs="Times New Roman"/>
        </w:rPr>
        <w:t>’</w:t>
      </w:r>
      <w:r w:rsidRPr="00010C72">
        <w:rPr>
          <w:rFonts w:cs="Times New Roman"/>
        </w:rPr>
        <w:t xml:space="preserve"> and </w:t>
      </w:r>
      <w:r w:rsidRPr="008426E1">
        <w:rPr>
          <w:rFonts w:cs="Times New Roman"/>
        </w:rPr>
        <w:t>‘</w:t>
      </w:r>
      <w:r w:rsidRPr="00010C72">
        <w:rPr>
          <w:rFonts w:cs="Times New Roman"/>
        </w:rPr>
        <w:t>rescue squad members</w:t>
      </w:r>
      <w:r w:rsidRPr="008426E1">
        <w:rPr>
          <w:rFonts w:cs="Times New Roman"/>
        </w:rPr>
        <w:t>’</w:t>
      </w:r>
      <w:r w:rsidRPr="00010C72">
        <w:rPr>
          <w:rFonts w:cs="Times New Roman"/>
        </w:rPr>
        <w:t xml:space="preserve"> mean members of organized units whose membership is certified to the municipal clerk or chairman of the council of the municipality or county in which their unit is based by the chief officer of the unit concerned.  A </w:t>
      </w:r>
      <w:r w:rsidRPr="008426E1">
        <w:rPr>
          <w:rFonts w:cs="Times New Roman"/>
        </w:rPr>
        <w:t>‘</w:t>
      </w:r>
      <w:r w:rsidRPr="00010C72">
        <w:rPr>
          <w:rFonts w:cs="Times New Roman"/>
        </w:rPr>
        <w:t>volunteer deputy sheriff</w:t>
      </w:r>
      <w:r w:rsidRPr="008426E1">
        <w:rPr>
          <w:rFonts w:cs="Times New Roman"/>
        </w:rPr>
        <w:t>’</w:t>
      </w:r>
      <w:r w:rsidRPr="00010C72">
        <w:rPr>
          <w:rFonts w:cs="Times New Roman"/>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Pr>
          <w:rFonts w:cs="Times New Roman"/>
        </w:rPr>
        <w:noBreakHyphen/>
      </w:r>
      <w:r w:rsidRPr="00010C72">
        <w:rPr>
          <w:rFonts w:cs="Times New Roman"/>
        </w:rPr>
        <w:t>1</w:t>
      </w:r>
      <w:r>
        <w:rPr>
          <w:rFonts w:cs="Times New Roman"/>
        </w:rPr>
        <w:noBreakHyphen/>
      </w:r>
      <w:r w:rsidRPr="00010C72">
        <w:rPr>
          <w:rFonts w:cs="Times New Roman"/>
        </w:rPr>
        <w:t>60 must be included under the provisions of this title only while performing duties in connection with his appointment and as authorized by the State Law Enforcement Division.  The workers</w:t>
      </w:r>
      <w:r w:rsidRPr="008426E1">
        <w:rPr>
          <w:rFonts w:cs="Times New Roman"/>
        </w:rPr>
        <w:t>’</w:t>
      </w:r>
      <w:r w:rsidRPr="00010C72">
        <w:rPr>
          <w:rFonts w:cs="Times New Roman"/>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544E4E" w:rsidRPr="00010C72"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ab/>
        <w:t>The average weekly wage for inmates of the State Department of Corrections as defined in Section 42</w:t>
      </w:r>
      <w:r>
        <w:rPr>
          <w:rFonts w:cs="Times New Roman"/>
        </w:rPr>
        <w:noBreakHyphen/>
      </w:r>
      <w:r w:rsidRPr="00010C72">
        <w:rPr>
          <w:rFonts w:cs="Times New Roman"/>
        </w:rPr>
        <w:t>1</w:t>
      </w:r>
      <w:r>
        <w:rPr>
          <w:rFonts w:cs="Times New Roman"/>
        </w:rPr>
        <w:noBreakHyphen/>
      </w:r>
      <w:r w:rsidRPr="00010C72">
        <w:rPr>
          <w:rFonts w:cs="Times New Roman"/>
        </w:rPr>
        <w:t>480 is forty dollars a week.  However, the average weekly wage for an inmate who works in a federally approved Prison Industries Enhancement Certification Program must be based upon the inmate</w:t>
      </w:r>
      <w:r w:rsidRPr="008426E1">
        <w:rPr>
          <w:rFonts w:cs="Times New Roman"/>
        </w:rPr>
        <w:t>’</w:t>
      </w:r>
      <w:r w:rsidRPr="00010C72">
        <w:rPr>
          <w:rFonts w:cs="Times New Roman"/>
        </w:rPr>
        <w:t>s actual net earnings after any statutory reductions.  The average weekly wage for county and municipal prisoners is forty dollars a week.  The average weekly wage for students of high schools, state technical schools, and state</w:t>
      </w:r>
      <w:r>
        <w:rPr>
          <w:rFonts w:cs="Times New Roman"/>
        </w:rPr>
        <w:noBreakHyphen/>
      </w:r>
      <w:r w:rsidRPr="00010C72">
        <w:rPr>
          <w:rFonts w:cs="Times New Roman"/>
        </w:rPr>
        <w:t>supported colleges and universities while engaged in work study, marketing education, or apprentice programs on the premises of private companies or while engaged in the Tech Prep or other structured school</w:t>
      </w:r>
      <w:r>
        <w:rPr>
          <w:rFonts w:cs="Times New Roman"/>
        </w:rPr>
        <w:noBreakHyphen/>
      </w:r>
      <w:r w:rsidRPr="00010C72">
        <w:rPr>
          <w:rFonts w:cs="Times New Roman"/>
        </w:rPr>
        <w:t>to</w:t>
      </w:r>
      <w:r>
        <w:rPr>
          <w:rFonts w:cs="Times New Roman"/>
        </w:rPr>
        <w:noBreakHyphen/>
      </w:r>
      <w:r w:rsidRPr="00010C72">
        <w:rPr>
          <w:rFonts w:cs="Times New Roman"/>
        </w:rPr>
        <w:t>work programs on the premises of a sponsoring employer is fifty percent of the average weekly wage in the State for the preceding fiscal year.”</w:t>
      </w:r>
    </w:p>
    <w:p w:rsidR="00544E4E" w:rsidRDefault="00544E4E"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E4E" w:rsidRPr="003F3BBE" w:rsidRDefault="00544E4E" w:rsidP="00544E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44E4E" w:rsidRPr="00010C72" w:rsidRDefault="00544E4E" w:rsidP="00544E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E4E" w:rsidRPr="00010C72" w:rsidRDefault="00544E4E" w:rsidP="00544E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0C72">
        <w:rPr>
          <w:rFonts w:cs="Times New Roman"/>
        </w:rPr>
        <w:t>SECTION</w:t>
      </w:r>
      <w:r w:rsidRPr="00010C72">
        <w:rPr>
          <w:rFonts w:cs="Times New Roman"/>
        </w:rPr>
        <w:tab/>
        <w:t>2.</w:t>
      </w:r>
      <w:r w:rsidRPr="00010C72">
        <w:rPr>
          <w:rFonts w:cs="Times New Roman"/>
        </w:rPr>
        <w:tab/>
        <w:t>This act takes effect upon approval by the Governor.</w:t>
      </w:r>
    </w:p>
    <w:p w:rsidR="00544E4E" w:rsidRDefault="00544E4E" w:rsidP="00544E4E">
      <w:pPr>
        <w:keepNext/>
        <w:tabs>
          <w:tab w:val="left" w:pos="1440"/>
          <w:tab w:val="left" w:pos="1800"/>
          <w:tab w:val="left" w:pos="2880"/>
        </w:tabs>
        <w:rPr>
          <w:color w:val="000000" w:themeColor="text1"/>
        </w:rPr>
      </w:pPr>
    </w:p>
    <w:p w:rsidR="00544E4E" w:rsidRDefault="00544E4E" w:rsidP="00544E4E">
      <w:pPr>
        <w:keepNext/>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544E4E" w:rsidRDefault="00544E4E" w:rsidP="00544E4E">
      <w:pPr>
        <w:keepNext/>
        <w:tabs>
          <w:tab w:val="left" w:pos="1440"/>
          <w:tab w:val="left" w:pos="1800"/>
          <w:tab w:val="left" w:pos="2880"/>
        </w:tabs>
        <w:rPr>
          <w:color w:val="000000" w:themeColor="text1"/>
        </w:rPr>
      </w:pPr>
    </w:p>
    <w:p w:rsidR="00544E4E" w:rsidRDefault="00544E4E" w:rsidP="00544E4E">
      <w:pPr>
        <w:keepNext/>
        <w:tabs>
          <w:tab w:val="left" w:pos="1440"/>
          <w:tab w:val="left" w:pos="1800"/>
          <w:tab w:val="left" w:pos="2880"/>
        </w:tabs>
        <w:rPr>
          <w:color w:val="000000" w:themeColor="text1"/>
        </w:rPr>
      </w:pPr>
      <w:r>
        <w:rPr>
          <w:color w:val="000000" w:themeColor="text1"/>
        </w:rPr>
        <w:t>Approved the 7</w:t>
      </w:r>
      <w:r w:rsidRPr="003145BD">
        <w:rPr>
          <w:color w:val="000000" w:themeColor="text1"/>
          <w:vertAlign w:val="superscript"/>
        </w:rPr>
        <w:t>th</w:t>
      </w:r>
      <w:r>
        <w:rPr>
          <w:color w:val="000000" w:themeColor="text1"/>
        </w:rPr>
        <w:t xml:space="preserve"> day of June, 2010. </w:t>
      </w:r>
    </w:p>
    <w:p w:rsidR="00544E4E" w:rsidRDefault="00544E4E" w:rsidP="00544E4E">
      <w:pPr>
        <w:keepNext/>
        <w:tabs>
          <w:tab w:val="left" w:pos="1440"/>
          <w:tab w:val="left" w:pos="1800"/>
          <w:tab w:val="left" w:pos="2880"/>
        </w:tabs>
        <w:jc w:val="center"/>
        <w:rPr>
          <w:color w:val="000000" w:themeColor="text1"/>
        </w:rPr>
      </w:pPr>
    </w:p>
    <w:p w:rsidR="00544E4E" w:rsidRDefault="00544E4E" w:rsidP="00544E4E">
      <w:pPr>
        <w:keepNext/>
        <w:tabs>
          <w:tab w:val="left" w:pos="1440"/>
          <w:tab w:val="left" w:pos="1800"/>
          <w:tab w:val="left" w:pos="2880"/>
        </w:tabs>
        <w:jc w:val="center"/>
        <w:rPr>
          <w:color w:val="000000" w:themeColor="text1"/>
        </w:rPr>
      </w:pPr>
      <w:r>
        <w:rPr>
          <w:color w:val="000000" w:themeColor="text1"/>
        </w:rPr>
        <w:t>__________</w:t>
      </w:r>
    </w:p>
    <w:p w:rsidR="008836A5" w:rsidRPr="0089057D" w:rsidRDefault="008836A5" w:rsidP="0054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9057D" w:rsidSect="00ED4D2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1D9" w:rsidRDefault="00AC11D9" w:rsidP="007D5FAC">
      <w:r>
        <w:separator/>
      </w:r>
    </w:p>
  </w:endnote>
  <w:endnote w:type="continuationSeparator" w:id="0">
    <w:p w:rsidR="00AC11D9" w:rsidRDefault="00AC11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24" w:rsidRPr="00ED4D24" w:rsidRDefault="00ED4D24" w:rsidP="00ED4D24">
    <w:pPr>
      <w:pStyle w:val="Footer"/>
      <w:tabs>
        <w:tab w:val="clear" w:pos="4680"/>
        <w:tab w:val="clear" w:pos="9360"/>
        <w:tab w:val="center" w:pos="3168"/>
      </w:tabs>
      <w:spacing w:before="120"/>
    </w:pPr>
    <w:r>
      <w:tab/>
    </w:r>
    <w:r w:rsidR="005F5E37">
      <w:fldChar w:fldCharType="begin"/>
    </w:r>
    <w:r w:rsidR="005C61E9">
      <w:instrText xml:space="preserve"> PAGE  \* MERGEFORMAT </w:instrText>
    </w:r>
    <w:r w:rsidR="005F5E37">
      <w:fldChar w:fldCharType="separate"/>
    </w:r>
    <w:r w:rsidR="00544E4E">
      <w:rPr>
        <w:noProof/>
      </w:rPr>
      <w:t>3</w:t>
    </w:r>
    <w:r w:rsidR="005F5E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24" w:rsidRDefault="00ED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1D9" w:rsidRDefault="00AC11D9" w:rsidP="007D5FAC">
      <w:r>
        <w:separator/>
      </w:r>
    </w:p>
  </w:footnote>
  <w:footnote w:type="continuationSeparator" w:id="0">
    <w:p w:rsidR="00AC11D9" w:rsidRDefault="00AC11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03"/>
    <w:docVar w:name="ActSecretary" w:val="Sanders"/>
    <w:docVar w:name="ActSIdno" w:val="(418)  1303CM10"/>
    <w:docVar w:name="clipname" w:val="1303CM10"/>
    <w:docVar w:name="dvBillNumber" w:val="1303"/>
    <w:docVar w:name="dvBillNumberPrefix" w:val="S"/>
    <w:docVar w:name="dvOriginalBody" w:val="Senate"/>
    <w:docVar w:name="OrigSENATEBillNo" w:val="1303"/>
    <w:docVar w:name="SENATEACTFULLPATH" w:val="L:\COUNCIL\ACTS\1303CM10.DOCX"/>
    <w:docVar w:name="WhatActtype" w:val="AN ACT"/>
  </w:docVars>
  <w:rsids>
    <w:rsidRoot w:val="004A6A2E"/>
    <w:rsid w:val="00002DE0"/>
    <w:rsid w:val="00020349"/>
    <w:rsid w:val="00021B0B"/>
    <w:rsid w:val="00030487"/>
    <w:rsid w:val="00031007"/>
    <w:rsid w:val="00040C05"/>
    <w:rsid w:val="0004579B"/>
    <w:rsid w:val="00051B4F"/>
    <w:rsid w:val="00055653"/>
    <w:rsid w:val="000673E4"/>
    <w:rsid w:val="000705EE"/>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0DC8"/>
    <w:rsid w:val="001030FE"/>
    <w:rsid w:val="001031AE"/>
    <w:rsid w:val="00103295"/>
    <w:rsid w:val="00103D2E"/>
    <w:rsid w:val="00104519"/>
    <w:rsid w:val="00105B70"/>
    <w:rsid w:val="00106968"/>
    <w:rsid w:val="001113D9"/>
    <w:rsid w:val="00114830"/>
    <w:rsid w:val="00114E88"/>
    <w:rsid w:val="001237B9"/>
    <w:rsid w:val="0012469C"/>
    <w:rsid w:val="00131CE5"/>
    <w:rsid w:val="00135DDF"/>
    <w:rsid w:val="00136AA0"/>
    <w:rsid w:val="00141278"/>
    <w:rsid w:val="0014525A"/>
    <w:rsid w:val="001519E2"/>
    <w:rsid w:val="00153237"/>
    <w:rsid w:val="001626DB"/>
    <w:rsid w:val="00170F30"/>
    <w:rsid w:val="00172771"/>
    <w:rsid w:val="001729F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141"/>
    <w:rsid w:val="001E0CFB"/>
    <w:rsid w:val="001E1980"/>
    <w:rsid w:val="001E47D6"/>
    <w:rsid w:val="001F0758"/>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66BD"/>
    <w:rsid w:val="002710C8"/>
    <w:rsid w:val="00273EA7"/>
    <w:rsid w:val="00274843"/>
    <w:rsid w:val="00275CBF"/>
    <w:rsid w:val="00276491"/>
    <w:rsid w:val="00276CCF"/>
    <w:rsid w:val="00277C27"/>
    <w:rsid w:val="00280582"/>
    <w:rsid w:val="00280946"/>
    <w:rsid w:val="0028169E"/>
    <w:rsid w:val="002851AC"/>
    <w:rsid w:val="00287F1E"/>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5"/>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36D"/>
    <w:rsid w:val="003B355D"/>
    <w:rsid w:val="003B6BB7"/>
    <w:rsid w:val="003B746E"/>
    <w:rsid w:val="003C030C"/>
    <w:rsid w:val="003D2A73"/>
    <w:rsid w:val="003F3BBE"/>
    <w:rsid w:val="00400828"/>
    <w:rsid w:val="00412B47"/>
    <w:rsid w:val="00414C2A"/>
    <w:rsid w:val="004154E8"/>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C58"/>
    <w:rsid w:val="004666F5"/>
    <w:rsid w:val="00472A5B"/>
    <w:rsid w:val="00484DF4"/>
    <w:rsid w:val="00486109"/>
    <w:rsid w:val="00487DEF"/>
    <w:rsid w:val="0049067C"/>
    <w:rsid w:val="004941A4"/>
    <w:rsid w:val="00497784"/>
    <w:rsid w:val="004A02D6"/>
    <w:rsid w:val="004A073E"/>
    <w:rsid w:val="004A1278"/>
    <w:rsid w:val="004A5193"/>
    <w:rsid w:val="004A6A2E"/>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1DA"/>
    <w:rsid w:val="005352AA"/>
    <w:rsid w:val="0053576C"/>
    <w:rsid w:val="0054323B"/>
    <w:rsid w:val="00544E4E"/>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C61E9"/>
    <w:rsid w:val="005D50CE"/>
    <w:rsid w:val="005D5723"/>
    <w:rsid w:val="005D6054"/>
    <w:rsid w:val="005E07AD"/>
    <w:rsid w:val="005E36AC"/>
    <w:rsid w:val="005F1A8F"/>
    <w:rsid w:val="005F5E37"/>
    <w:rsid w:val="005F79FF"/>
    <w:rsid w:val="00602ACC"/>
    <w:rsid w:val="006055BC"/>
    <w:rsid w:val="00605B6E"/>
    <w:rsid w:val="00605C15"/>
    <w:rsid w:val="0060700F"/>
    <w:rsid w:val="0061164A"/>
    <w:rsid w:val="00612BB0"/>
    <w:rsid w:val="006236C9"/>
    <w:rsid w:val="00625487"/>
    <w:rsid w:val="00626F43"/>
    <w:rsid w:val="0063675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18F0"/>
    <w:rsid w:val="006E6C6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26E1"/>
    <w:rsid w:val="008449B6"/>
    <w:rsid w:val="00847164"/>
    <w:rsid w:val="00855672"/>
    <w:rsid w:val="00860CD2"/>
    <w:rsid w:val="00865315"/>
    <w:rsid w:val="00865A3F"/>
    <w:rsid w:val="008674BA"/>
    <w:rsid w:val="00870435"/>
    <w:rsid w:val="008733F2"/>
    <w:rsid w:val="008746A0"/>
    <w:rsid w:val="00875B4B"/>
    <w:rsid w:val="008836A5"/>
    <w:rsid w:val="0089057D"/>
    <w:rsid w:val="00892AF7"/>
    <w:rsid w:val="00895334"/>
    <w:rsid w:val="008B2051"/>
    <w:rsid w:val="008B48BD"/>
    <w:rsid w:val="008C325E"/>
    <w:rsid w:val="008E03BA"/>
    <w:rsid w:val="008E1BCF"/>
    <w:rsid w:val="008F4CA1"/>
    <w:rsid w:val="008F510F"/>
    <w:rsid w:val="008F5F0A"/>
    <w:rsid w:val="008F6FA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0F5B"/>
    <w:rsid w:val="00997D30"/>
    <w:rsid w:val="009A31B6"/>
    <w:rsid w:val="009A3691"/>
    <w:rsid w:val="009B0FA5"/>
    <w:rsid w:val="009B6EA6"/>
    <w:rsid w:val="009C170D"/>
    <w:rsid w:val="009D0B32"/>
    <w:rsid w:val="009D75E7"/>
    <w:rsid w:val="009F349E"/>
    <w:rsid w:val="009F42DA"/>
    <w:rsid w:val="00A03978"/>
    <w:rsid w:val="00A050C0"/>
    <w:rsid w:val="00A062DB"/>
    <w:rsid w:val="00A14F94"/>
    <w:rsid w:val="00A21829"/>
    <w:rsid w:val="00A22884"/>
    <w:rsid w:val="00A23CED"/>
    <w:rsid w:val="00A25E64"/>
    <w:rsid w:val="00A26387"/>
    <w:rsid w:val="00A3022E"/>
    <w:rsid w:val="00A450A2"/>
    <w:rsid w:val="00A46627"/>
    <w:rsid w:val="00A475E8"/>
    <w:rsid w:val="00A56EB1"/>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1D9"/>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72EC"/>
    <w:rsid w:val="00B72ED3"/>
    <w:rsid w:val="00B73571"/>
    <w:rsid w:val="00B74177"/>
    <w:rsid w:val="00B83DA1"/>
    <w:rsid w:val="00B846E9"/>
    <w:rsid w:val="00BA3AA5"/>
    <w:rsid w:val="00BB1593"/>
    <w:rsid w:val="00BB43F6"/>
    <w:rsid w:val="00BB7B1B"/>
    <w:rsid w:val="00BC5FF9"/>
    <w:rsid w:val="00BE36EB"/>
    <w:rsid w:val="00BE41F8"/>
    <w:rsid w:val="00BE6217"/>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2F02"/>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DDB"/>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3929"/>
    <w:rsid w:val="00ED4871"/>
    <w:rsid w:val="00ED4D24"/>
    <w:rsid w:val="00EE663F"/>
    <w:rsid w:val="00EF0E4A"/>
    <w:rsid w:val="00EF3301"/>
    <w:rsid w:val="00EF6923"/>
    <w:rsid w:val="00F035BD"/>
    <w:rsid w:val="00F07446"/>
    <w:rsid w:val="00F10FAC"/>
    <w:rsid w:val="00F16F4D"/>
    <w:rsid w:val="00F178BC"/>
    <w:rsid w:val="00F21DD7"/>
    <w:rsid w:val="00F24361"/>
    <w:rsid w:val="00F25311"/>
    <w:rsid w:val="00F3093C"/>
    <w:rsid w:val="00F30AAF"/>
    <w:rsid w:val="00F310E4"/>
    <w:rsid w:val="00F348D3"/>
    <w:rsid w:val="00F34BF1"/>
    <w:rsid w:val="00F3642A"/>
    <w:rsid w:val="00F432E0"/>
    <w:rsid w:val="00F44E35"/>
    <w:rsid w:val="00F509CF"/>
    <w:rsid w:val="00F51364"/>
    <w:rsid w:val="00F51775"/>
    <w:rsid w:val="00F54582"/>
    <w:rsid w:val="00F61884"/>
    <w:rsid w:val="00F627EF"/>
    <w:rsid w:val="00F63B6D"/>
    <w:rsid w:val="00F669CB"/>
    <w:rsid w:val="00F66E0E"/>
    <w:rsid w:val="00F721C4"/>
    <w:rsid w:val="00F7296A"/>
    <w:rsid w:val="00F86999"/>
    <w:rsid w:val="00FA7E14"/>
    <w:rsid w:val="00FB1A6A"/>
    <w:rsid w:val="00FB2676"/>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911B8A06-A2EF-4ABC-9BCE-205B2519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D4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F3BBE"/>
    <w:rPr>
      <w:rFonts w:ascii="Tahoma" w:hAnsi="Tahoma" w:cs="Tahoma"/>
      <w:sz w:val="16"/>
      <w:szCs w:val="16"/>
    </w:rPr>
  </w:style>
  <w:style w:type="character" w:customStyle="1" w:styleId="BalloonTextChar">
    <w:name w:val="Balloon Text Char"/>
    <w:basedOn w:val="DefaultParagraphFont"/>
    <w:link w:val="BalloonText"/>
    <w:uiPriority w:val="99"/>
    <w:semiHidden/>
    <w:rsid w:val="003F3BBE"/>
    <w:rPr>
      <w:rFonts w:ascii="Tahoma" w:hAnsi="Tahoma" w:cs="Tahoma"/>
      <w:sz w:val="16"/>
      <w:szCs w:val="16"/>
    </w:rPr>
  </w:style>
  <w:style w:type="table" w:styleId="TableGrid">
    <w:name w:val="Table Grid"/>
    <w:basedOn w:val="TableNormal"/>
    <w:uiPriority w:val="59"/>
    <w:rsid w:val="001E198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4D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1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24-10.docx" TargetMode="External"/><Relationship Id="rId13" Type="http://schemas.openxmlformats.org/officeDocument/2006/relationships/hyperlink" Target="file:///h:\HJ%20Archive\2010\04-22-10.docx" TargetMode="External"/><Relationship Id="rId18" Type="http://schemas.openxmlformats.org/officeDocument/2006/relationships/hyperlink" Target="file:///p:\pprever\2009-10\1303_20100323.docx" TargetMode="External"/><Relationship Id="rId3" Type="http://schemas.openxmlformats.org/officeDocument/2006/relationships/webSettings" Target="webSettings.xml"/><Relationship Id="rId21" Type="http://schemas.openxmlformats.org/officeDocument/2006/relationships/hyperlink" Target="file:///p:\pprever\2009-10\1303_20100520.docx" TargetMode="External"/><Relationship Id="rId7" Type="http://schemas.openxmlformats.org/officeDocument/2006/relationships/hyperlink" Target="file:///h:\SJ%20Archive\2010\03-23-10.docx" TargetMode="External"/><Relationship Id="rId12" Type="http://schemas.openxmlformats.org/officeDocument/2006/relationships/hyperlink" Target="file:///h:\SJ%20Archive\2010\04-21-10.docx" TargetMode="External"/><Relationship Id="rId17" Type="http://schemas.openxmlformats.org/officeDocument/2006/relationships/hyperlink" Target="file:///h:\HJ%20Archive\2010\05-26-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25-10.docx" TargetMode="External"/><Relationship Id="rId20" Type="http://schemas.openxmlformats.org/officeDocument/2006/relationships/hyperlink" Target="file:///p:\pprever\2009-10\1303_20100416.docx" TargetMode="External"/><Relationship Id="rId1" Type="http://schemas.openxmlformats.org/officeDocument/2006/relationships/styles" Target="styles.xml"/><Relationship Id="rId6" Type="http://schemas.openxmlformats.org/officeDocument/2006/relationships/hyperlink" Target="file:///h:\SJ%20Archive\2010\03-23-10.docx" TargetMode="External"/><Relationship Id="rId11" Type="http://schemas.openxmlformats.org/officeDocument/2006/relationships/hyperlink" Target="file:///h:\SJ%20Archive\2010\04-20-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footer" Target="footer2.xml"/><Relationship Id="rId10" Type="http://schemas.openxmlformats.org/officeDocument/2006/relationships/hyperlink" Target="file:///h:\SJ%20Archive\2010\04-15-10.docx" TargetMode="External"/><Relationship Id="rId19" Type="http://schemas.openxmlformats.org/officeDocument/2006/relationships/hyperlink" Target="file:///p:\pprever\2009-10\1303_20100415.docx" TargetMode="External"/><Relationship Id="rId4" Type="http://schemas.openxmlformats.org/officeDocument/2006/relationships/footnotes" Target="footnotes.xml"/><Relationship Id="rId9" Type="http://schemas.openxmlformats.org/officeDocument/2006/relationships/hyperlink" Target="file:///h:\SJ%20Archive\2010\03-24-10.docx" TargetMode="External"/><Relationship Id="rId14" Type="http://schemas.openxmlformats.org/officeDocument/2006/relationships/hyperlink" Target="file:///h:\HJ%20Archive\2010\04-22-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930</Words>
  <Characters>5000</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1303: Inmates - South Carolina Legislature Online</dc:title>
  <dc:subject/>
  <dc:creator>MarthaSanders</dc:creator>
  <cp:keywords/>
  <dc:description/>
  <cp:lastModifiedBy>N Cumfer</cp:lastModifiedBy>
  <cp:revision>5</cp:revision>
  <cp:lastPrinted>2010-05-27T12:55:00Z</cp:lastPrinted>
  <dcterms:created xsi:type="dcterms:W3CDTF">2010-08-31T20:13:00Z</dcterms:created>
  <dcterms:modified xsi:type="dcterms:W3CDTF">2014-11-24T15:14:00Z</dcterms:modified>
</cp:coreProperties>
</file>