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2F4" w:rsidRDefault="002752F4" w:rsidP="002752F4">
      <w:pPr>
        <w:widowControl w:val="0"/>
        <w:jc w:val="center"/>
      </w:pPr>
      <w:bookmarkStart w:id="0" w:name="_GoBack"/>
      <w:bookmarkEnd w:id="0"/>
      <w:r w:rsidRPr="002752F4">
        <w:rPr>
          <w:b/>
        </w:rPr>
        <w:t>South Carolina General Assembly</w:t>
      </w:r>
    </w:p>
    <w:p w:rsidR="002752F4" w:rsidRDefault="002752F4" w:rsidP="002752F4">
      <w:pPr>
        <w:widowControl w:val="0"/>
        <w:jc w:val="center"/>
      </w:pPr>
      <w:r>
        <w:t>118th Session, 2009-2010</w:t>
      </w:r>
    </w:p>
    <w:p w:rsidR="002752F4" w:rsidRDefault="002752F4" w:rsidP="002752F4">
      <w:pPr>
        <w:widowControl w:val="0"/>
        <w:jc w:val="left"/>
      </w:pPr>
    </w:p>
    <w:p w:rsidR="002752F4" w:rsidRDefault="002752F4" w:rsidP="002752F4">
      <w:pPr>
        <w:widowControl w:val="0"/>
        <w:jc w:val="left"/>
        <w:rPr>
          <w:b/>
        </w:rPr>
      </w:pPr>
      <w:r w:rsidRPr="002752F4">
        <w:rPr>
          <w:b/>
        </w:rPr>
        <w:t>S.</w:t>
      </w:r>
      <w:r>
        <w:rPr>
          <w:b/>
        </w:rPr>
        <w:t xml:space="preserve"> </w:t>
      </w:r>
      <w:r w:rsidRPr="002752F4">
        <w:rPr>
          <w:b/>
        </w:rPr>
        <w:t>1401</w:t>
      </w:r>
    </w:p>
    <w:p w:rsidR="002752F4" w:rsidRDefault="002752F4" w:rsidP="002752F4">
      <w:pPr>
        <w:widowControl w:val="0"/>
        <w:jc w:val="left"/>
        <w:rPr>
          <w:b/>
        </w:rPr>
      </w:pPr>
    </w:p>
    <w:p w:rsidR="002752F4" w:rsidRDefault="002752F4" w:rsidP="002752F4">
      <w:pPr>
        <w:widowControl w:val="0"/>
        <w:jc w:val="left"/>
      </w:pPr>
      <w:r w:rsidRPr="002752F4">
        <w:rPr>
          <w:b/>
        </w:rPr>
        <w:t>STATUS INFORMATION</w:t>
      </w:r>
    </w:p>
    <w:p w:rsidR="002752F4" w:rsidRDefault="002752F4" w:rsidP="002752F4">
      <w:pPr>
        <w:widowControl w:val="0"/>
        <w:jc w:val="left"/>
      </w:pPr>
    </w:p>
    <w:p w:rsidR="002752F4" w:rsidRDefault="002752F4" w:rsidP="002752F4">
      <w:pPr>
        <w:widowControl w:val="0"/>
        <w:jc w:val="left"/>
      </w:pPr>
      <w:r>
        <w:t>Concurrent Resolution</w:t>
      </w:r>
    </w:p>
    <w:p w:rsidR="002752F4" w:rsidRDefault="00FD6949" w:rsidP="002752F4">
      <w:pPr>
        <w:widowControl w:val="0"/>
        <w:jc w:val="left"/>
      </w:pPr>
      <w:r>
        <w:t>Sponsors: Senators Anderson, Reese, Peeler, Scott, Malloy, Leatherman, Ryberg, Ford, Nicholson, Elliott, Setzler, Land, Williams, Jackson, Leventis, L. Martin, Hayes, Cromer, McGill, Rankin, Alexander and Coleman</w:t>
      </w:r>
    </w:p>
    <w:p w:rsidR="002752F4" w:rsidRDefault="002752F4" w:rsidP="002752F4">
      <w:pPr>
        <w:widowControl w:val="0"/>
        <w:jc w:val="left"/>
      </w:pPr>
      <w:r>
        <w:t>Document Path: l:\council\bills\agm\18012ab10.docx</w:t>
      </w:r>
    </w:p>
    <w:p w:rsidR="002752F4" w:rsidRDefault="002752F4" w:rsidP="002752F4">
      <w:pPr>
        <w:widowControl w:val="0"/>
        <w:jc w:val="left"/>
      </w:pPr>
    </w:p>
    <w:p w:rsidR="00181B7A" w:rsidRDefault="00181B7A" w:rsidP="002752F4">
      <w:pPr>
        <w:widowControl w:val="0"/>
        <w:jc w:val="left"/>
      </w:pPr>
      <w:r>
        <w:t>Introduced in the Senate on April 28, 2010</w:t>
      </w:r>
    </w:p>
    <w:p w:rsidR="00181B7A" w:rsidRDefault="00181B7A" w:rsidP="002752F4">
      <w:pPr>
        <w:widowControl w:val="0"/>
        <w:jc w:val="left"/>
      </w:pPr>
      <w:r>
        <w:t>Introduced in the House on April 29, 2010</w:t>
      </w:r>
    </w:p>
    <w:p w:rsidR="00181B7A" w:rsidRDefault="00181B7A" w:rsidP="002752F4">
      <w:pPr>
        <w:widowControl w:val="0"/>
        <w:jc w:val="left"/>
      </w:pPr>
      <w:r>
        <w:t>Adopted by the General Assembly on April 29, 2010</w:t>
      </w:r>
    </w:p>
    <w:p w:rsidR="00181B7A" w:rsidRDefault="00181B7A" w:rsidP="002752F4">
      <w:pPr>
        <w:widowControl w:val="0"/>
        <w:jc w:val="left"/>
      </w:pPr>
    </w:p>
    <w:p w:rsidR="002752F4" w:rsidRDefault="002752F4" w:rsidP="002752F4">
      <w:pPr>
        <w:widowControl w:val="0"/>
        <w:jc w:val="left"/>
      </w:pPr>
      <w:r>
        <w:t xml:space="preserve">Summary: </w:t>
      </w:r>
      <w:r w:rsidR="0046286B">
        <w:t>Clean Hands Day</w:t>
      </w:r>
    </w:p>
    <w:p w:rsidR="002752F4" w:rsidRDefault="002752F4" w:rsidP="002752F4">
      <w:pPr>
        <w:widowControl w:val="0"/>
        <w:jc w:val="left"/>
      </w:pPr>
    </w:p>
    <w:p w:rsidR="002752F4" w:rsidRDefault="002752F4" w:rsidP="002752F4">
      <w:pPr>
        <w:widowControl w:val="0"/>
        <w:jc w:val="left"/>
      </w:pPr>
    </w:p>
    <w:p w:rsidR="002752F4" w:rsidRDefault="002752F4" w:rsidP="002752F4">
      <w:pPr>
        <w:widowControl w:val="0"/>
        <w:tabs>
          <w:tab w:val="center" w:pos="590"/>
          <w:tab w:val="center" w:pos="1440"/>
          <w:tab w:val="left" w:pos="1872"/>
          <w:tab w:val="left" w:pos="9187"/>
        </w:tabs>
        <w:jc w:val="left"/>
      </w:pPr>
      <w:r w:rsidRPr="002752F4">
        <w:rPr>
          <w:b/>
        </w:rPr>
        <w:t>HISTORY OF LEGISLATIVE ACTIONS</w:t>
      </w:r>
    </w:p>
    <w:p w:rsidR="002752F4" w:rsidRDefault="002752F4" w:rsidP="002752F4">
      <w:pPr>
        <w:widowControl w:val="0"/>
        <w:tabs>
          <w:tab w:val="center" w:pos="590"/>
          <w:tab w:val="center" w:pos="1440"/>
          <w:tab w:val="left" w:pos="1872"/>
          <w:tab w:val="left" w:pos="9187"/>
        </w:tabs>
        <w:jc w:val="left"/>
      </w:pPr>
    </w:p>
    <w:p w:rsidR="002752F4" w:rsidRPr="002752F4" w:rsidRDefault="002752F4" w:rsidP="002752F4">
      <w:pPr>
        <w:widowControl w:val="0"/>
        <w:tabs>
          <w:tab w:val="center" w:pos="590"/>
          <w:tab w:val="center" w:pos="1440"/>
          <w:tab w:val="left" w:pos="1872"/>
          <w:tab w:val="left" w:pos="9187"/>
        </w:tabs>
        <w:jc w:val="left"/>
      </w:pPr>
      <w:r w:rsidRPr="002752F4">
        <w:rPr>
          <w:u w:val="single"/>
        </w:rPr>
        <w:tab/>
        <w:t>Date</w:t>
      </w:r>
      <w:r w:rsidRPr="002752F4">
        <w:rPr>
          <w:u w:val="single"/>
        </w:rPr>
        <w:tab/>
        <w:t>Body</w:t>
      </w:r>
      <w:r w:rsidRPr="002752F4">
        <w:rPr>
          <w:u w:val="single"/>
        </w:rPr>
        <w:tab/>
        <w:t>Action Description with journal page number</w:t>
      </w:r>
      <w:r w:rsidRPr="002752F4">
        <w:rPr>
          <w:u w:val="single"/>
        </w:rPr>
        <w:tab/>
      </w:r>
    </w:p>
    <w:p w:rsidR="00B13B5D" w:rsidRDefault="00B13B5D" w:rsidP="00B13B5D">
      <w:pPr>
        <w:widowControl w:val="0"/>
        <w:tabs>
          <w:tab w:val="right" w:pos="1008"/>
          <w:tab w:val="left" w:pos="1152"/>
          <w:tab w:val="left" w:pos="1872"/>
          <w:tab w:val="left" w:pos="9187"/>
        </w:tabs>
        <w:ind w:left="2088" w:hanging="2088"/>
        <w:jc w:val="left"/>
      </w:pPr>
      <w:r>
        <w:tab/>
        <w:t>4/28/2010</w:t>
      </w:r>
      <w:r>
        <w:tab/>
        <w:t>Senate</w:t>
      </w:r>
      <w:r>
        <w:tab/>
      </w:r>
      <w:r w:rsidRPr="000454C2">
        <w:t xml:space="preserve">Introduced, placed on calendar without reference </w:t>
      </w:r>
      <w:hyperlink r:id="rId7" w:history="1">
        <w:r w:rsidRPr="003360ED">
          <w:rPr>
            <w:rStyle w:val="Hyperlink"/>
          </w:rPr>
          <w:t>SJ</w:t>
        </w:r>
      </w:hyperlink>
      <w:r>
        <w:noBreakHyphen/>
      </w:r>
      <w:r w:rsidRPr="000454C2">
        <w:t>14</w:t>
      </w:r>
    </w:p>
    <w:p w:rsidR="00B13B5D" w:rsidRDefault="00B13B5D" w:rsidP="00B13B5D">
      <w:pPr>
        <w:widowControl w:val="0"/>
        <w:tabs>
          <w:tab w:val="right" w:pos="1008"/>
          <w:tab w:val="left" w:pos="1152"/>
          <w:tab w:val="left" w:pos="1872"/>
          <w:tab w:val="left" w:pos="9187"/>
        </w:tabs>
        <w:ind w:left="2088" w:hanging="2088"/>
        <w:jc w:val="left"/>
      </w:pPr>
      <w:r>
        <w:tab/>
        <w:t>4/29/2010</w:t>
      </w:r>
      <w:r>
        <w:tab/>
        <w:t>House</w:t>
      </w:r>
      <w:r>
        <w:tab/>
      </w:r>
      <w:r w:rsidRPr="000454C2">
        <w:t xml:space="preserve">Introduced, adopted, returned with concurrence </w:t>
      </w:r>
      <w:hyperlink r:id="rId8" w:history="1">
        <w:r w:rsidRPr="003360ED">
          <w:rPr>
            <w:rStyle w:val="Hyperlink"/>
          </w:rPr>
          <w:t>HJ</w:t>
        </w:r>
      </w:hyperlink>
      <w:r>
        <w:noBreakHyphen/>
      </w:r>
      <w:r w:rsidRPr="000454C2">
        <w:t>21</w:t>
      </w:r>
    </w:p>
    <w:p w:rsidR="00B13B5D" w:rsidRDefault="00B13B5D" w:rsidP="00B13B5D">
      <w:pPr>
        <w:widowControl w:val="0"/>
        <w:tabs>
          <w:tab w:val="right" w:pos="1008"/>
          <w:tab w:val="left" w:pos="1152"/>
          <w:tab w:val="left" w:pos="1872"/>
          <w:tab w:val="left" w:pos="9187"/>
        </w:tabs>
        <w:ind w:left="2088" w:hanging="2088"/>
        <w:jc w:val="left"/>
      </w:pPr>
    </w:p>
    <w:p w:rsidR="002752F4" w:rsidRPr="002752F4" w:rsidRDefault="002752F4" w:rsidP="002752F4">
      <w:pPr>
        <w:widowControl w:val="0"/>
        <w:tabs>
          <w:tab w:val="right" w:pos="1008"/>
          <w:tab w:val="left" w:pos="1152"/>
          <w:tab w:val="left" w:pos="1872"/>
          <w:tab w:val="left" w:pos="9187"/>
        </w:tabs>
        <w:ind w:left="2088" w:hanging="2088"/>
        <w:jc w:val="left"/>
      </w:pPr>
    </w:p>
    <w:p w:rsidR="002752F4" w:rsidRDefault="002752F4" w:rsidP="002752F4">
      <w:r w:rsidRPr="002752F4">
        <w:rPr>
          <w:b/>
        </w:rPr>
        <w:t>VERSIONS OF THIS BILL</w:t>
      </w:r>
    </w:p>
    <w:p w:rsidR="002752F4" w:rsidRDefault="002752F4" w:rsidP="002752F4"/>
    <w:p w:rsidR="002752F4" w:rsidRDefault="00F003DD" w:rsidP="002752F4">
      <w:hyperlink r:id="rId9" w:history="1">
        <w:r w:rsidR="002752F4">
          <w:rPr>
            <w:rStyle w:val="Hyperlink"/>
          </w:rPr>
          <w:t>4/28/2010</w:t>
        </w:r>
      </w:hyperlink>
    </w:p>
    <w:p w:rsidR="0046039C" w:rsidRDefault="00F003DD" w:rsidP="002752F4">
      <w:hyperlink r:id="rId10" w:history="1">
        <w:r w:rsidR="0046039C" w:rsidRPr="0046039C">
          <w:rPr>
            <w:rStyle w:val="Hyperlink"/>
          </w:rPr>
          <w:t>4/28/2010-A</w:t>
        </w:r>
      </w:hyperlink>
    </w:p>
    <w:p w:rsidR="002752F4" w:rsidRDefault="002752F4" w:rsidP="002752F4"/>
    <w:p w:rsidR="002752F4" w:rsidRDefault="002752F4" w:rsidP="002752F4">
      <w:pPr>
        <w:sectPr w:rsidR="002752F4" w:rsidSect="002752F4">
          <w:pgSz w:w="12240" w:h="15840" w:code="1"/>
          <w:pgMar w:top="1080" w:right="1440" w:bottom="1080" w:left="1440" w:header="720" w:footer="720" w:gutter="0"/>
          <w:cols w:space="720"/>
          <w:noEndnote/>
          <w:docGrid w:linePitch="360"/>
        </w:sectPr>
      </w:pPr>
    </w:p>
    <w:p w:rsidR="0046039C" w:rsidRDefault="0046039C" w:rsidP="002A3EB4">
      <w:pPr>
        <w:pStyle w:val="BillDots"/>
      </w:pPr>
      <w:r>
        <w:lastRenderedPageBreak/>
        <w:t>INTRODUCED</w:t>
      </w:r>
    </w:p>
    <w:p w:rsidR="0046039C" w:rsidRDefault="0046039C" w:rsidP="002A3EB4">
      <w:pPr>
        <w:pStyle w:val="BillDots"/>
      </w:pPr>
      <w:r>
        <w:t>April 28, 2010</w:t>
      </w:r>
    </w:p>
    <w:p w:rsidR="0046039C" w:rsidRDefault="0046039C" w:rsidP="002A3EB4">
      <w:pPr>
        <w:pStyle w:val="BillDots"/>
      </w:pPr>
    </w:p>
    <w:p w:rsidR="0046039C" w:rsidRPr="008906E8" w:rsidRDefault="0046039C" w:rsidP="008906E8">
      <w:pPr>
        <w:pStyle w:val="BillDots"/>
        <w:tabs>
          <w:tab w:val="clear" w:pos="216"/>
          <w:tab w:val="clear" w:pos="432"/>
          <w:tab w:val="clear" w:pos="648"/>
          <w:tab w:val="clear" w:pos="864"/>
          <w:tab w:val="clear" w:pos="1080"/>
          <w:tab w:val="clear" w:pos="1296"/>
          <w:tab w:val="clear" w:pos="5904"/>
          <w:tab w:val="right" w:pos="5933"/>
        </w:tabs>
      </w:pPr>
      <w:r>
        <w:tab/>
      </w:r>
      <w:r>
        <w:rPr>
          <w:b/>
          <w:sz w:val="36"/>
        </w:rPr>
        <w:t>S. 1401</w:t>
      </w:r>
    </w:p>
    <w:p w:rsidR="0046039C" w:rsidRDefault="0046039C" w:rsidP="002A3EB4">
      <w:pPr>
        <w:pStyle w:val="BillDots"/>
      </w:pPr>
    </w:p>
    <w:p w:rsidR="0046039C" w:rsidRDefault="0046039C" w:rsidP="008906E8">
      <w:pPr>
        <w:pStyle w:val="BillDots"/>
      </w:pPr>
      <w:r>
        <w:t>Introduced by Senators Anderson, Reese, Peeler, Scott, Malloy, Leatherman, Ryberg, Ford, Nicholson, Elliott, Setzler, Land, Williams, Jackson, Leventis, L. Martin, Hayes, Cromer, McGill, Rankin, Alexander and Coleman</w:t>
      </w:r>
    </w:p>
    <w:p w:rsidR="0046039C" w:rsidRDefault="0046039C" w:rsidP="002A3EB4">
      <w:pPr>
        <w:pStyle w:val="BillDots"/>
      </w:pPr>
    </w:p>
    <w:p w:rsidR="0046039C" w:rsidRDefault="0046039C" w:rsidP="002A3EB4">
      <w:pPr>
        <w:pStyle w:val="BillDots"/>
      </w:pPr>
      <w:r>
        <w:t>S. Printed 4/28/10--S.</w:t>
      </w:r>
    </w:p>
    <w:p w:rsidR="0046039C" w:rsidRDefault="0046039C" w:rsidP="002A3EB4">
      <w:pPr>
        <w:pStyle w:val="BillDots"/>
      </w:pPr>
      <w:r>
        <w:t>Read the first time April 28, 2010.</w:t>
      </w:r>
    </w:p>
    <w:p w:rsidR="0046039C" w:rsidRPr="008906E8" w:rsidRDefault="0046039C" w:rsidP="008906E8">
      <w:pPr>
        <w:pStyle w:val="BillDots"/>
        <w:jc w:val="center"/>
      </w:pPr>
      <w:r>
        <w:rPr>
          <w:u w:val="single"/>
        </w:rPr>
        <w:t>            </w:t>
      </w:r>
    </w:p>
    <w:p w:rsidR="0046039C" w:rsidRDefault="0046039C" w:rsidP="002A3EB4">
      <w:pPr>
        <w:pStyle w:val="BillDots"/>
      </w:pPr>
    </w:p>
    <w:p w:rsidR="0046039C" w:rsidRDefault="0046039C" w:rsidP="002A3EB4">
      <w:pPr>
        <w:pStyle w:val="BillDots"/>
        <w:sectPr w:rsidR="0046039C" w:rsidSect="008906E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46039C" w:rsidRDefault="0046039C" w:rsidP="002A3EB4">
      <w:pPr>
        <w:pStyle w:val="BillDot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Pr="00325348"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DESIGNATE MAY 5, 2010, AS “SOUTH CAROLINA CLEAN HANDS DAY”, AND TO ENCOURAGE ALL SOUTH CAROLINIANS TO RECOGNIZE DAILY THE IMPORTANCE OF PROPER HAND HYGIENE TO REDUCE AND PREVENT THE SPREAD OF INFECTIONS AND TO DISCUSS PROPER HAND HYGIENE WITH FAMILIES, FRIENDS, AND HEALTH CARE PROVIDERS.</w:t>
      </w:r>
    </w:p>
    <w:p w:rsidR="0046039C" w:rsidRDefault="004603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proper hand hygiene is the most important activity for preventing the spread of infections and saving lives; and</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May 5, 2010, the World Health Organization in a global initiative called “Save Lives: Clean Your Hands” is issuing a call to action to invite health care workers, health care facilities, and health care organizations throughout the world to campaign actively for improved hand hygiene at the point of care to reduce infections associated with health care and to demonstrate their commitment to this global movement; and </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Centers for Disease Control has partnered with hand hygiene at a national level in the United States, underscoring the vital importance of this issue; and </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 was the first state to commit fully to the “Save Lives: Clean Your Hands” global initiative; and</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 as partners have established the South Carolina Clean Hands Campaign to promote the importance of hand hygiene throughout the Palmetto State; and</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the South Carolina Clean Hands Campaign, hospitals, schools, health departments, and other organizations have come together to promote actively the issue of hand hygiene throughout our South Carolina communities. Consequently, South Carolina residents from infants to retirees have learned how to properly wash and clean their hands, thereby preventing numerous infections and saving lives. Now, therefore,</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6039C" w:rsidRDefault="0046039C"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the members of the General Assembly of the State of South Carolina, by this resolution, designate May 5, 2010, as “South Carolina Clean Hands Day”, and encourage </w:t>
      </w:r>
      <w:r>
        <w:t>all South Carolinians to recognize daily the importance of proper hand hygiene to reduce and prevent the spread of infections and to discuss proper hand hygiene with families, friends, and health care providers.</w:t>
      </w: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039C" w:rsidRDefault="0046039C"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w:t>
      </w:r>
    </w:p>
    <w:p w:rsidR="0046039C" w:rsidRDefault="004603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AA7" w:rsidRDefault="00993AA7" w:rsidP="0046039C">
      <w:pPr>
        <w:pStyle w:val="BillDots"/>
      </w:pPr>
    </w:p>
    <w:sectPr w:rsidR="00993AA7" w:rsidSect="008906E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E56" w:rsidRDefault="00C86E56" w:rsidP="009F0C77">
      <w:r>
        <w:separator/>
      </w:r>
    </w:p>
  </w:endnote>
  <w:endnote w:type="continuationSeparator" w:id="0">
    <w:p w:rsidR="00C86E56" w:rsidRDefault="00C86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904128-A418-4A27-AE59-94B83292FEC1}"/>
    <w:embedBold r:id="rId2" w:fontKey="{73C5279D-8A4C-47E9-80F4-B316E85EF435}"/>
  </w:font>
  <w:font w:name="Calibri">
    <w:panose1 w:val="020F0502020204030204"/>
    <w:charset w:val="00"/>
    <w:family w:val="swiss"/>
    <w:pitch w:val="variable"/>
    <w:sig w:usb0="E10002FF" w:usb1="4000ACFF" w:usb2="00000009" w:usb3="00000000" w:csb0="0000019F" w:csb1="00000000"/>
    <w:embedRegular r:id="rId3" w:fontKey="{AAAFF7BB-9964-4BB8-B9FB-39A29787F8EF}"/>
  </w:font>
  <w:font w:name="Cambria">
    <w:panose1 w:val="02040503050406030204"/>
    <w:charset w:val="00"/>
    <w:family w:val="roman"/>
    <w:pitch w:val="variable"/>
    <w:sig w:usb0="E00002FF" w:usb1="400004FF" w:usb2="00000000" w:usb3="00000000" w:csb0="0000019F" w:csb1="00000000"/>
    <w:embedRegular r:id="rId4" w:fontKey="{3E6DDD10-B125-4F07-89BA-8325DDAC8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9C" w:rsidRPr="00993AA7" w:rsidRDefault="0046039C" w:rsidP="00993AA7">
    <w:pPr>
      <w:pStyle w:val="Footer"/>
      <w:tabs>
        <w:tab w:val="clear" w:pos="4680"/>
        <w:tab w:val="clear" w:pos="9360"/>
        <w:tab w:val="center" w:pos="2995"/>
      </w:tabs>
      <w:spacing w:before="120"/>
    </w:pPr>
    <w:r>
      <w:t>[1401-</w:t>
    </w:r>
    <w:r w:rsidR="00F003DD">
      <w:fldChar w:fldCharType="begin"/>
    </w:r>
    <w:r w:rsidR="00F003DD">
      <w:instrText xml:space="preserve"> PAGE  \* MERGEFORMAT </w:instrText>
    </w:r>
    <w:r w:rsidR="00F003DD">
      <w:fldChar w:fldCharType="separate"/>
    </w:r>
    <w:r w:rsidR="00F003DD">
      <w:rPr>
        <w:noProof/>
      </w:rPr>
      <w:t>1</w:t>
    </w:r>
    <w:r w:rsidR="00F003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6E8" w:rsidRPr="00993AA7" w:rsidRDefault="0046039C" w:rsidP="00993AA7">
    <w:pPr>
      <w:pStyle w:val="Footer"/>
      <w:tabs>
        <w:tab w:val="clear" w:pos="4680"/>
        <w:tab w:val="clear" w:pos="9360"/>
        <w:tab w:val="center" w:pos="2995"/>
      </w:tabs>
      <w:spacing w:before="120"/>
    </w:pPr>
    <w:r>
      <w:t>[1401]</w:t>
    </w:r>
    <w:r>
      <w:tab/>
    </w:r>
    <w:r w:rsidR="00002A10">
      <w:fldChar w:fldCharType="begin"/>
    </w:r>
    <w:r>
      <w:instrText xml:space="preserve"> PAGE  \* MERGEFORMAT </w:instrText>
    </w:r>
    <w:r w:rsidR="00002A10">
      <w:fldChar w:fldCharType="separate"/>
    </w:r>
    <w:r>
      <w:rPr>
        <w:noProof/>
      </w:rPr>
      <w:t>2</w:t>
    </w:r>
    <w:r w:rsidR="00002A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E56" w:rsidRDefault="00C86E56" w:rsidP="009F0C77">
      <w:r>
        <w:separator/>
      </w:r>
    </w:p>
  </w:footnote>
  <w:footnote w:type="continuationSeparator" w:id="0">
    <w:p w:rsidR="00C86E56" w:rsidRDefault="00C86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12AB10"/>
    <w:docVar w:name="CoverBillType" w:val="c"/>
    <w:docVar w:name="docpath" w:val="L:\Council\bills\AGM\18012AB10.DOCX"/>
    <w:docVar w:name="dvBillNumber" w:val="1401"/>
    <w:docVar w:name="dvBillNumberPrefix" w:val="S. "/>
    <w:docVar w:name="dvOriginalBody" w:val="Senate"/>
    <w:docVar w:name="dvSteno" w:val="AGM"/>
    <w:docVar w:name="NameofBody" w:val="s"/>
    <w:docVar w:name="vgroup2" w:val="Council"/>
  </w:docVars>
  <w:rsids>
    <w:rsidRoot w:val="00D91F85"/>
    <w:rsid w:val="00002A10"/>
    <w:rsid w:val="00026C9A"/>
    <w:rsid w:val="000965A1"/>
    <w:rsid w:val="000E1785"/>
    <w:rsid w:val="001023A4"/>
    <w:rsid w:val="0010776B"/>
    <w:rsid w:val="00132A43"/>
    <w:rsid w:val="00133E66"/>
    <w:rsid w:val="00134ACF"/>
    <w:rsid w:val="00144E15"/>
    <w:rsid w:val="00181B7A"/>
    <w:rsid w:val="001A4A62"/>
    <w:rsid w:val="001A681E"/>
    <w:rsid w:val="001D08F2"/>
    <w:rsid w:val="001D54E4"/>
    <w:rsid w:val="002037CA"/>
    <w:rsid w:val="002047A2"/>
    <w:rsid w:val="002321B6"/>
    <w:rsid w:val="0023696B"/>
    <w:rsid w:val="002504FE"/>
    <w:rsid w:val="00250967"/>
    <w:rsid w:val="002752F4"/>
    <w:rsid w:val="002759C5"/>
    <w:rsid w:val="00277DEE"/>
    <w:rsid w:val="00280D88"/>
    <w:rsid w:val="00294ABE"/>
    <w:rsid w:val="002A3EB4"/>
    <w:rsid w:val="00325348"/>
    <w:rsid w:val="003360ED"/>
    <w:rsid w:val="00393688"/>
    <w:rsid w:val="003D411E"/>
    <w:rsid w:val="003E3C1E"/>
    <w:rsid w:val="003E6148"/>
    <w:rsid w:val="00400EAA"/>
    <w:rsid w:val="0041760A"/>
    <w:rsid w:val="0046039C"/>
    <w:rsid w:val="0046286B"/>
    <w:rsid w:val="004809EE"/>
    <w:rsid w:val="00511EE9"/>
    <w:rsid w:val="00517312"/>
    <w:rsid w:val="00521E00"/>
    <w:rsid w:val="00577C6C"/>
    <w:rsid w:val="0058501B"/>
    <w:rsid w:val="006215AA"/>
    <w:rsid w:val="00627884"/>
    <w:rsid w:val="006340D9"/>
    <w:rsid w:val="00643B8E"/>
    <w:rsid w:val="00665EBC"/>
    <w:rsid w:val="0069470D"/>
    <w:rsid w:val="006A476C"/>
    <w:rsid w:val="006C6A93"/>
    <w:rsid w:val="006E02F9"/>
    <w:rsid w:val="00753C04"/>
    <w:rsid w:val="00756946"/>
    <w:rsid w:val="00757F80"/>
    <w:rsid w:val="00771EEC"/>
    <w:rsid w:val="00786819"/>
    <w:rsid w:val="007A325A"/>
    <w:rsid w:val="007A4B02"/>
    <w:rsid w:val="007F1523"/>
    <w:rsid w:val="007F509E"/>
    <w:rsid w:val="007F5799"/>
    <w:rsid w:val="007F6947"/>
    <w:rsid w:val="00872729"/>
    <w:rsid w:val="008F4429"/>
    <w:rsid w:val="009352BB"/>
    <w:rsid w:val="00954FD2"/>
    <w:rsid w:val="00975824"/>
    <w:rsid w:val="00990668"/>
    <w:rsid w:val="00993AA7"/>
    <w:rsid w:val="009C6CFD"/>
    <w:rsid w:val="009F0C77"/>
    <w:rsid w:val="009F4DD1"/>
    <w:rsid w:val="00A64E80"/>
    <w:rsid w:val="00A741D9"/>
    <w:rsid w:val="00A9741D"/>
    <w:rsid w:val="00AD4B17"/>
    <w:rsid w:val="00B13B5D"/>
    <w:rsid w:val="00B26FA6"/>
    <w:rsid w:val="00B6556F"/>
    <w:rsid w:val="00B741CB"/>
    <w:rsid w:val="00B934F3"/>
    <w:rsid w:val="00BA0945"/>
    <w:rsid w:val="00BB6347"/>
    <w:rsid w:val="00BD2134"/>
    <w:rsid w:val="00C038D8"/>
    <w:rsid w:val="00C045DD"/>
    <w:rsid w:val="00C22CAF"/>
    <w:rsid w:val="00C261E0"/>
    <w:rsid w:val="00C3136F"/>
    <w:rsid w:val="00C3483A"/>
    <w:rsid w:val="00C74E9D"/>
    <w:rsid w:val="00C82FD3"/>
    <w:rsid w:val="00C86E56"/>
    <w:rsid w:val="00CC6B7B"/>
    <w:rsid w:val="00CD3619"/>
    <w:rsid w:val="00CF4447"/>
    <w:rsid w:val="00D405E7"/>
    <w:rsid w:val="00D41D56"/>
    <w:rsid w:val="00D6260D"/>
    <w:rsid w:val="00D6662B"/>
    <w:rsid w:val="00D91F85"/>
    <w:rsid w:val="00D95E2F"/>
    <w:rsid w:val="00D970A9"/>
    <w:rsid w:val="00DB3AC0"/>
    <w:rsid w:val="00DE68F0"/>
    <w:rsid w:val="00DF3845"/>
    <w:rsid w:val="00DF7E17"/>
    <w:rsid w:val="00E06E47"/>
    <w:rsid w:val="00E34CC3"/>
    <w:rsid w:val="00EB00A2"/>
    <w:rsid w:val="00EB1BF3"/>
    <w:rsid w:val="00EB39D1"/>
    <w:rsid w:val="00EF3EEE"/>
    <w:rsid w:val="00F003DD"/>
    <w:rsid w:val="00F149A7"/>
    <w:rsid w:val="00F20F5F"/>
    <w:rsid w:val="00F47CF5"/>
    <w:rsid w:val="00F50BAF"/>
    <w:rsid w:val="00F52C10"/>
    <w:rsid w:val="00F81FFD"/>
    <w:rsid w:val="00F85228"/>
    <w:rsid w:val="00FB6773"/>
    <w:rsid w:val="00FD6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CB1595-9012-4835-908B-7D86729A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75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9-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4-28-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1401_20100428A.docx" TargetMode="External"/><Relationship Id="rId4" Type="http://schemas.openxmlformats.org/officeDocument/2006/relationships/webSettings" Target="webSettings.xml"/><Relationship Id="rId9" Type="http://schemas.openxmlformats.org/officeDocument/2006/relationships/hyperlink" Target="file:///p:\pprever\2009-10\1401_201004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EA9EA-B881-46C8-8F01-88BE6C9F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611</Words>
  <Characters>3567</Characters>
  <Application>Microsoft Office Word</Application>
  <DocSecurity>0</DocSecurity>
  <Lines>121</Lines>
  <Paragraphs>36</Paragraphs>
  <ScaleCrop>false</ScaleCrop>
  <Company>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1401: Clean Hands Day - South Carolina Legislature Online</dc:title>
  <dc:subject/>
  <dc:creator>AngieMorgan</dc:creator>
  <cp:keywords/>
  <dc:description/>
  <cp:lastModifiedBy>N Cumfer</cp:lastModifiedBy>
  <cp:revision>9</cp:revision>
  <cp:lastPrinted>2010-04-27T18:26:00Z</cp:lastPrinted>
  <dcterms:created xsi:type="dcterms:W3CDTF">2010-04-28T23:15:00Z</dcterms:created>
  <dcterms:modified xsi:type="dcterms:W3CDTF">2014-11-24T15:16:00Z</dcterms:modified>
</cp:coreProperties>
</file>