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2E" w:rsidRDefault="00863FDF">
      <w:pPr>
        <w:widowControl w:val="0"/>
        <w:jc w:val="center"/>
        <w:rPr>
          <w:rFonts w:cs="Times New Roman"/>
        </w:rPr>
      </w:pPr>
      <w:bookmarkStart w:id="0" w:name="_GoBack"/>
      <w:bookmarkEnd w:id="0"/>
      <w:r>
        <w:rPr>
          <w:rFonts w:cs="Times New Roman"/>
          <w:b/>
        </w:rPr>
        <w:t>South Carolina General Assembly</w:t>
      </w:r>
    </w:p>
    <w:p w:rsidR="00591C2E" w:rsidRDefault="00863FDF">
      <w:pPr>
        <w:widowControl w:val="0"/>
        <w:jc w:val="center"/>
        <w:rPr>
          <w:rFonts w:cs="Times New Roman"/>
        </w:rPr>
      </w:pPr>
      <w:r>
        <w:rPr>
          <w:rFonts w:cs="Times New Roman"/>
        </w:rPr>
        <w:t>118th Session, 2009-2010</w:t>
      </w:r>
    </w:p>
    <w:p w:rsidR="00591C2E" w:rsidRDefault="00591C2E">
      <w:pPr>
        <w:widowControl w:val="0"/>
        <w:jc w:val="left"/>
        <w:rPr>
          <w:rFonts w:cs="Times New Roman"/>
        </w:rPr>
      </w:pPr>
    </w:p>
    <w:p w:rsidR="00591C2E" w:rsidRDefault="00863FDF">
      <w:pPr>
        <w:widowControl w:val="0"/>
        <w:jc w:val="left"/>
        <w:rPr>
          <w:rFonts w:cs="Times New Roman"/>
          <w:b/>
        </w:rPr>
      </w:pPr>
      <w:r>
        <w:rPr>
          <w:rFonts w:cs="Times New Roman"/>
          <w:b/>
        </w:rPr>
        <w:t>S. 214</w:t>
      </w:r>
    </w:p>
    <w:p w:rsidR="00591C2E" w:rsidRDefault="00591C2E">
      <w:pPr>
        <w:widowControl w:val="0"/>
        <w:jc w:val="left"/>
        <w:rPr>
          <w:rFonts w:cs="Times New Roman"/>
          <w:b/>
        </w:rPr>
      </w:pPr>
    </w:p>
    <w:p w:rsidR="00591C2E" w:rsidRDefault="00863FDF">
      <w:pPr>
        <w:widowControl w:val="0"/>
        <w:jc w:val="left"/>
        <w:rPr>
          <w:rFonts w:cs="Times New Roman"/>
        </w:rPr>
      </w:pPr>
      <w:r>
        <w:rPr>
          <w:rFonts w:cs="Times New Roman"/>
          <w:b/>
        </w:rPr>
        <w:t>STATUS INFORMATION</w:t>
      </w:r>
    </w:p>
    <w:p w:rsidR="00591C2E" w:rsidRDefault="00591C2E">
      <w:pPr>
        <w:widowControl w:val="0"/>
        <w:jc w:val="left"/>
        <w:rPr>
          <w:rFonts w:cs="Times New Roman"/>
        </w:rPr>
      </w:pPr>
    </w:p>
    <w:p w:rsidR="00591C2E" w:rsidRDefault="00863FDF">
      <w:pPr>
        <w:widowControl w:val="0"/>
        <w:jc w:val="left"/>
        <w:rPr>
          <w:rFonts w:cs="Times New Roman"/>
        </w:rPr>
      </w:pPr>
      <w:r>
        <w:rPr>
          <w:rFonts w:cs="Times New Roman"/>
        </w:rPr>
        <w:t>General Bill</w:t>
      </w:r>
    </w:p>
    <w:p w:rsidR="00591C2E" w:rsidRDefault="00863FDF">
      <w:pPr>
        <w:widowControl w:val="0"/>
        <w:jc w:val="left"/>
        <w:rPr>
          <w:rFonts w:cs="Times New Roman"/>
        </w:rPr>
      </w:pPr>
      <w:r>
        <w:rPr>
          <w:rFonts w:cs="Times New Roman"/>
        </w:rPr>
        <w:t>Sponsors: Senators Elliott, Rose, Davis and Bright</w:t>
      </w:r>
    </w:p>
    <w:p w:rsidR="00591C2E" w:rsidRDefault="00863FDF">
      <w:pPr>
        <w:widowControl w:val="0"/>
        <w:jc w:val="left"/>
        <w:rPr>
          <w:rFonts w:cs="Times New Roman"/>
        </w:rPr>
      </w:pPr>
      <w:r>
        <w:rPr>
          <w:rFonts w:cs="Times New Roman"/>
        </w:rPr>
        <w:t>Document Path: l:\council\bills\bbm\9070htc09.docx</w:t>
      </w:r>
    </w:p>
    <w:p w:rsidR="00591C2E" w:rsidRDefault="00591C2E">
      <w:pPr>
        <w:widowControl w:val="0"/>
        <w:jc w:val="left"/>
        <w:rPr>
          <w:rFonts w:cs="Times New Roman"/>
        </w:rPr>
      </w:pPr>
    </w:p>
    <w:p w:rsidR="00591C2E" w:rsidRDefault="00863FDF">
      <w:pPr>
        <w:widowControl w:val="0"/>
        <w:jc w:val="left"/>
        <w:rPr>
          <w:rFonts w:cs="Times New Roman"/>
        </w:rPr>
      </w:pPr>
      <w:r>
        <w:rPr>
          <w:rFonts w:cs="Times New Roman"/>
        </w:rPr>
        <w:t>Introduced in the Senate on January 13, 2009</w:t>
      </w:r>
    </w:p>
    <w:p w:rsidR="00591C2E" w:rsidRDefault="00863FDF">
      <w:pPr>
        <w:widowControl w:val="0"/>
        <w:jc w:val="left"/>
        <w:rPr>
          <w:rFonts w:cs="Times New Roman"/>
        </w:rPr>
      </w:pPr>
      <w:r>
        <w:rPr>
          <w:rFonts w:cs="Times New Roman"/>
        </w:rPr>
        <w:t xml:space="preserve">Currently residing in the Senate Committee on </w:t>
      </w:r>
      <w:r>
        <w:rPr>
          <w:rFonts w:cs="Times New Roman"/>
          <w:b/>
        </w:rPr>
        <w:t>Finance</w:t>
      </w:r>
    </w:p>
    <w:p w:rsidR="00591C2E" w:rsidRDefault="00591C2E">
      <w:pPr>
        <w:widowControl w:val="0"/>
        <w:jc w:val="left"/>
        <w:rPr>
          <w:rFonts w:cs="Times New Roman"/>
        </w:rPr>
      </w:pPr>
    </w:p>
    <w:p w:rsidR="00591C2E" w:rsidRDefault="00863FDF">
      <w:pPr>
        <w:widowControl w:val="0"/>
        <w:jc w:val="left"/>
        <w:rPr>
          <w:rFonts w:cs="Times New Roman"/>
        </w:rPr>
      </w:pPr>
      <w:r>
        <w:rPr>
          <w:rFonts w:cs="Times New Roman"/>
        </w:rPr>
        <w:t>Summary: Treasurer</w:t>
      </w:r>
    </w:p>
    <w:p w:rsidR="00591C2E" w:rsidRDefault="00591C2E">
      <w:pPr>
        <w:widowControl w:val="0"/>
        <w:jc w:val="left"/>
        <w:rPr>
          <w:rFonts w:cs="Times New Roman"/>
        </w:rPr>
      </w:pPr>
    </w:p>
    <w:p w:rsidR="00591C2E" w:rsidRDefault="00591C2E">
      <w:pPr>
        <w:widowControl w:val="0"/>
        <w:jc w:val="left"/>
        <w:rPr>
          <w:rFonts w:cs="Times New Roman"/>
        </w:rPr>
      </w:pPr>
    </w:p>
    <w:p w:rsidR="00591C2E" w:rsidRDefault="00863FD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91C2E" w:rsidRDefault="00591C2E">
      <w:pPr>
        <w:widowControl w:val="0"/>
        <w:tabs>
          <w:tab w:val="center" w:pos="590"/>
          <w:tab w:val="center" w:pos="1440"/>
          <w:tab w:val="left" w:pos="1872"/>
          <w:tab w:val="left" w:pos="9187"/>
        </w:tabs>
        <w:jc w:val="left"/>
        <w:rPr>
          <w:rFonts w:cs="Times New Roman"/>
        </w:rPr>
      </w:pPr>
    </w:p>
    <w:p w:rsidR="00591C2E" w:rsidRDefault="00863FD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91C2E" w:rsidRDefault="00863FD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591C2E" w:rsidRDefault="00863FD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591C2E" w:rsidRDefault="00863FD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613A3">
          <w:rPr>
            <w:rStyle w:val="Hyperlink"/>
            <w:rFonts w:cs="Times New Roman"/>
          </w:rPr>
          <w:t>SJ</w:t>
        </w:r>
      </w:hyperlink>
      <w:r>
        <w:rPr>
          <w:rFonts w:cs="Times New Roman"/>
        </w:rPr>
        <w:noBreakHyphen/>
        <w:t>172</w:t>
      </w:r>
    </w:p>
    <w:p w:rsidR="00591C2E" w:rsidRDefault="00863FD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0613A3">
          <w:rPr>
            <w:rStyle w:val="Hyperlink"/>
            <w:rFonts w:cs="Times New Roman"/>
          </w:rPr>
          <w:t>SJ</w:t>
        </w:r>
      </w:hyperlink>
      <w:r>
        <w:rPr>
          <w:rFonts w:cs="Times New Roman"/>
        </w:rPr>
        <w:noBreakHyphen/>
        <w:t>172</w:t>
      </w:r>
    </w:p>
    <w:p w:rsidR="00591C2E" w:rsidRDefault="00591C2E">
      <w:pPr>
        <w:widowControl w:val="0"/>
        <w:tabs>
          <w:tab w:val="right" w:pos="1008"/>
          <w:tab w:val="left" w:pos="1152"/>
          <w:tab w:val="left" w:pos="1872"/>
          <w:tab w:val="left" w:pos="9187"/>
        </w:tabs>
        <w:ind w:left="2088" w:hanging="2088"/>
        <w:jc w:val="left"/>
        <w:rPr>
          <w:rFonts w:cs="Times New Roman"/>
        </w:rPr>
      </w:pPr>
    </w:p>
    <w:p w:rsidR="00591C2E" w:rsidRDefault="00591C2E">
      <w:pPr>
        <w:widowControl w:val="0"/>
        <w:tabs>
          <w:tab w:val="right" w:pos="1008"/>
          <w:tab w:val="left" w:pos="1152"/>
          <w:tab w:val="left" w:pos="1872"/>
          <w:tab w:val="left" w:pos="9187"/>
        </w:tabs>
        <w:ind w:left="2088" w:hanging="2088"/>
        <w:jc w:val="left"/>
        <w:rPr>
          <w:rFonts w:cs="Times New Roman"/>
        </w:rPr>
      </w:pPr>
    </w:p>
    <w:p w:rsidR="00591C2E" w:rsidRDefault="00863FDF">
      <w:pPr>
        <w:widowControl w:val="0"/>
        <w:jc w:val="left"/>
        <w:rPr>
          <w:rFonts w:cs="Times New Roman"/>
        </w:rPr>
      </w:pPr>
      <w:r>
        <w:rPr>
          <w:rFonts w:cs="Times New Roman"/>
          <w:b/>
        </w:rPr>
        <w:t>VERSIONS OF THIS BILL</w:t>
      </w:r>
    </w:p>
    <w:p w:rsidR="00591C2E" w:rsidRDefault="00591C2E">
      <w:pPr>
        <w:widowControl w:val="0"/>
        <w:jc w:val="left"/>
        <w:rPr>
          <w:rFonts w:cs="Times New Roman"/>
        </w:rPr>
      </w:pPr>
    </w:p>
    <w:p w:rsidR="00591C2E" w:rsidRDefault="00CB2967">
      <w:pPr>
        <w:widowControl w:val="0"/>
        <w:jc w:val="left"/>
        <w:rPr>
          <w:rFonts w:cs="Times New Roman"/>
        </w:rPr>
      </w:pPr>
      <w:hyperlink r:id="rId8" w:history="1">
        <w:r w:rsidR="00863FDF">
          <w:rPr>
            <w:rStyle w:val="Hyperlink"/>
            <w:rFonts w:cs="Times New Roman"/>
          </w:rPr>
          <w:t>12/17/2008</w:t>
        </w:r>
      </w:hyperlink>
    </w:p>
    <w:p w:rsidR="00591C2E" w:rsidRDefault="00591C2E"/>
    <w:p w:rsidR="00591C2E" w:rsidRDefault="00591C2E">
      <w:pPr>
        <w:sectPr w:rsidR="00591C2E">
          <w:pgSz w:w="12240" w:h="15840" w:code="1"/>
          <w:pgMar w:top="1080" w:right="1440" w:bottom="1080" w:left="1440" w:header="720" w:footer="720" w:gutter="0"/>
          <w:cols w:space="720"/>
          <w:noEndnote/>
          <w:docGrid w:linePitch="360"/>
        </w:sectPr>
      </w:pPr>
    </w:p>
    <w:p w:rsidR="00591C2E" w:rsidRDefault="00591C2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11</w:t>
      </w:r>
      <w:r>
        <w:rPr>
          <w:rFonts w:eastAsia="Times New Roman" w:cs="Times New Roman"/>
          <w:szCs w:val="20"/>
        </w:rPr>
        <w:noBreakHyphen/>
        <w:t>5</w:t>
      </w:r>
      <w:r>
        <w:rPr>
          <w:rFonts w:eastAsia="Times New Roman" w:cs="Times New Roman"/>
          <w:szCs w:val="20"/>
        </w:rPr>
        <w:noBreakHyphen/>
        <w:t>290 SO AS TO DIRECT THE STATE TREASURER TO ESTABLISH AND MAINTAIN AN ONLINE REGISTER OF EACH STATE PAYMENT IN THE AMOUNT OF ONE THOUSAND DOLLARS OR MORE IN A FISCAL YEAR, TO PROVIDE THE PAYMENTS WHICH MUST BE INCLUDED ON THIS REGISTER AND THOSE PAYMENTS THAT ARE EXEMPT, AND TO PROVIDE FOR THE ORGANIZATION AND INDEXING OF THIS REGISTER.</w:t>
      </w: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5, Title 11 of the 1976 Code is amended by adding:</w:t>
      </w: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w:t>
      </w:r>
      <w:r>
        <w:rPr>
          <w:rFonts w:eastAsia="Times New Roman" w:cs="Times New Roman"/>
          <w:szCs w:val="20"/>
        </w:rPr>
        <w:noBreakHyphen/>
        <w:t>5</w:t>
      </w:r>
      <w:r>
        <w:rPr>
          <w:rFonts w:eastAsia="Times New Roman" w:cs="Times New Roman"/>
          <w:szCs w:val="20"/>
        </w:rPr>
        <w:noBreakHyphen/>
        <w:t>290.</w:t>
      </w:r>
      <w:r>
        <w:rPr>
          <w:rFonts w:eastAsia="Times New Roman" w:cs="Times New Roman"/>
          <w:szCs w:val="20"/>
        </w:rPr>
        <w:tab/>
        <w:t>(A)</w:t>
      </w:r>
      <w:r>
        <w:rPr>
          <w:rFonts w:eastAsia="Times New Roman" w:cs="Times New Roman"/>
          <w:szCs w:val="20"/>
        </w:rPr>
        <w:tab/>
        <w:t>The State Treasurer shall establish and maintain an online register of each state payment made in the amount of one thousand dollars or more in a fiscal year to:</w:t>
      </w: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vendors of goods, services, and professional services procured by the State; and</w:t>
      </w: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payments to state officers and employees as reimbursements of expenses.</w:t>
      </w: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register must be indexed by agency and payee with an appropriate code indicating the general nature of the payment.</w:t>
      </w: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State Treasurer, in consultation with affected agencies, may exclude payee information from the register with respect to a payment that could adversely impact on law enforcement sources and methods and in other instances where the payee is information exempt from disclosure pursuant to Chapter 4, Title 30, the Freedom of Information Act.”</w:t>
      </w:r>
    </w:p>
    <w:p w:rsidR="00591C2E" w:rsidRDefault="0059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This act takes effect July 1, 2009, and applies for state payments made after June 30, 2009.</w:t>
      </w:r>
    </w:p>
    <w:p w:rsidR="00591C2E" w:rsidRDefault="0086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91C2E" w:rsidSect="00591C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C2E" w:rsidRDefault="00863FDF">
      <w:r>
        <w:separator/>
      </w:r>
    </w:p>
  </w:endnote>
  <w:endnote w:type="continuationSeparator" w:id="0">
    <w:p w:rsidR="00591C2E" w:rsidRDefault="00863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CBE520-3FDC-4A10-A2CB-ECEBE72C5592}"/>
    <w:embedBold r:id="rId2" w:fontKey="{916E4A09-D561-485B-816E-90973296F818}"/>
  </w:font>
  <w:font w:name="Calibri">
    <w:panose1 w:val="020F0502020204030204"/>
    <w:charset w:val="00"/>
    <w:family w:val="swiss"/>
    <w:pitch w:val="variable"/>
    <w:sig w:usb0="E10002FF" w:usb1="4000ACFF" w:usb2="00000009" w:usb3="00000000" w:csb0="0000019F" w:csb1="00000000"/>
    <w:embedRegular r:id="rId3" w:fontKey="{8EEAED74-BF6C-482B-B65A-9F2408348AB8}"/>
    <w:embedBold r:id="rId4" w:fontKey="{6C260DA8-1786-4565-879B-631392A21101}"/>
  </w:font>
  <w:font w:name="Tahoma">
    <w:panose1 w:val="020B0604030504040204"/>
    <w:charset w:val="00"/>
    <w:family w:val="swiss"/>
    <w:pitch w:val="variable"/>
    <w:sig w:usb0="21002A87" w:usb1="80000000" w:usb2="00000008" w:usb3="00000000" w:csb0="000101FF" w:csb1="00000000"/>
    <w:embedRegular r:id="rId5" w:fontKey="{5F2399E4-56B2-496F-9A0F-F87CDEBD08E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A1C8324-41FD-45FB-95B2-A9407149B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C2E" w:rsidRDefault="00863FDF">
    <w:pPr>
      <w:pStyle w:val="Footer"/>
      <w:tabs>
        <w:tab w:val="clear" w:pos="4680"/>
        <w:tab w:val="clear" w:pos="9360"/>
        <w:tab w:val="center" w:pos="2995"/>
      </w:tabs>
      <w:spacing w:before="120"/>
    </w:pPr>
    <w:r>
      <w:t>[214]</w:t>
    </w:r>
    <w:r>
      <w:tab/>
    </w:r>
    <w:r w:rsidR="00CB2967">
      <w:fldChar w:fldCharType="begin"/>
    </w:r>
    <w:r w:rsidR="00CB2967">
      <w:instrText xml:space="preserve"> PAGE  \* MERGEFORMAT </w:instrText>
    </w:r>
    <w:r w:rsidR="00CB2967">
      <w:fldChar w:fldCharType="separate"/>
    </w:r>
    <w:r w:rsidR="00CB2967">
      <w:rPr>
        <w:noProof/>
      </w:rPr>
      <w:t>1</w:t>
    </w:r>
    <w:r w:rsidR="00CB29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C2E" w:rsidRDefault="00863FDF">
      <w:r>
        <w:separator/>
      </w:r>
    </w:p>
  </w:footnote>
  <w:footnote w:type="continuationSeparator" w:id="0">
    <w:p w:rsidR="00591C2E" w:rsidRDefault="00863F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91C2E"/>
    <w:rsid w:val="000613A3"/>
    <w:rsid w:val="0058189D"/>
    <w:rsid w:val="00591C2E"/>
    <w:rsid w:val="006F22CB"/>
    <w:rsid w:val="00863FDF"/>
    <w:rsid w:val="00CB2967"/>
    <w:rsid w:val="00D31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3C58BB-E637-48A3-936D-8533781B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1C2E"/>
    <w:rPr>
      <w:szCs w:val="21"/>
    </w:rPr>
  </w:style>
  <w:style w:type="character" w:customStyle="1" w:styleId="PlainTextChar">
    <w:name w:val="Plain Text Char"/>
    <w:basedOn w:val="DefaultParagraphFont"/>
    <w:link w:val="PlainText"/>
    <w:uiPriority w:val="99"/>
    <w:rsid w:val="00591C2E"/>
    <w:rPr>
      <w:szCs w:val="21"/>
    </w:rPr>
  </w:style>
  <w:style w:type="paragraph" w:styleId="BodyText">
    <w:name w:val="Body Text"/>
    <w:basedOn w:val="Normal"/>
    <w:link w:val="BodyTextChar"/>
    <w:uiPriority w:val="99"/>
    <w:locked/>
    <w:rsid w:val="00591C2E"/>
  </w:style>
  <w:style w:type="character" w:customStyle="1" w:styleId="BodyTextChar">
    <w:name w:val="Body Text Char"/>
    <w:basedOn w:val="DefaultParagraphFont"/>
    <w:link w:val="BodyText"/>
    <w:uiPriority w:val="99"/>
    <w:rsid w:val="00591C2E"/>
  </w:style>
  <w:style w:type="paragraph" w:styleId="BalloonText">
    <w:name w:val="Balloon Text"/>
    <w:next w:val="Normal"/>
    <w:link w:val="BalloonTextChar"/>
    <w:uiPriority w:val="99"/>
    <w:unhideWhenUsed/>
    <w:rsid w:val="00591C2E"/>
    <w:rPr>
      <w:rFonts w:cs="Tahoma"/>
      <w:szCs w:val="16"/>
    </w:rPr>
  </w:style>
  <w:style w:type="character" w:customStyle="1" w:styleId="BalloonTextChar">
    <w:name w:val="Balloon Text Char"/>
    <w:basedOn w:val="DefaultParagraphFont"/>
    <w:link w:val="BalloonText"/>
    <w:uiPriority w:val="99"/>
    <w:rsid w:val="00591C2E"/>
    <w:rPr>
      <w:rFonts w:cs="Tahoma"/>
      <w:szCs w:val="16"/>
    </w:rPr>
  </w:style>
  <w:style w:type="paragraph" w:styleId="NormalWeb">
    <w:name w:val="Normal (Web)"/>
    <w:basedOn w:val="Normal"/>
    <w:next w:val="Normal"/>
    <w:semiHidden/>
    <w:locked/>
    <w:rsid w:val="00591C2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91C2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91C2E"/>
    <w:rPr>
      <w:rFonts w:eastAsia="Times New Roman" w:cs="Times New Roman"/>
      <w:szCs w:val="20"/>
    </w:rPr>
  </w:style>
  <w:style w:type="paragraph" w:styleId="Header">
    <w:name w:val="header"/>
    <w:basedOn w:val="Normal"/>
    <w:link w:val="HeaderChar"/>
    <w:uiPriority w:val="99"/>
    <w:semiHidden/>
    <w:unhideWhenUsed/>
    <w:locked/>
    <w:rsid w:val="00591C2E"/>
    <w:pPr>
      <w:tabs>
        <w:tab w:val="center" w:pos="4680"/>
        <w:tab w:val="right" w:pos="9360"/>
      </w:tabs>
    </w:pPr>
  </w:style>
  <w:style w:type="character" w:customStyle="1" w:styleId="HeaderChar">
    <w:name w:val="Header Char"/>
    <w:basedOn w:val="DefaultParagraphFont"/>
    <w:link w:val="Header"/>
    <w:uiPriority w:val="99"/>
    <w:semiHidden/>
    <w:rsid w:val="00591C2E"/>
  </w:style>
  <w:style w:type="character" w:styleId="LineNumber">
    <w:name w:val="line number"/>
    <w:basedOn w:val="DefaultParagraphFont"/>
    <w:uiPriority w:val="99"/>
    <w:semiHidden/>
    <w:unhideWhenUsed/>
    <w:locked/>
    <w:rsid w:val="00591C2E"/>
  </w:style>
  <w:style w:type="character" w:styleId="Hyperlink">
    <w:name w:val="Hyperlink"/>
    <w:basedOn w:val="DefaultParagraphFont"/>
    <w:uiPriority w:val="99"/>
    <w:unhideWhenUsed/>
    <w:locked/>
    <w:rsid w:val="00591C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4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338</Words>
  <Characters>1780</Characters>
  <Application>Microsoft Office Word</Application>
  <DocSecurity>0</DocSecurity>
  <Lines>76</Lines>
  <Paragraphs>29</Paragraphs>
  <ScaleCrop>false</ScaleCrop>
  <Company>Project Management</Company>
  <LinksUpToDate>false</LinksUpToDate>
  <CharactersWithSpaces>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214: Treasurer - South Carolina Legislature Online</dc:title>
  <dc:subject/>
  <dc:creator>NSC</dc:creator>
  <cp:keywords/>
  <dc:description/>
  <cp:lastModifiedBy>N Cumfer</cp:lastModifiedBy>
  <cp:revision>13</cp:revision>
  <dcterms:created xsi:type="dcterms:W3CDTF">2008-12-17T19:48:00Z</dcterms:created>
  <dcterms:modified xsi:type="dcterms:W3CDTF">2014-11-24T14:55:00Z</dcterms:modified>
</cp:coreProperties>
</file>