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7DD" w:rsidRDefault="00AC487D">
      <w:pPr>
        <w:widowControl w:val="0"/>
        <w:jc w:val="center"/>
        <w:rPr>
          <w:rFonts w:cs="Times New Roman"/>
        </w:rPr>
      </w:pPr>
      <w:bookmarkStart w:id="0" w:name="_GoBack"/>
      <w:bookmarkEnd w:id="0"/>
      <w:r>
        <w:rPr>
          <w:rFonts w:cs="Times New Roman"/>
          <w:b/>
        </w:rPr>
        <w:t>South Carolina General Assembly</w:t>
      </w:r>
    </w:p>
    <w:p w:rsidR="002327DD" w:rsidRDefault="00AC487D">
      <w:pPr>
        <w:widowControl w:val="0"/>
        <w:jc w:val="center"/>
        <w:rPr>
          <w:rFonts w:cs="Times New Roman"/>
        </w:rPr>
      </w:pPr>
      <w:r>
        <w:rPr>
          <w:rFonts w:cs="Times New Roman"/>
        </w:rPr>
        <w:t>118th Session, 2009-2010</w:t>
      </w:r>
    </w:p>
    <w:p w:rsidR="002327DD" w:rsidRDefault="002327DD">
      <w:pPr>
        <w:widowControl w:val="0"/>
        <w:jc w:val="left"/>
        <w:rPr>
          <w:rFonts w:cs="Times New Roman"/>
        </w:rPr>
      </w:pPr>
    </w:p>
    <w:p w:rsidR="002327DD" w:rsidRDefault="00AC487D">
      <w:pPr>
        <w:widowControl w:val="0"/>
        <w:jc w:val="left"/>
        <w:rPr>
          <w:rFonts w:cs="Times New Roman"/>
          <w:b/>
        </w:rPr>
      </w:pPr>
      <w:r>
        <w:rPr>
          <w:rFonts w:cs="Times New Roman"/>
          <w:b/>
        </w:rPr>
        <w:t>S. 252</w:t>
      </w:r>
    </w:p>
    <w:p w:rsidR="002327DD" w:rsidRDefault="002327DD">
      <w:pPr>
        <w:widowControl w:val="0"/>
        <w:jc w:val="left"/>
        <w:rPr>
          <w:rFonts w:cs="Times New Roman"/>
          <w:b/>
        </w:rPr>
      </w:pPr>
    </w:p>
    <w:p w:rsidR="002327DD" w:rsidRDefault="00AC487D">
      <w:pPr>
        <w:widowControl w:val="0"/>
        <w:jc w:val="left"/>
        <w:rPr>
          <w:rFonts w:cs="Times New Roman"/>
        </w:rPr>
      </w:pPr>
      <w:r>
        <w:rPr>
          <w:rFonts w:cs="Times New Roman"/>
          <w:b/>
        </w:rPr>
        <w:t>STATUS INFORMATION</w:t>
      </w:r>
    </w:p>
    <w:p w:rsidR="002327DD" w:rsidRDefault="002327DD">
      <w:pPr>
        <w:widowControl w:val="0"/>
        <w:jc w:val="left"/>
        <w:rPr>
          <w:rFonts w:cs="Times New Roman"/>
        </w:rPr>
      </w:pPr>
    </w:p>
    <w:p w:rsidR="002327DD" w:rsidRDefault="00AC487D">
      <w:pPr>
        <w:widowControl w:val="0"/>
        <w:jc w:val="left"/>
        <w:rPr>
          <w:rFonts w:cs="Times New Roman"/>
        </w:rPr>
      </w:pPr>
      <w:r>
        <w:rPr>
          <w:rFonts w:cs="Times New Roman"/>
        </w:rPr>
        <w:t>General Bill</w:t>
      </w:r>
    </w:p>
    <w:p w:rsidR="002327DD" w:rsidRDefault="00AC487D">
      <w:pPr>
        <w:widowControl w:val="0"/>
        <w:jc w:val="left"/>
        <w:rPr>
          <w:rFonts w:cs="Times New Roman"/>
        </w:rPr>
      </w:pPr>
      <w:r>
        <w:rPr>
          <w:rFonts w:cs="Times New Roman"/>
        </w:rPr>
        <w:t>Sponsors: Senators Ford and Leventis</w:t>
      </w:r>
    </w:p>
    <w:p w:rsidR="002327DD" w:rsidRDefault="00AC487D">
      <w:pPr>
        <w:widowControl w:val="0"/>
        <w:jc w:val="left"/>
        <w:rPr>
          <w:rFonts w:cs="Times New Roman"/>
        </w:rPr>
      </w:pPr>
      <w:r>
        <w:rPr>
          <w:rFonts w:cs="Times New Roman"/>
        </w:rPr>
        <w:t>Document Path: l:\council\bills\dka\3091dw09.docx</w:t>
      </w:r>
    </w:p>
    <w:p w:rsidR="002327DD" w:rsidRDefault="00AC487D">
      <w:pPr>
        <w:widowControl w:val="0"/>
        <w:jc w:val="left"/>
        <w:rPr>
          <w:rFonts w:cs="Times New Roman"/>
        </w:rPr>
      </w:pPr>
      <w:r>
        <w:rPr>
          <w:rFonts w:cs="Times New Roman"/>
        </w:rPr>
        <w:t>Companion/Similar bill(s): 22, 3060, 3068, 3633</w:t>
      </w:r>
    </w:p>
    <w:p w:rsidR="002327DD" w:rsidRDefault="002327DD">
      <w:pPr>
        <w:widowControl w:val="0"/>
        <w:jc w:val="left"/>
        <w:rPr>
          <w:rFonts w:cs="Times New Roman"/>
        </w:rPr>
      </w:pPr>
    </w:p>
    <w:p w:rsidR="002327DD" w:rsidRDefault="00AC487D">
      <w:pPr>
        <w:widowControl w:val="0"/>
        <w:jc w:val="left"/>
        <w:rPr>
          <w:rFonts w:cs="Times New Roman"/>
        </w:rPr>
      </w:pPr>
      <w:r>
        <w:rPr>
          <w:rFonts w:cs="Times New Roman"/>
        </w:rPr>
        <w:t>Introduced in the Senate on January 13, 2009</w:t>
      </w:r>
    </w:p>
    <w:p w:rsidR="002327DD" w:rsidRDefault="00AC487D">
      <w:pPr>
        <w:widowControl w:val="0"/>
        <w:jc w:val="left"/>
        <w:rPr>
          <w:rFonts w:cs="Times New Roman"/>
        </w:rPr>
      </w:pPr>
      <w:r>
        <w:rPr>
          <w:rFonts w:cs="Times New Roman"/>
        </w:rPr>
        <w:t xml:space="preserve">Currently residing in the Senate Committee on </w:t>
      </w:r>
      <w:r>
        <w:rPr>
          <w:rFonts w:cs="Times New Roman"/>
          <w:b/>
        </w:rPr>
        <w:t>Judiciary</w:t>
      </w:r>
    </w:p>
    <w:p w:rsidR="002327DD" w:rsidRDefault="002327DD">
      <w:pPr>
        <w:widowControl w:val="0"/>
        <w:jc w:val="left"/>
        <w:rPr>
          <w:rFonts w:cs="Times New Roman"/>
        </w:rPr>
      </w:pPr>
    </w:p>
    <w:p w:rsidR="002327DD" w:rsidRDefault="00AC487D">
      <w:pPr>
        <w:widowControl w:val="0"/>
        <w:jc w:val="left"/>
        <w:rPr>
          <w:rFonts w:cs="Times New Roman"/>
        </w:rPr>
      </w:pPr>
      <w:r>
        <w:rPr>
          <w:rFonts w:cs="Times New Roman"/>
        </w:rPr>
        <w:t>Summary: Election Commission</w:t>
      </w:r>
    </w:p>
    <w:p w:rsidR="002327DD" w:rsidRDefault="002327DD">
      <w:pPr>
        <w:widowControl w:val="0"/>
        <w:jc w:val="left"/>
        <w:rPr>
          <w:rFonts w:cs="Times New Roman"/>
        </w:rPr>
      </w:pPr>
    </w:p>
    <w:p w:rsidR="002327DD" w:rsidRDefault="002327DD">
      <w:pPr>
        <w:widowControl w:val="0"/>
        <w:jc w:val="left"/>
        <w:rPr>
          <w:rFonts w:cs="Times New Roman"/>
        </w:rPr>
      </w:pPr>
    </w:p>
    <w:p w:rsidR="002327DD" w:rsidRDefault="00AC487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327DD" w:rsidRDefault="002327DD">
      <w:pPr>
        <w:widowControl w:val="0"/>
        <w:tabs>
          <w:tab w:val="center" w:pos="590"/>
          <w:tab w:val="center" w:pos="1440"/>
          <w:tab w:val="left" w:pos="1872"/>
          <w:tab w:val="left" w:pos="9187"/>
        </w:tabs>
        <w:jc w:val="left"/>
        <w:rPr>
          <w:rFonts w:cs="Times New Roman"/>
        </w:rPr>
      </w:pPr>
    </w:p>
    <w:p w:rsidR="002327DD" w:rsidRDefault="00AC487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327DD" w:rsidRDefault="00AC487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86B4C">
          <w:rPr>
            <w:rStyle w:val="Hyperlink"/>
            <w:rFonts w:cs="Times New Roman"/>
          </w:rPr>
          <w:t>SJ</w:t>
        </w:r>
      </w:hyperlink>
      <w:r>
        <w:rPr>
          <w:rFonts w:cs="Times New Roman"/>
        </w:rPr>
        <w:noBreakHyphen/>
        <w:t>197</w:t>
      </w:r>
    </w:p>
    <w:p w:rsidR="002327DD" w:rsidRDefault="00AC487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86B4C">
          <w:rPr>
            <w:rStyle w:val="Hyperlink"/>
            <w:rFonts w:cs="Times New Roman"/>
          </w:rPr>
          <w:t>SJ</w:t>
        </w:r>
      </w:hyperlink>
      <w:r>
        <w:rPr>
          <w:rFonts w:cs="Times New Roman"/>
        </w:rPr>
        <w:noBreakHyphen/>
        <w:t>197</w:t>
      </w:r>
    </w:p>
    <w:p w:rsidR="002327DD" w:rsidRDefault="00AC487D">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2327DD" w:rsidRDefault="002327DD">
      <w:pPr>
        <w:widowControl w:val="0"/>
        <w:tabs>
          <w:tab w:val="right" w:pos="1008"/>
          <w:tab w:val="left" w:pos="1152"/>
          <w:tab w:val="left" w:pos="1872"/>
          <w:tab w:val="left" w:pos="9187"/>
        </w:tabs>
        <w:ind w:left="2088" w:hanging="2088"/>
        <w:jc w:val="left"/>
        <w:rPr>
          <w:rFonts w:cs="Times New Roman"/>
        </w:rPr>
      </w:pPr>
    </w:p>
    <w:p w:rsidR="002327DD" w:rsidRDefault="002327DD">
      <w:pPr>
        <w:widowControl w:val="0"/>
        <w:tabs>
          <w:tab w:val="right" w:pos="1008"/>
          <w:tab w:val="left" w:pos="1152"/>
          <w:tab w:val="left" w:pos="1872"/>
          <w:tab w:val="left" w:pos="9187"/>
        </w:tabs>
        <w:ind w:left="2088" w:hanging="2088"/>
        <w:jc w:val="left"/>
        <w:rPr>
          <w:rFonts w:cs="Times New Roman"/>
        </w:rPr>
      </w:pPr>
    </w:p>
    <w:p w:rsidR="002327DD" w:rsidRDefault="00AC487D">
      <w:pPr>
        <w:widowControl w:val="0"/>
        <w:jc w:val="left"/>
        <w:rPr>
          <w:rFonts w:cs="Times New Roman"/>
        </w:rPr>
      </w:pPr>
      <w:r>
        <w:rPr>
          <w:rFonts w:cs="Times New Roman"/>
          <w:b/>
        </w:rPr>
        <w:t>VERSIONS OF THIS BILL</w:t>
      </w:r>
    </w:p>
    <w:p w:rsidR="002327DD" w:rsidRDefault="002327DD">
      <w:pPr>
        <w:widowControl w:val="0"/>
        <w:jc w:val="left"/>
        <w:rPr>
          <w:rFonts w:cs="Times New Roman"/>
        </w:rPr>
      </w:pPr>
    </w:p>
    <w:p w:rsidR="002327DD" w:rsidRDefault="00D43C87">
      <w:pPr>
        <w:widowControl w:val="0"/>
        <w:jc w:val="left"/>
        <w:rPr>
          <w:rFonts w:cs="Times New Roman"/>
        </w:rPr>
      </w:pPr>
      <w:hyperlink r:id="rId8" w:history="1">
        <w:r w:rsidR="00AC487D">
          <w:rPr>
            <w:rStyle w:val="Hyperlink"/>
            <w:rFonts w:cs="Times New Roman"/>
          </w:rPr>
          <w:t>1/13/2009</w:t>
        </w:r>
      </w:hyperlink>
    </w:p>
    <w:p w:rsidR="002327DD" w:rsidRDefault="002327DD"/>
    <w:p w:rsidR="002327DD" w:rsidRDefault="002327DD">
      <w:pPr>
        <w:sectPr w:rsidR="002327DD">
          <w:pgSz w:w="12240" w:h="15840" w:code="1"/>
          <w:pgMar w:top="1080" w:right="1440" w:bottom="1080" w:left="1440" w:header="720" w:footer="720" w:gutter="0"/>
          <w:cols w:space="720"/>
          <w:noEndnote/>
          <w:docGrid w:linePitch="360"/>
        </w:sectPr>
      </w:pPr>
    </w:p>
    <w:p w:rsidR="002327DD" w:rsidRDefault="002327D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TO REQUIRE THAT THESE CENTERS BE OPEN ALL DAY ON THE TWO SATURDAYS WITHIN THE EARLY VOTING PERIOD; AND TO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w:t>
      </w: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(A)</w:t>
      </w:r>
      <w:r>
        <w:rPr>
          <w:rFonts w:eastAsia="MS Mincho" w:cs="Times New Roman"/>
          <w:szCs w:val="20"/>
        </w:rPr>
        <w:tab/>
        <w:t>For purposes of this section, ‘election’ means a statewide primary or general election.</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Early voting centers shall allow duly registered voters of that county to vote outside their precinct.</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t>(D)</w:t>
      </w:r>
      <w:r>
        <w:rPr>
          <w:rFonts w:eastAsia="MS Mincho" w:cs="Times New Roman"/>
          <w:szCs w:val="20"/>
        </w:rPr>
        <w:tab/>
        <w:t>Early voting centers must be established and maintained to ensure that voters may cast only one ballot.</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elector, who is registered, may cast his ballot in person at an early voting center established by the authority charged by law with conducting an election.</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The early voting period shall begin fifteen days before the statewide primary or general election and end one day before it. </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charged by law with conducting an election shall determine the locations and hours of operation for early voting centers, except that the early voting centers must be open on the two Saturdays within the early voting period as provided by Section 7</w:t>
      </w:r>
      <w:r>
        <w:rPr>
          <w:rFonts w:eastAsia="MS Mincho" w:cs="Times New Roman"/>
          <w:szCs w:val="20"/>
        </w:rPr>
        <w:noBreakHyphen/>
        <w:t>13</w:t>
      </w:r>
      <w:r>
        <w:rPr>
          <w:rFonts w:eastAsia="MS Mincho" w:cs="Times New Roman"/>
          <w:szCs w:val="20"/>
        </w:rPr>
        <w:noBreakHyphen/>
        <w:t>60.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rsidR="002327DD" w:rsidRDefault="0023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r>
      <w:r>
        <w:rPr>
          <w:rFonts w:eastAsia="Times New Roman" w:cs="Times New Roman"/>
          <w:szCs w:val="20"/>
        </w:rPr>
        <w:t>This act takes effect upon approval by the Governor.</w:t>
      </w:r>
    </w:p>
    <w:p w:rsidR="002327DD" w:rsidRDefault="00AC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327DD" w:rsidSect="002327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7DD" w:rsidRDefault="00AC487D">
      <w:r>
        <w:separator/>
      </w:r>
    </w:p>
  </w:endnote>
  <w:endnote w:type="continuationSeparator" w:id="0">
    <w:p w:rsidR="002327DD" w:rsidRDefault="00AC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761322-7021-4FC0-9FF1-106F65277EB4}"/>
    <w:embedBold r:id="rId2" w:fontKey="{EFF80B02-8A48-4293-9FA5-8D9BF947D73E}"/>
  </w:font>
  <w:font w:name="Calibri">
    <w:panose1 w:val="020F0502020204030204"/>
    <w:charset w:val="00"/>
    <w:family w:val="swiss"/>
    <w:pitch w:val="variable"/>
    <w:sig w:usb0="E10002FF" w:usb1="4000ACFF" w:usb2="00000009" w:usb3="00000000" w:csb0="0000019F" w:csb1="00000000"/>
    <w:embedRegular r:id="rId3" w:fontKey="{B9543515-E227-482B-8731-FA4529DA86A8}"/>
    <w:embedBold r:id="rId4" w:fontKey="{770E1A8B-3E8D-451F-989C-DED221EAE26A}"/>
  </w:font>
  <w:font w:name="Tahoma">
    <w:panose1 w:val="020B0604030504040204"/>
    <w:charset w:val="00"/>
    <w:family w:val="swiss"/>
    <w:pitch w:val="variable"/>
    <w:sig w:usb0="21002A87" w:usb1="80000000" w:usb2="00000008" w:usb3="00000000" w:csb0="000101FF" w:csb1="00000000"/>
    <w:embedRegular r:id="rId5" w:fontKey="{3C3483FB-CAEF-4B54-AC2D-E4FF32841504}"/>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2200538B-82AA-4E17-ADCD-D8A0BB4D0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DD" w:rsidRDefault="00AC487D">
    <w:pPr>
      <w:pStyle w:val="Footer"/>
      <w:tabs>
        <w:tab w:val="clear" w:pos="4680"/>
        <w:tab w:val="clear" w:pos="9360"/>
        <w:tab w:val="center" w:pos="2995"/>
      </w:tabs>
      <w:spacing w:before="120"/>
    </w:pPr>
    <w:r>
      <w:t>[252]</w:t>
    </w:r>
    <w:r>
      <w:tab/>
    </w:r>
    <w:r w:rsidR="00D43C87">
      <w:fldChar w:fldCharType="begin"/>
    </w:r>
    <w:r w:rsidR="00D43C87">
      <w:instrText xml:space="preserve"> PAGE  \* MERGEFORMAT </w:instrText>
    </w:r>
    <w:r w:rsidR="00D43C87">
      <w:fldChar w:fldCharType="separate"/>
    </w:r>
    <w:r w:rsidR="00D43C87">
      <w:rPr>
        <w:noProof/>
      </w:rPr>
      <w:t>1</w:t>
    </w:r>
    <w:r w:rsidR="00D43C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7DD" w:rsidRDefault="00AC487D">
      <w:r>
        <w:separator/>
      </w:r>
    </w:p>
  </w:footnote>
  <w:footnote w:type="continuationSeparator" w:id="0">
    <w:p w:rsidR="002327DD" w:rsidRDefault="00AC48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327DD"/>
    <w:rsid w:val="002327DD"/>
    <w:rsid w:val="008301DA"/>
    <w:rsid w:val="008F5348"/>
    <w:rsid w:val="00AC487D"/>
    <w:rsid w:val="00B86B4C"/>
    <w:rsid w:val="00D43C87"/>
    <w:rsid w:val="00F86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485531-1702-4431-8E2F-CC8522BC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7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27DD"/>
    <w:rPr>
      <w:szCs w:val="21"/>
    </w:rPr>
  </w:style>
  <w:style w:type="character" w:customStyle="1" w:styleId="PlainTextChar">
    <w:name w:val="Plain Text Char"/>
    <w:basedOn w:val="DefaultParagraphFont"/>
    <w:link w:val="PlainText"/>
    <w:uiPriority w:val="99"/>
    <w:rsid w:val="002327DD"/>
    <w:rPr>
      <w:szCs w:val="21"/>
    </w:rPr>
  </w:style>
  <w:style w:type="paragraph" w:styleId="BodyText">
    <w:name w:val="Body Text"/>
    <w:basedOn w:val="Normal"/>
    <w:link w:val="BodyTextChar"/>
    <w:uiPriority w:val="99"/>
    <w:locked/>
    <w:rsid w:val="002327DD"/>
  </w:style>
  <w:style w:type="character" w:customStyle="1" w:styleId="BodyTextChar">
    <w:name w:val="Body Text Char"/>
    <w:basedOn w:val="DefaultParagraphFont"/>
    <w:link w:val="BodyText"/>
    <w:uiPriority w:val="99"/>
    <w:rsid w:val="002327DD"/>
  </w:style>
  <w:style w:type="paragraph" w:styleId="BalloonText">
    <w:name w:val="Balloon Text"/>
    <w:next w:val="Normal"/>
    <w:link w:val="BalloonTextChar"/>
    <w:uiPriority w:val="99"/>
    <w:unhideWhenUsed/>
    <w:rsid w:val="002327DD"/>
    <w:rPr>
      <w:rFonts w:cs="Tahoma"/>
      <w:szCs w:val="16"/>
    </w:rPr>
  </w:style>
  <w:style w:type="character" w:customStyle="1" w:styleId="BalloonTextChar">
    <w:name w:val="Balloon Text Char"/>
    <w:basedOn w:val="DefaultParagraphFont"/>
    <w:link w:val="BalloonText"/>
    <w:uiPriority w:val="99"/>
    <w:rsid w:val="002327DD"/>
    <w:rPr>
      <w:rFonts w:cs="Tahoma"/>
      <w:szCs w:val="16"/>
    </w:rPr>
  </w:style>
  <w:style w:type="paragraph" w:styleId="NormalWeb">
    <w:name w:val="Normal (Web)"/>
    <w:basedOn w:val="Normal"/>
    <w:next w:val="Normal"/>
    <w:semiHidden/>
    <w:locked/>
    <w:rsid w:val="002327D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327D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327DD"/>
    <w:rPr>
      <w:rFonts w:eastAsia="Times New Roman" w:cs="Times New Roman"/>
      <w:szCs w:val="20"/>
    </w:rPr>
  </w:style>
  <w:style w:type="paragraph" w:styleId="Header">
    <w:name w:val="header"/>
    <w:basedOn w:val="Normal"/>
    <w:link w:val="HeaderChar"/>
    <w:uiPriority w:val="99"/>
    <w:semiHidden/>
    <w:unhideWhenUsed/>
    <w:locked/>
    <w:rsid w:val="002327DD"/>
    <w:pPr>
      <w:tabs>
        <w:tab w:val="center" w:pos="4680"/>
        <w:tab w:val="right" w:pos="9360"/>
      </w:tabs>
    </w:pPr>
  </w:style>
  <w:style w:type="character" w:customStyle="1" w:styleId="HeaderChar">
    <w:name w:val="Header Char"/>
    <w:basedOn w:val="DefaultParagraphFont"/>
    <w:link w:val="Header"/>
    <w:uiPriority w:val="99"/>
    <w:semiHidden/>
    <w:rsid w:val="002327DD"/>
  </w:style>
  <w:style w:type="character" w:styleId="LineNumber">
    <w:name w:val="line number"/>
    <w:basedOn w:val="DefaultParagraphFont"/>
    <w:uiPriority w:val="99"/>
    <w:semiHidden/>
    <w:unhideWhenUsed/>
    <w:locked/>
    <w:rsid w:val="002327DD"/>
  </w:style>
  <w:style w:type="character" w:styleId="Hyperlink">
    <w:name w:val="Hyperlink"/>
    <w:basedOn w:val="DefaultParagraphFont"/>
    <w:uiPriority w:val="99"/>
    <w:unhideWhenUsed/>
    <w:locked/>
    <w:rsid w:val="00232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2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461</Words>
  <Characters>2440</Characters>
  <Application>Microsoft Office Word</Application>
  <DocSecurity>0</DocSecurity>
  <Lines>90</Lines>
  <Paragraphs>31</Paragraphs>
  <ScaleCrop>false</ScaleCrop>
  <Company>Project Management</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252: Election Commission - South Carolina Legislature Online</dc:title>
  <dc:subject/>
  <dc:creator>NSC</dc:creator>
  <cp:keywords/>
  <dc:description/>
  <cp:lastModifiedBy>N Cumfer</cp:lastModifiedBy>
  <cp:revision>13</cp:revision>
  <dcterms:created xsi:type="dcterms:W3CDTF">2009-01-13T21:38:00Z</dcterms:created>
  <dcterms:modified xsi:type="dcterms:W3CDTF">2014-11-24T14:56:00Z</dcterms:modified>
</cp:coreProperties>
</file>