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554" w:rsidRDefault="00944AA5">
      <w:pPr>
        <w:widowControl w:val="0"/>
        <w:jc w:val="center"/>
      </w:pPr>
      <w:bookmarkStart w:id="0" w:name="_GoBack"/>
      <w:bookmarkEnd w:id="0"/>
      <w:r>
        <w:rPr>
          <w:b/>
        </w:rPr>
        <w:t>South Carolina General Assembly</w:t>
      </w:r>
    </w:p>
    <w:p w:rsidR="00301554" w:rsidRDefault="00944AA5">
      <w:pPr>
        <w:widowControl w:val="0"/>
        <w:jc w:val="center"/>
      </w:pPr>
      <w:r>
        <w:t>118th Session, 2009-2010</w:t>
      </w:r>
    </w:p>
    <w:p w:rsidR="00301554" w:rsidRDefault="00301554">
      <w:pPr>
        <w:widowControl w:val="0"/>
        <w:jc w:val="left"/>
      </w:pPr>
    </w:p>
    <w:p w:rsidR="00301554" w:rsidRDefault="00944AA5">
      <w:pPr>
        <w:widowControl w:val="0"/>
        <w:jc w:val="left"/>
        <w:rPr>
          <w:b/>
        </w:rPr>
      </w:pPr>
      <w:r>
        <w:rPr>
          <w:b/>
        </w:rPr>
        <w:t>H. 3029</w:t>
      </w:r>
    </w:p>
    <w:p w:rsidR="00301554" w:rsidRDefault="00301554">
      <w:pPr>
        <w:widowControl w:val="0"/>
        <w:jc w:val="left"/>
        <w:rPr>
          <w:b/>
        </w:rPr>
      </w:pPr>
    </w:p>
    <w:p w:rsidR="00301554" w:rsidRDefault="00944AA5">
      <w:pPr>
        <w:widowControl w:val="0"/>
        <w:jc w:val="left"/>
      </w:pPr>
      <w:r>
        <w:rPr>
          <w:b/>
        </w:rPr>
        <w:t>STATUS INFORMATION</w:t>
      </w:r>
    </w:p>
    <w:p w:rsidR="00301554" w:rsidRDefault="00301554">
      <w:pPr>
        <w:widowControl w:val="0"/>
        <w:jc w:val="left"/>
      </w:pPr>
    </w:p>
    <w:p w:rsidR="00301554" w:rsidRDefault="00944AA5">
      <w:pPr>
        <w:widowControl w:val="0"/>
        <w:jc w:val="left"/>
      </w:pPr>
      <w:r>
        <w:t>General Bill</w:t>
      </w:r>
    </w:p>
    <w:p w:rsidR="00301554" w:rsidRDefault="00944AA5">
      <w:pPr>
        <w:widowControl w:val="0"/>
        <w:jc w:val="left"/>
      </w:pPr>
      <w:r>
        <w:t>Sponsors: Reps. Kirsh and Gilliard</w:t>
      </w:r>
    </w:p>
    <w:p w:rsidR="00301554" w:rsidRDefault="00944AA5">
      <w:pPr>
        <w:widowControl w:val="0"/>
        <w:jc w:val="left"/>
      </w:pPr>
      <w:r>
        <w:t>Document Path: l:\council\bills\ms\7007ahb09.docx</w:t>
      </w:r>
    </w:p>
    <w:p w:rsidR="00301554" w:rsidRDefault="00301554">
      <w:pPr>
        <w:widowControl w:val="0"/>
        <w:jc w:val="left"/>
      </w:pPr>
    </w:p>
    <w:p w:rsidR="00301554" w:rsidRDefault="00944AA5">
      <w:pPr>
        <w:widowControl w:val="0"/>
        <w:jc w:val="left"/>
      </w:pPr>
      <w:r>
        <w:t>Introduced in the House on January 13, 2009</w:t>
      </w:r>
    </w:p>
    <w:p w:rsidR="00301554" w:rsidRDefault="00944AA5">
      <w:pPr>
        <w:widowControl w:val="0"/>
        <w:jc w:val="left"/>
      </w:pPr>
      <w:r>
        <w:t xml:space="preserve">Currently residing in the House Committee on </w:t>
      </w:r>
      <w:r>
        <w:rPr>
          <w:b/>
        </w:rPr>
        <w:t>Judiciary</w:t>
      </w:r>
    </w:p>
    <w:p w:rsidR="00301554" w:rsidRDefault="00301554">
      <w:pPr>
        <w:widowControl w:val="0"/>
        <w:jc w:val="left"/>
      </w:pPr>
    </w:p>
    <w:p w:rsidR="00301554" w:rsidRDefault="00944AA5">
      <w:pPr>
        <w:widowControl w:val="0"/>
        <w:jc w:val="left"/>
      </w:pPr>
      <w:r>
        <w:t>Summary: Manslaughter</w:t>
      </w:r>
    </w:p>
    <w:p w:rsidR="00301554" w:rsidRDefault="00301554">
      <w:pPr>
        <w:widowControl w:val="0"/>
        <w:jc w:val="left"/>
      </w:pPr>
    </w:p>
    <w:p w:rsidR="00301554" w:rsidRDefault="00301554">
      <w:pPr>
        <w:widowControl w:val="0"/>
        <w:jc w:val="left"/>
      </w:pPr>
    </w:p>
    <w:p w:rsidR="00301554" w:rsidRDefault="00944AA5">
      <w:pPr>
        <w:widowControl w:val="0"/>
        <w:tabs>
          <w:tab w:val="center" w:pos="590"/>
          <w:tab w:val="center" w:pos="1440"/>
          <w:tab w:val="left" w:pos="1872"/>
          <w:tab w:val="left" w:pos="9187"/>
        </w:tabs>
        <w:jc w:val="left"/>
      </w:pPr>
      <w:r>
        <w:rPr>
          <w:b/>
        </w:rPr>
        <w:t>HISTORY OF LEGISLATIVE ACTIONS</w:t>
      </w:r>
    </w:p>
    <w:p w:rsidR="00301554" w:rsidRDefault="00301554">
      <w:pPr>
        <w:widowControl w:val="0"/>
        <w:tabs>
          <w:tab w:val="center" w:pos="590"/>
          <w:tab w:val="center" w:pos="1440"/>
          <w:tab w:val="left" w:pos="1872"/>
          <w:tab w:val="left" w:pos="9187"/>
        </w:tabs>
        <w:jc w:val="left"/>
      </w:pPr>
    </w:p>
    <w:p w:rsidR="00301554" w:rsidRDefault="00944AA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01554" w:rsidRDefault="00944AA5">
      <w:pPr>
        <w:widowControl w:val="0"/>
        <w:tabs>
          <w:tab w:val="right" w:pos="1008"/>
          <w:tab w:val="left" w:pos="1152"/>
          <w:tab w:val="left" w:pos="1872"/>
          <w:tab w:val="left" w:pos="9187"/>
        </w:tabs>
        <w:ind w:left="2088" w:hanging="2088"/>
        <w:jc w:val="left"/>
      </w:pPr>
      <w:r>
        <w:tab/>
        <w:t>12/9/2008</w:t>
      </w:r>
      <w:r>
        <w:tab/>
        <w:t>House</w:t>
      </w:r>
      <w:r>
        <w:tab/>
        <w:t>Prefiled</w:t>
      </w:r>
    </w:p>
    <w:p w:rsidR="00301554" w:rsidRDefault="00944AA5">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301554" w:rsidRDefault="00944AA5">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03FC3">
          <w:rPr>
            <w:rStyle w:val="Hyperlink"/>
          </w:rPr>
          <w:t>HJ</w:t>
        </w:r>
      </w:hyperlink>
      <w:r>
        <w:noBreakHyphen/>
        <w:t>27</w:t>
      </w:r>
    </w:p>
    <w:p w:rsidR="00301554" w:rsidRDefault="00944AA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D03FC3">
          <w:rPr>
            <w:rStyle w:val="Hyperlink"/>
          </w:rPr>
          <w:t>HJ</w:t>
        </w:r>
      </w:hyperlink>
      <w:r>
        <w:noBreakHyphen/>
        <w:t>27</w:t>
      </w:r>
    </w:p>
    <w:p w:rsidR="00301554" w:rsidRDefault="00944AA5">
      <w:pPr>
        <w:widowControl w:val="0"/>
        <w:tabs>
          <w:tab w:val="right" w:pos="1008"/>
          <w:tab w:val="left" w:pos="1152"/>
          <w:tab w:val="left" w:pos="1872"/>
          <w:tab w:val="left" w:pos="9187"/>
        </w:tabs>
        <w:ind w:left="2088" w:hanging="2088"/>
        <w:jc w:val="left"/>
      </w:pPr>
      <w:r>
        <w:tab/>
        <w:t>1/15/2009</w:t>
      </w:r>
      <w:r>
        <w:tab/>
        <w:t>House</w:t>
      </w:r>
      <w:r>
        <w:tab/>
        <w:t>Member(s) request name added as sponsor: Gilliard</w:t>
      </w:r>
    </w:p>
    <w:p w:rsidR="00301554" w:rsidRDefault="00301554">
      <w:pPr>
        <w:widowControl w:val="0"/>
        <w:tabs>
          <w:tab w:val="right" w:pos="1008"/>
          <w:tab w:val="left" w:pos="1152"/>
          <w:tab w:val="left" w:pos="1872"/>
          <w:tab w:val="left" w:pos="9187"/>
        </w:tabs>
        <w:ind w:left="2088" w:hanging="2088"/>
        <w:jc w:val="left"/>
      </w:pPr>
    </w:p>
    <w:p w:rsidR="00301554" w:rsidRDefault="00301554">
      <w:pPr>
        <w:widowControl w:val="0"/>
        <w:tabs>
          <w:tab w:val="right" w:pos="1008"/>
          <w:tab w:val="left" w:pos="1152"/>
          <w:tab w:val="left" w:pos="1872"/>
          <w:tab w:val="left" w:pos="9187"/>
        </w:tabs>
        <w:ind w:left="2088" w:hanging="2088"/>
        <w:jc w:val="left"/>
      </w:pPr>
    </w:p>
    <w:p w:rsidR="00301554" w:rsidRDefault="00944AA5">
      <w:pPr>
        <w:widowControl w:val="0"/>
        <w:jc w:val="left"/>
      </w:pPr>
      <w:r>
        <w:rPr>
          <w:b/>
        </w:rPr>
        <w:t>VERSIONS OF THIS BILL</w:t>
      </w:r>
    </w:p>
    <w:p w:rsidR="00301554" w:rsidRDefault="00301554">
      <w:pPr>
        <w:widowControl w:val="0"/>
        <w:jc w:val="left"/>
      </w:pPr>
    </w:p>
    <w:p w:rsidR="00301554" w:rsidRDefault="00293DB1">
      <w:pPr>
        <w:widowControl w:val="0"/>
        <w:jc w:val="left"/>
      </w:pPr>
      <w:hyperlink r:id="rId9" w:history="1">
        <w:r w:rsidR="00944AA5">
          <w:rPr>
            <w:rStyle w:val="Hyperlink"/>
          </w:rPr>
          <w:t>12/9/2008</w:t>
        </w:r>
      </w:hyperlink>
    </w:p>
    <w:p w:rsidR="00301554" w:rsidRDefault="00301554"/>
    <w:p w:rsidR="00301554" w:rsidRDefault="00301554">
      <w:pPr>
        <w:sectPr w:rsidR="00301554">
          <w:pgSz w:w="12240" w:h="15840" w:code="1"/>
          <w:pgMar w:top="1080" w:right="1440" w:bottom="1080" w:left="1440" w:header="720" w:footer="720" w:gutter="0"/>
          <w:cols w:space="720"/>
          <w:noEndnote/>
          <w:docGrid w:linePitch="360"/>
        </w:sectPr>
      </w:pPr>
    </w:p>
    <w:p w:rsidR="00301554" w:rsidRDefault="00301554">
      <w:pPr>
        <w:pStyle w:val="BillDots"/>
      </w:pPr>
    </w:p>
    <w:p w:rsidR="00301554" w:rsidRDefault="00301554">
      <w:pPr>
        <w:pStyle w:val="Numbersforbills"/>
      </w:pP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375, AS AMENDED, CODE OF LAWS OF SOUTH CAROLINA, 1976, RELATING TO THE POSSESSION, DISTRIBUTION, MANUFACTURE, AND TRAFFICKING OF METHAMPHETAMINE OR COCAINE BASE, SO AS TO PROVIDE THAT A PERSON MAY BE CHARGED WITH MANSLAUGHTER IF THE DISTRIBUTION OR TRAFFICKING IN THE DRUG CAUSES THE DEATH OF THE USER AND TO PROVIDE FOR AN INCREASE IN THE SENTENCE IF A PERSON UNDER THE AGE OF EIGHTEEN IS ENDANGERED OR A LAW ENFORCEMENT OFFICER IS INJURED BY ONE OF THE HAZARDS RELATED TO THE MANUFACTURE OF THE DRUG.</w:t>
      </w: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53</w:t>
      </w:r>
      <w:r>
        <w:noBreakHyphen/>
        <w:t>375 of the 1976 Code, as last amended by Act 127 of 2005, is further amended by adding appropriately lettered subsections at the end to read:</w:t>
      </w: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A person may be charged with the offense of manslaughter, as provided in Section 16</w:t>
      </w:r>
      <w:r>
        <w:noBreakHyphen/>
        <w:t>3</w:t>
      </w:r>
      <w:r>
        <w:noBreakHyphen/>
        <w:t>50, if the death of another person is proximately caused by the unlawful distribution or trafficking in methamphetamine or cocaine base, as defined in Section 44</w:t>
      </w:r>
      <w:r>
        <w:noBreakHyphen/>
        <w:t>53</w:t>
      </w:r>
      <w:r>
        <w:noBreakHyphen/>
        <w:t>110, pursuant to the provisions of subsection (B) or (C), and the ingestion of the drug causes the death of the user.</w:t>
      </w: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A person who manufactures methamphetamine or cocaine base, as defined in Section 44</w:t>
      </w:r>
      <w:r>
        <w:noBreakHyphen/>
        <w:t>53</w:t>
      </w:r>
      <w:r>
        <w:noBreakHyphen/>
        <w:t>110, and is convicted of a violation of this section may have his sentence increased by two years if:</w:t>
      </w: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a person under the age of eighteen lives, is present, or is endangered by exposure to the drug, its ingredients, its by</w:t>
      </w:r>
      <w:r>
        <w:noBreakHyphen/>
        <w:t>products, or its waste; or</w:t>
      </w: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law enforcement officer, probation or parole officer, emergency medical services employee, firefighter, or another person conducting a lawful investigation suffers serious injury while discharging or attempting to discharge his official duties and the injury is directly caused by one of the hazards associated with the manufacture of the drug.”</w:t>
      </w: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01554" w:rsidRDefault="0030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1554" w:rsidRDefault="0094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1554" w:rsidRDefault="00301554">
      <w:pPr>
        <w:suppressAutoHyphens/>
      </w:pPr>
    </w:p>
    <w:sectPr w:rsidR="00301554" w:rsidSect="003015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554" w:rsidRDefault="00944AA5">
      <w:r>
        <w:separator/>
      </w:r>
    </w:p>
  </w:endnote>
  <w:endnote w:type="continuationSeparator" w:id="0">
    <w:p w:rsidR="00301554" w:rsidRDefault="0094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BF411B-6D01-466F-9DDB-5337DC6DF19B}"/>
    <w:embedBold r:id="rId2" w:fontKey="{B7CF2561-61E9-4D42-B95C-06348772A762}"/>
  </w:font>
  <w:font w:name="Calibri">
    <w:panose1 w:val="020F0502020204030204"/>
    <w:charset w:val="00"/>
    <w:family w:val="swiss"/>
    <w:pitch w:val="variable"/>
    <w:sig w:usb0="E10002FF" w:usb1="4000ACFF" w:usb2="00000009" w:usb3="00000000" w:csb0="0000019F" w:csb1="00000000"/>
    <w:embedRegular r:id="rId3" w:fontKey="{79B9F3C7-9FB9-473D-92A7-519BE7CF72F1}"/>
  </w:font>
  <w:font w:name="Tahoma">
    <w:panose1 w:val="020B0604030504040204"/>
    <w:charset w:val="00"/>
    <w:family w:val="swiss"/>
    <w:pitch w:val="variable"/>
    <w:sig w:usb0="21002A87" w:usb1="80000000" w:usb2="00000008" w:usb3="00000000" w:csb0="000101FF" w:csb1="00000000"/>
    <w:embedRegular r:id="rId4" w:fontKey="{455D5460-9A8A-482D-BFAA-EAEB0F517228}"/>
  </w:font>
  <w:font w:name="Cambria">
    <w:panose1 w:val="02040503050406030204"/>
    <w:charset w:val="00"/>
    <w:family w:val="roman"/>
    <w:pitch w:val="variable"/>
    <w:sig w:usb0="E00002FF" w:usb1="400004FF" w:usb2="00000000" w:usb3="00000000" w:csb0="0000019F" w:csb1="00000000"/>
    <w:embedRegular r:id="rId5" w:fontKey="{FC9ABEEF-BF4B-4BCC-A98B-1074996098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554" w:rsidRDefault="00944AA5">
    <w:pPr>
      <w:pStyle w:val="Footer"/>
      <w:tabs>
        <w:tab w:val="clear" w:pos="4680"/>
        <w:tab w:val="clear" w:pos="9360"/>
        <w:tab w:val="center" w:pos="2995"/>
      </w:tabs>
      <w:spacing w:before="120"/>
    </w:pPr>
    <w:r>
      <w:t>[3029]</w:t>
    </w:r>
    <w:r>
      <w:tab/>
    </w:r>
    <w:r w:rsidR="00293DB1">
      <w:fldChar w:fldCharType="begin"/>
    </w:r>
    <w:r w:rsidR="00293DB1">
      <w:instrText xml:space="preserve"> PAGE  \* MERGEFORMAT </w:instrText>
    </w:r>
    <w:r w:rsidR="00293DB1">
      <w:fldChar w:fldCharType="separate"/>
    </w:r>
    <w:r w:rsidR="00293DB1">
      <w:rPr>
        <w:noProof/>
      </w:rPr>
      <w:t>1</w:t>
    </w:r>
    <w:r w:rsidR="00293D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554" w:rsidRDefault="00944AA5">
      <w:r>
        <w:separator/>
      </w:r>
    </w:p>
  </w:footnote>
  <w:footnote w:type="continuationSeparator" w:id="0">
    <w:p w:rsidR="00301554" w:rsidRDefault="00944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7AHB09"/>
    <w:docVar w:name="CoverBillType" w:val="b"/>
    <w:docVar w:name="docpath" w:val="L:\Council\bills\MS\7007AHB09.DOCX"/>
    <w:docVar w:name="dvBillNumber" w:val="3029"/>
    <w:docVar w:name="dvBillNumberPrefix" w:val="H. "/>
    <w:docVar w:name="dvOriginalBody" w:val="House"/>
    <w:docVar w:name="dvSteno" w:val="MS"/>
    <w:docVar w:name="NameofBody" w:val="h"/>
    <w:docVar w:name="vgroup2" w:val="Council"/>
  </w:docVars>
  <w:rsids>
    <w:rsidRoot w:val="00301554"/>
    <w:rsid w:val="00232C98"/>
    <w:rsid w:val="00293DB1"/>
    <w:rsid w:val="00301554"/>
    <w:rsid w:val="00783E60"/>
    <w:rsid w:val="00944AA5"/>
    <w:rsid w:val="00BB6336"/>
    <w:rsid w:val="00D03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AA86D5-7EAA-47B1-8E25-D93E667A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5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15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554"/>
    <w:rPr>
      <w:rFonts w:eastAsia="Times New Roman" w:cs="Times New Roman"/>
      <w:b/>
      <w:sz w:val="30"/>
      <w:szCs w:val="20"/>
    </w:rPr>
  </w:style>
  <w:style w:type="paragraph" w:styleId="Header">
    <w:name w:val="header"/>
    <w:basedOn w:val="Normal"/>
    <w:link w:val="HeaderChar"/>
    <w:uiPriority w:val="99"/>
    <w:semiHidden/>
    <w:unhideWhenUsed/>
    <w:rsid w:val="00301554"/>
    <w:pPr>
      <w:tabs>
        <w:tab w:val="center" w:pos="4320"/>
        <w:tab w:val="right" w:pos="8640"/>
      </w:tabs>
    </w:pPr>
  </w:style>
  <w:style w:type="character" w:customStyle="1" w:styleId="HeaderChar">
    <w:name w:val="Header Char"/>
    <w:basedOn w:val="DefaultParagraphFont"/>
    <w:link w:val="Header"/>
    <w:uiPriority w:val="99"/>
    <w:semiHidden/>
    <w:rsid w:val="00301554"/>
    <w:rPr>
      <w:rFonts w:eastAsia="Times New Roman" w:cs="Times New Roman"/>
      <w:szCs w:val="20"/>
    </w:rPr>
  </w:style>
  <w:style w:type="paragraph" w:styleId="Footer">
    <w:name w:val="footer"/>
    <w:basedOn w:val="Normal"/>
    <w:link w:val="FooterChar"/>
    <w:uiPriority w:val="99"/>
    <w:unhideWhenUsed/>
    <w:rsid w:val="00301554"/>
    <w:pPr>
      <w:tabs>
        <w:tab w:val="center" w:pos="4680"/>
        <w:tab w:val="right" w:pos="9360"/>
      </w:tabs>
    </w:pPr>
  </w:style>
  <w:style w:type="character" w:customStyle="1" w:styleId="FooterChar">
    <w:name w:val="Footer Char"/>
    <w:basedOn w:val="DefaultParagraphFont"/>
    <w:link w:val="Footer"/>
    <w:uiPriority w:val="99"/>
    <w:rsid w:val="00301554"/>
    <w:rPr>
      <w:rFonts w:eastAsia="Times New Roman" w:cs="Times New Roman"/>
      <w:szCs w:val="20"/>
    </w:rPr>
  </w:style>
  <w:style w:type="character" w:styleId="PageNumber">
    <w:name w:val="page number"/>
    <w:basedOn w:val="DefaultParagraphFont"/>
    <w:uiPriority w:val="99"/>
    <w:semiHidden/>
    <w:unhideWhenUsed/>
    <w:rsid w:val="00301554"/>
  </w:style>
  <w:style w:type="character" w:styleId="LineNumber">
    <w:name w:val="line number"/>
    <w:basedOn w:val="DefaultParagraphFont"/>
    <w:uiPriority w:val="99"/>
    <w:semiHidden/>
    <w:unhideWhenUsed/>
    <w:rsid w:val="00301554"/>
  </w:style>
  <w:style w:type="paragraph" w:customStyle="1" w:styleId="BillDots">
    <w:name w:val="Bill Dots"/>
    <w:basedOn w:val="Normal"/>
    <w:qFormat/>
    <w:rsid w:val="003015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1554"/>
    <w:pPr>
      <w:tabs>
        <w:tab w:val="right" w:pos="5904"/>
      </w:tabs>
    </w:pPr>
  </w:style>
  <w:style w:type="paragraph" w:styleId="BalloonText">
    <w:name w:val="Balloon Text"/>
    <w:basedOn w:val="Normal"/>
    <w:link w:val="BalloonTextChar"/>
    <w:uiPriority w:val="99"/>
    <w:semiHidden/>
    <w:unhideWhenUsed/>
    <w:rsid w:val="00301554"/>
    <w:rPr>
      <w:rFonts w:ascii="Tahoma" w:hAnsi="Tahoma" w:cs="Tahoma"/>
      <w:sz w:val="16"/>
      <w:szCs w:val="16"/>
    </w:rPr>
  </w:style>
  <w:style w:type="character" w:customStyle="1" w:styleId="BalloonTextChar">
    <w:name w:val="Balloon Text Char"/>
    <w:basedOn w:val="DefaultParagraphFont"/>
    <w:link w:val="BalloonText"/>
    <w:uiPriority w:val="99"/>
    <w:semiHidden/>
    <w:rsid w:val="00301554"/>
    <w:rPr>
      <w:rFonts w:ascii="Tahoma" w:eastAsia="Times New Roman" w:hAnsi="Tahoma" w:cs="Tahoma"/>
      <w:sz w:val="16"/>
      <w:szCs w:val="16"/>
    </w:rPr>
  </w:style>
  <w:style w:type="character" w:styleId="Hyperlink">
    <w:name w:val="Hyperlink"/>
    <w:basedOn w:val="DefaultParagraphFont"/>
    <w:uiPriority w:val="99"/>
    <w:unhideWhenUsed/>
    <w:rsid w:val="003015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2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5A49B-5868-4311-8D87-9A9C85331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545</Words>
  <Characters>2878</Characters>
  <Application>Microsoft Office Word</Application>
  <DocSecurity>0</DocSecurity>
  <Lines>98</Lines>
  <Paragraphs>30</Paragraphs>
  <ScaleCrop>false</ScaleCrop>
  <Company> </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3029: Manslaughter - South Carolina Legislature Online</dc:title>
  <dc:subject/>
  <dc:creator>Martha Sanders</dc:creator>
  <cp:keywords/>
  <dc:description/>
  <cp:lastModifiedBy>N Cumfer</cp:lastModifiedBy>
  <cp:revision>11</cp:revision>
  <cp:lastPrinted>2008-11-19T15:17:00Z</cp:lastPrinted>
  <dcterms:created xsi:type="dcterms:W3CDTF">2008-12-09T21:50:00Z</dcterms:created>
  <dcterms:modified xsi:type="dcterms:W3CDTF">2014-11-24T15:19:00Z</dcterms:modified>
</cp:coreProperties>
</file>