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0D280F">
        <w:rPr>
          <w:rFonts w:eastAsia="Times New Roman" w:cs="Times New Roman"/>
          <w:b/>
          <w:szCs w:val="20"/>
        </w:rPr>
        <w:t>South Carolina General Assembly</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0D280F">
        <w:rPr>
          <w:rFonts w:eastAsia="Times New Roman" w:cs="Times New Roman"/>
          <w:szCs w:val="20"/>
        </w:rPr>
        <w:t>118th Session, 2009-2010</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AA7451"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A190, R237, H3066</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b/>
          <w:szCs w:val="20"/>
        </w:rPr>
        <w:t>STATUS INFORMATION</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szCs w:val="20"/>
        </w:rPr>
        <w:t>General Bill</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szCs w:val="20"/>
        </w:rPr>
        <w:t>Sponsors: Reps. Ballentine, Haley, J.R. Smith, Hamilton, Wylie, Simrill, Huggins, E.H. Pitts, Cobb</w:t>
      </w:r>
      <w:r w:rsidRPr="000D280F">
        <w:rPr>
          <w:rFonts w:eastAsia="Times New Roman" w:cs="Times New Roman"/>
          <w:szCs w:val="20"/>
        </w:rPr>
        <w:noBreakHyphen/>
        <w:t>Hunter, Harrell, G.M. Smith, Gullick, J.E. Smith, Merrill, Phillips, Jennings, Owens, G.R. Smith, Daning, Rice, Knight, Funderburk, Harrison, Crawford, Kirsh, Bedingfield, Allison, Stringer, T.R. Young, Agnew, Gunn, Bingham, Toole, Millwood, Stavrinakis, Miller, Battle, Hutto, Erickson, Clemmons, Horne, Lucas, Bales, Whipper and R.L. Brown</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szCs w:val="20"/>
        </w:rPr>
        <w:t>Document Path: l:\council\bills\dka\3004dw09.docx</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2010</w:t>
      </w: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17, 2010</w:t>
      </w: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20, 2010</w:t>
      </w: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28, 2010, Signed</w:t>
      </w:r>
    </w:p>
    <w:p w:rsidR="00D145C0" w:rsidRDefault="00D145C0"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szCs w:val="20"/>
        </w:rPr>
        <w:t>Summary: Campaign disclosures and reports</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0D280F" w:rsidP="000D280F">
      <w:pPr>
        <w:widowControl w:val="0"/>
        <w:tabs>
          <w:tab w:val="center" w:pos="590"/>
          <w:tab w:val="center" w:pos="1440"/>
          <w:tab w:val="left" w:pos="1872"/>
          <w:tab w:val="left" w:pos="9187"/>
        </w:tabs>
        <w:rPr>
          <w:rFonts w:eastAsia="Times New Roman" w:cs="Times New Roman"/>
          <w:szCs w:val="20"/>
        </w:rPr>
      </w:pPr>
      <w:r w:rsidRPr="000D280F">
        <w:rPr>
          <w:rFonts w:eastAsia="Times New Roman" w:cs="Times New Roman"/>
          <w:b/>
          <w:szCs w:val="20"/>
        </w:rPr>
        <w:t>HISTORY OF LEGISLATIVE ACTIONS</w:t>
      </w:r>
    </w:p>
    <w:p w:rsidR="000D280F" w:rsidRPr="000D280F" w:rsidRDefault="000D280F" w:rsidP="000D280F">
      <w:pPr>
        <w:widowControl w:val="0"/>
        <w:tabs>
          <w:tab w:val="center" w:pos="590"/>
          <w:tab w:val="center" w:pos="1440"/>
          <w:tab w:val="left" w:pos="1872"/>
          <w:tab w:val="left" w:pos="9187"/>
        </w:tabs>
        <w:rPr>
          <w:rFonts w:eastAsia="Times New Roman" w:cs="Times New Roman"/>
          <w:szCs w:val="20"/>
        </w:rPr>
      </w:pPr>
    </w:p>
    <w:p w:rsidR="000D280F" w:rsidRPr="000D280F" w:rsidRDefault="000D280F" w:rsidP="000D280F">
      <w:pPr>
        <w:widowControl w:val="0"/>
        <w:tabs>
          <w:tab w:val="center" w:pos="590"/>
          <w:tab w:val="center" w:pos="1440"/>
          <w:tab w:val="left" w:pos="1872"/>
          <w:tab w:val="left" w:pos="9187"/>
        </w:tabs>
        <w:rPr>
          <w:rFonts w:eastAsia="Times New Roman" w:cs="Times New Roman"/>
          <w:szCs w:val="20"/>
        </w:rPr>
      </w:pPr>
      <w:r w:rsidRPr="000D280F">
        <w:rPr>
          <w:rFonts w:eastAsia="Times New Roman" w:cs="Times New Roman"/>
          <w:szCs w:val="20"/>
          <w:u w:val="single"/>
        </w:rPr>
        <w:tab/>
        <w:t>Date</w:t>
      </w:r>
      <w:r w:rsidRPr="000D280F">
        <w:rPr>
          <w:rFonts w:eastAsia="Times New Roman" w:cs="Times New Roman"/>
          <w:szCs w:val="20"/>
          <w:u w:val="single"/>
        </w:rPr>
        <w:tab/>
        <w:t>Body</w:t>
      </w:r>
      <w:r w:rsidRPr="000D280F">
        <w:rPr>
          <w:rFonts w:eastAsia="Times New Roman" w:cs="Times New Roman"/>
          <w:szCs w:val="20"/>
          <w:u w:val="single"/>
        </w:rPr>
        <w:tab/>
        <w:t>Action Description with journal page number</w:t>
      </w:r>
      <w:r w:rsidRPr="000D280F">
        <w:rPr>
          <w:rFonts w:eastAsia="Times New Roman" w:cs="Times New Roman"/>
          <w:szCs w:val="20"/>
          <w:u w:val="single"/>
        </w:rPr>
        <w:tab/>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EA3FD6">
        <w:rPr>
          <w:rFonts w:cs="Times New Roman"/>
        </w:rPr>
        <w:t>Prefiled</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12/9/2008</w:t>
      </w:r>
      <w:r>
        <w:rPr>
          <w:rFonts w:cs="Times New Roman"/>
        </w:rPr>
        <w:tab/>
        <w:t>House</w:t>
      </w:r>
      <w:r>
        <w:rPr>
          <w:rFonts w:cs="Times New Roman"/>
        </w:rPr>
        <w:tab/>
      </w:r>
      <w:r w:rsidRPr="00EA3FD6">
        <w:rPr>
          <w:rFonts w:cs="Times New Roman"/>
        </w:rPr>
        <w:t xml:space="preserve">Referred to Committee on </w:t>
      </w:r>
      <w:r w:rsidRPr="00EA3FD6">
        <w:rPr>
          <w:rFonts w:cs="Times New Roman"/>
          <w:b/>
        </w:rPr>
        <w:t>Judiciary</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EA3FD6">
        <w:rPr>
          <w:rFonts w:cs="Times New Roman"/>
        </w:rPr>
        <w:t xml:space="preserve">Introduced and read first time </w:t>
      </w:r>
      <w:hyperlink r:id="rId7" w:history="1">
        <w:r w:rsidRPr="00A6408E">
          <w:rPr>
            <w:rStyle w:val="Hyperlink"/>
            <w:rFonts w:cs="Times New Roman"/>
          </w:rPr>
          <w:t>HJ</w:t>
        </w:r>
      </w:hyperlink>
      <w:r>
        <w:rPr>
          <w:rFonts w:cs="Times New Roman"/>
        </w:rPr>
        <w:noBreakHyphen/>
      </w:r>
      <w:r w:rsidRPr="00EA3FD6">
        <w:rPr>
          <w:rFonts w:cs="Times New Roman"/>
        </w:rPr>
        <w:t>40</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EA3FD6">
        <w:rPr>
          <w:rFonts w:cs="Times New Roman"/>
        </w:rPr>
        <w:t xml:space="preserve">Referred to Committee on </w:t>
      </w:r>
      <w:r w:rsidRPr="00EA3FD6">
        <w:rPr>
          <w:rFonts w:cs="Times New Roman"/>
          <w:b/>
        </w:rPr>
        <w:t>Judiciary</w:t>
      </w:r>
      <w:r w:rsidRPr="00EA3FD6">
        <w:rPr>
          <w:rFonts w:cs="Times New Roman"/>
        </w:rPr>
        <w:t xml:space="preserve"> </w:t>
      </w:r>
      <w:hyperlink r:id="rId8" w:history="1">
        <w:r w:rsidRPr="00A6408E">
          <w:rPr>
            <w:rStyle w:val="Hyperlink"/>
            <w:rFonts w:cs="Times New Roman"/>
          </w:rPr>
          <w:t>HJ</w:t>
        </w:r>
      </w:hyperlink>
      <w:r>
        <w:rPr>
          <w:rFonts w:cs="Times New Roman"/>
        </w:rPr>
        <w:noBreakHyphen/>
      </w:r>
      <w:r w:rsidRPr="00EA3FD6">
        <w:rPr>
          <w:rFonts w:cs="Times New Roman"/>
        </w:rPr>
        <w:t>40</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5/14/2009</w:t>
      </w:r>
      <w:r>
        <w:rPr>
          <w:rFonts w:cs="Times New Roman"/>
        </w:rPr>
        <w:tab/>
        <w:t>House</w:t>
      </w:r>
      <w:r>
        <w:rPr>
          <w:rFonts w:cs="Times New Roman"/>
        </w:rPr>
        <w:tab/>
      </w:r>
      <w:r w:rsidRPr="00EA3FD6">
        <w:rPr>
          <w:rFonts w:cs="Times New Roman"/>
        </w:rPr>
        <w:t>Member(s) request name added as sponsor: Millwood</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EA3FD6">
        <w:rPr>
          <w:rFonts w:cs="Times New Roman"/>
        </w:rPr>
        <w:t>Member(s)</w:t>
      </w:r>
      <w:r>
        <w:rPr>
          <w:rFonts w:cs="Times New Roman"/>
        </w:rPr>
        <w:t xml:space="preserve"> request name added as sponsor: </w:t>
      </w:r>
      <w:r w:rsidRPr="00EA3FD6">
        <w:rPr>
          <w:rFonts w:cs="Times New Roman"/>
        </w:rPr>
        <w:t>Stavrinakis, Miller, Battle, Hutto, Erickson</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EA3FD6">
        <w:rPr>
          <w:rFonts w:cs="Times New Roman"/>
        </w:rPr>
        <w:t>Committee report: Favorable with am</w:t>
      </w:r>
      <w:r>
        <w:rPr>
          <w:rFonts w:cs="Times New Roman"/>
        </w:rPr>
        <w:t xml:space="preserve">endment </w:t>
      </w:r>
      <w:r w:rsidRPr="00EA3FD6">
        <w:rPr>
          <w:rFonts w:cs="Times New Roman"/>
          <w:b/>
        </w:rPr>
        <w:t>Judiciary</w:t>
      </w:r>
      <w:r w:rsidRPr="00EA3FD6">
        <w:rPr>
          <w:rFonts w:cs="Times New Roman"/>
        </w:rPr>
        <w:t xml:space="preserve"> </w:t>
      </w:r>
      <w:hyperlink r:id="rId9" w:history="1">
        <w:r w:rsidRPr="00A6408E">
          <w:rPr>
            <w:rStyle w:val="Hyperlink"/>
            <w:rFonts w:cs="Times New Roman"/>
          </w:rPr>
          <w:t>HJ</w:t>
        </w:r>
      </w:hyperlink>
      <w:r>
        <w:rPr>
          <w:rFonts w:cs="Times New Roman"/>
        </w:rPr>
        <w:noBreakHyphen/>
      </w:r>
      <w:r w:rsidRPr="00EA3FD6">
        <w:rPr>
          <w:rFonts w:cs="Times New Roman"/>
        </w:rPr>
        <w:t>2</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2/16/2010</w:t>
      </w:r>
      <w:r>
        <w:rPr>
          <w:rFonts w:cs="Times New Roman"/>
        </w:rPr>
        <w:tab/>
        <w:t>House</w:t>
      </w:r>
      <w:r>
        <w:rPr>
          <w:rFonts w:cs="Times New Roman"/>
        </w:rPr>
        <w:tab/>
      </w:r>
      <w:r w:rsidRPr="00EA3FD6">
        <w:rPr>
          <w:rFonts w:cs="Times New Roman"/>
        </w:rPr>
        <w:t>Requests for d</w:t>
      </w:r>
      <w:r>
        <w:rPr>
          <w:rFonts w:cs="Times New Roman"/>
        </w:rPr>
        <w:t>ebate</w:t>
      </w:r>
      <w:r>
        <w:rPr>
          <w:rFonts w:cs="Times New Roman"/>
        </w:rPr>
        <w:noBreakHyphen/>
        <w:t xml:space="preserve">Rep(s). Ballentine, Gunn, </w:t>
      </w:r>
      <w:r w:rsidRPr="00EA3FD6">
        <w:rPr>
          <w:rFonts w:cs="Times New Roman"/>
        </w:rPr>
        <w:t>Skelton, Hiott</w:t>
      </w:r>
      <w:r>
        <w:rPr>
          <w:rFonts w:cs="Times New Roman"/>
        </w:rPr>
        <w:t xml:space="preserve">, Clemmons, JE Smith, Hardwick, </w:t>
      </w:r>
      <w:r w:rsidRPr="00EA3FD6">
        <w:rPr>
          <w:rFonts w:cs="Times New Roman"/>
        </w:rPr>
        <w:t>Haley, Sellers,</w:t>
      </w:r>
      <w:r>
        <w:rPr>
          <w:rFonts w:cs="Times New Roman"/>
        </w:rPr>
        <w:t xml:space="preserve"> Hart, Kennedy, Bales, Allison, </w:t>
      </w:r>
      <w:r w:rsidRPr="00EA3FD6">
        <w:rPr>
          <w:rFonts w:cs="Times New Roman"/>
        </w:rPr>
        <w:t>Millwood, For</w:t>
      </w:r>
      <w:r>
        <w:rPr>
          <w:rFonts w:cs="Times New Roman"/>
        </w:rPr>
        <w:t xml:space="preserve">rester, Horne, Erickson, Wylie, </w:t>
      </w:r>
      <w:r w:rsidRPr="00EA3FD6">
        <w:rPr>
          <w:rFonts w:cs="Times New Roman"/>
        </w:rPr>
        <w:t xml:space="preserve">Hamilton, GR Smith, and Bedingfield </w:t>
      </w:r>
      <w:hyperlink r:id="rId10" w:history="1">
        <w:r w:rsidRPr="00A6408E">
          <w:rPr>
            <w:rStyle w:val="Hyperlink"/>
            <w:rFonts w:cs="Times New Roman"/>
          </w:rPr>
          <w:t>HJ</w:t>
        </w:r>
      </w:hyperlink>
      <w:r>
        <w:rPr>
          <w:rFonts w:cs="Times New Roman"/>
        </w:rPr>
        <w:noBreakHyphen/>
      </w:r>
      <w:r w:rsidRPr="00EA3FD6">
        <w:rPr>
          <w:rFonts w:cs="Times New Roman"/>
        </w:rPr>
        <w:t>25</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A3FD6">
        <w:rPr>
          <w:rFonts w:cs="Times New Roman"/>
        </w:rPr>
        <w:t>Member(s)</w:t>
      </w:r>
      <w:r>
        <w:rPr>
          <w:rFonts w:cs="Times New Roman"/>
        </w:rPr>
        <w:t xml:space="preserve"> request name added as sponsor: </w:t>
      </w:r>
      <w:r w:rsidRPr="00EA3FD6">
        <w:rPr>
          <w:rFonts w:cs="Times New Roman"/>
        </w:rPr>
        <w:t>Clemmons, Horne, Lucas, Bales, Whipper, R.L.Brown</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A3FD6">
        <w:rPr>
          <w:rFonts w:cs="Times New Roman"/>
        </w:rPr>
        <w:t xml:space="preserve">Amended </w:t>
      </w:r>
      <w:hyperlink r:id="rId11" w:history="1">
        <w:r w:rsidRPr="00A6408E">
          <w:rPr>
            <w:rStyle w:val="Hyperlink"/>
            <w:rFonts w:cs="Times New Roman"/>
          </w:rPr>
          <w:t>HJ</w:t>
        </w:r>
      </w:hyperlink>
      <w:r>
        <w:rPr>
          <w:rFonts w:cs="Times New Roman"/>
        </w:rPr>
        <w:noBreakHyphen/>
      </w:r>
      <w:r w:rsidRPr="00EA3FD6">
        <w:rPr>
          <w:rFonts w:cs="Times New Roman"/>
        </w:rPr>
        <w:t>192</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A3FD6">
        <w:rPr>
          <w:rFonts w:cs="Times New Roman"/>
        </w:rPr>
        <w:t xml:space="preserve">Read second time </w:t>
      </w:r>
      <w:hyperlink r:id="rId12" w:history="1">
        <w:r w:rsidRPr="00A6408E">
          <w:rPr>
            <w:rStyle w:val="Hyperlink"/>
            <w:rFonts w:cs="Times New Roman"/>
          </w:rPr>
          <w:t>HJ</w:t>
        </w:r>
      </w:hyperlink>
      <w:r>
        <w:rPr>
          <w:rFonts w:cs="Times New Roman"/>
        </w:rPr>
        <w:noBreakHyphen/>
      </w:r>
      <w:r w:rsidRPr="00EA3FD6">
        <w:rPr>
          <w:rFonts w:cs="Times New Roman"/>
        </w:rPr>
        <w:t>201</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EA3FD6">
        <w:rPr>
          <w:rFonts w:cs="Times New Roman"/>
        </w:rPr>
        <w:t>Roll call Yeas</w:t>
      </w:r>
      <w:r>
        <w:rPr>
          <w:rFonts w:cs="Times New Roman"/>
        </w:rPr>
        <w:noBreakHyphen/>
      </w:r>
      <w:r w:rsidRPr="00EA3FD6">
        <w:rPr>
          <w:rFonts w:cs="Times New Roman"/>
        </w:rPr>
        <w:t>108  Nays</w:t>
      </w:r>
      <w:r>
        <w:rPr>
          <w:rFonts w:cs="Times New Roman"/>
        </w:rPr>
        <w:noBreakHyphen/>
      </w:r>
      <w:r w:rsidRPr="00EA3FD6">
        <w:rPr>
          <w:rFonts w:cs="Times New Roman"/>
        </w:rPr>
        <w:t xml:space="preserve">1 </w:t>
      </w:r>
      <w:hyperlink r:id="rId13" w:history="1">
        <w:r w:rsidRPr="00A6408E">
          <w:rPr>
            <w:rStyle w:val="Hyperlink"/>
            <w:rFonts w:cs="Times New Roman"/>
          </w:rPr>
          <w:t>HJ</w:t>
        </w:r>
      </w:hyperlink>
      <w:r>
        <w:rPr>
          <w:rFonts w:cs="Times New Roman"/>
        </w:rPr>
        <w:noBreakHyphen/>
      </w:r>
      <w:r w:rsidRPr="00EA3FD6">
        <w:rPr>
          <w:rFonts w:cs="Times New Roman"/>
        </w:rPr>
        <w:t>201</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EA3FD6">
        <w:rPr>
          <w:rFonts w:cs="Times New Roman"/>
        </w:rPr>
        <w:t xml:space="preserve">Read third time and sent to Senate </w:t>
      </w:r>
      <w:hyperlink r:id="rId14" w:history="1">
        <w:r w:rsidRPr="00A6408E">
          <w:rPr>
            <w:rStyle w:val="Hyperlink"/>
            <w:rFonts w:cs="Times New Roman"/>
          </w:rPr>
          <w:t>HJ</w:t>
        </w:r>
      </w:hyperlink>
      <w:r>
        <w:rPr>
          <w:rFonts w:cs="Times New Roman"/>
        </w:rPr>
        <w:noBreakHyphen/>
      </w:r>
      <w:r w:rsidRPr="00EA3FD6">
        <w:rPr>
          <w:rFonts w:cs="Times New Roman"/>
        </w:rPr>
        <w:t>45</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EA3FD6">
        <w:rPr>
          <w:rFonts w:cs="Times New Roman"/>
        </w:rPr>
        <w:t xml:space="preserve">Introduced and read first time </w:t>
      </w:r>
      <w:hyperlink r:id="rId15" w:history="1">
        <w:r w:rsidRPr="00A6408E">
          <w:rPr>
            <w:rStyle w:val="Hyperlink"/>
            <w:rFonts w:cs="Times New Roman"/>
          </w:rPr>
          <w:t>SJ</w:t>
        </w:r>
      </w:hyperlink>
      <w:r>
        <w:rPr>
          <w:rFonts w:cs="Times New Roman"/>
        </w:rPr>
        <w:noBreakHyphen/>
      </w:r>
      <w:r w:rsidRPr="00EA3FD6">
        <w:rPr>
          <w:rFonts w:cs="Times New Roman"/>
        </w:rPr>
        <w:t>9</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EA3FD6">
        <w:rPr>
          <w:rFonts w:cs="Times New Roman"/>
        </w:rPr>
        <w:t xml:space="preserve">Referred to Committee on </w:t>
      </w:r>
      <w:r w:rsidRPr="00EA3FD6">
        <w:rPr>
          <w:rFonts w:cs="Times New Roman"/>
          <w:b/>
        </w:rPr>
        <w:t>Judiciary</w:t>
      </w:r>
      <w:r w:rsidRPr="00EA3FD6">
        <w:rPr>
          <w:rFonts w:cs="Times New Roman"/>
        </w:rPr>
        <w:t xml:space="preserve"> </w:t>
      </w:r>
      <w:hyperlink r:id="rId16" w:history="1">
        <w:r w:rsidRPr="00A6408E">
          <w:rPr>
            <w:rStyle w:val="Hyperlink"/>
            <w:rFonts w:cs="Times New Roman"/>
          </w:rPr>
          <w:t>SJ</w:t>
        </w:r>
      </w:hyperlink>
      <w:r>
        <w:rPr>
          <w:rFonts w:cs="Times New Roman"/>
        </w:rPr>
        <w:noBreakHyphen/>
      </w:r>
      <w:r w:rsidRPr="00EA3FD6">
        <w:rPr>
          <w:rFonts w:cs="Times New Roman"/>
        </w:rPr>
        <w:t>9</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2/26/2010</w:t>
      </w:r>
      <w:r>
        <w:rPr>
          <w:rFonts w:cs="Times New Roman"/>
        </w:rPr>
        <w:tab/>
        <w:t>Senate</w:t>
      </w:r>
      <w:r>
        <w:rPr>
          <w:rFonts w:cs="Times New Roman"/>
        </w:rPr>
        <w:tab/>
      </w:r>
      <w:r w:rsidRPr="00EA3FD6">
        <w:rPr>
          <w:rFonts w:cs="Times New Roman"/>
        </w:rPr>
        <w:t>Referred to Subcommittee: Campsen (ch), Cleary, Scott</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5/5/2010</w:t>
      </w:r>
      <w:r>
        <w:rPr>
          <w:rFonts w:cs="Times New Roman"/>
        </w:rPr>
        <w:tab/>
        <w:t>Senate</w:t>
      </w:r>
      <w:r>
        <w:rPr>
          <w:rFonts w:cs="Times New Roman"/>
        </w:rPr>
        <w:tab/>
      </w:r>
      <w:r w:rsidRPr="00EA3FD6">
        <w:rPr>
          <w:rFonts w:cs="Times New Roman"/>
        </w:rPr>
        <w:t>Committee r</w:t>
      </w:r>
      <w:r>
        <w:rPr>
          <w:rFonts w:cs="Times New Roman"/>
        </w:rPr>
        <w:t xml:space="preserve">eport: Favorable with amendment </w:t>
      </w:r>
      <w:r w:rsidRPr="00EA3FD6">
        <w:rPr>
          <w:rFonts w:cs="Times New Roman"/>
          <w:b/>
        </w:rPr>
        <w:t>Judiciary</w:t>
      </w:r>
      <w:r w:rsidRPr="00EA3FD6">
        <w:rPr>
          <w:rFonts w:cs="Times New Roman"/>
        </w:rPr>
        <w:t xml:space="preserve"> </w:t>
      </w:r>
      <w:hyperlink r:id="rId17" w:history="1">
        <w:r w:rsidRPr="00A6408E">
          <w:rPr>
            <w:rStyle w:val="Hyperlink"/>
            <w:rFonts w:cs="Times New Roman"/>
          </w:rPr>
          <w:t>SJ</w:t>
        </w:r>
      </w:hyperlink>
      <w:r>
        <w:rPr>
          <w:rFonts w:cs="Times New Roman"/>
        </w:rPr>
        <w:noBreakHyphen/>
      </w:r>
      <w:r w:rsidRPr="00EA3FD6">
        <w:rPr>
          <w:rFonts w:cs="Times New Roman"/>
        </w:rPr>
        <w:t>9</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EA3FD6">
        <w:rPr>
          <w:rFonts w:cs="Times New Roman"/>
        </w:rPr>
        <w:t xml:space="preserve">Committee Amendment Adopted </w:t>
      </w:r>
      <w:hyperlink r:id="rId18" w:history="1">
        <w:r w:rsidRPr="00A6408E">
          <w:rPr>
            <w:rStyle w:val="Hyperlink"/>
            <w:rFonts w:cs="Times New Roman"/>
          </w:rPr>
          <w:t>SJ</w:t>
        </w:r>
      </w:hyperlink>
      <w:r>
        <w:rPr>
          <w:rFonts w:cs="Times New Roman"/>
        </w:rPr>
        <w:noBreakHyphen/>
      </w:r>
      <w:r w:rsidRPr="00EA3FD6">
        <w:rPr>
          <w:rFonts w:cs="Times New Roman"/>
        </w:rPr>
        <w:t>23</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Senate</w:t>
      </w:r>
      <w:r>
        <w:rPr>
          <w:rFonts w:cs="Times New Roman"/>
        </w:rPr>
        <w:tab/>
      </w:r>
      <w:r w:rsidRPr="00EA3FD6">
        <w:rPr>
          <w:rFonts w:cs="Times New Roman"/>
        </w:rPr>
        <w:t xml:space="preserve">Read second time </w:t>
      </w:r>
      <w:hyperlink r:id="rId19" w:history="1">
        <w:r w:rsidRPr="00A6408E">
          <w:rPr>
            <w:rStyle w:val="Hyperlink"/>
            <w:rFonts w:cs="Times New Roman"/>
          </w:rPr>
          <w:t>SJ</w:t>
        </w:r>
      </w:hyperlink>
      <w:r>
        <w:rPr>
          <w:rFonts w:cs="Times New Roman"/>
        </w:rPr>
        <w:noBreakHyphen/>
      </w:r>
      <w:r w:rsidRPr="00EA3FD6">
        <w:rPr>
          <w:rFonts w:cs="Times New Roman"/>
        </w:rPr>
        <w:t>23</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EA3FD6">
        <w:rPr>
          <w:rFonts w:cs="Times New Roman"/>
        </w:rPr>
        <w:t xml:space="preserve">Read third </w:t>
      </w:r>
      <w:r>
        <w:rPr>
          <w:rFonts w:cs="Times New Roman"/>
        </w:rPr>
        <w:t xml:space="preserve">time and returned to House with </w:t>
      </w:r>
      <w:r w:rsidRPr="00EA3FD6">
        <w:rPr>
          <w:rFonts w:cs="Times New Roman"/>
        </w:rPr>
        <w:t xml:space="preserve">amendments </w:t>
      </w:r>
      <w:hyperlink r:id="rId20" w:history="1">
        <w:r w:rsidRPr="00A6408E">
          <w:rPr>
            <w:rStyle w:val="Hyperlink"/>
            <w:rFonts w:cs="Times New Roman"/>
          </w:rPr>
          <w:t>SJ</w:t>
        </w:r>
      </w:hyperlink>
      <w:r>
        <w:rPr>
          <w:rFonts w:cs="Times New Roman"/>
        </w:rPr>
        <w:noBreakHyphen/>
      </w:r>
      <w:r w:rsidRPr="00EA3FD6">
        <w:rPr>
          <w:rFonts w:cs="Times New Roman"/>
        </w:rPr>
        <w:t>19</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A3FD6">
        <w:rPr>
          <w:rFonts w:cs="Times New Roman"/>
        </w:rPr>
        <w:t xml:space="preserve">Concurred in Senate amendment and enrolled </w:t>
      </w:r>
      <w:hyperlink r:id="rId21" w:history="1">
        <w:r w:rsidRPr="00A6408E">
          <w:rPr>
            <w:rStyle w:val="Hyperlink"/>
            <w:rFonts w:cs="Times New Roman"/>
          </w:rPr>
          <w:t>HJ</w:t>
        </w:r>
      </w:hyperlink>
      <w:r>
        <w:rPr>
          <w:rFonts w:cs="Times New Roman"/>
        </w:rPr>
        <w:noBreakHyphen/>
      </w:r>
      <w:r w:rsidRPr="00EA3FD6">
        <w:rPr>
          <w:rFonts w:cs="Times New Roman"/>
        </w:rPr>
        <w:t>55</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5/20/2010</w:t>
      </w:r>
      <w:r>
        <w:rPr>
          <w:rFonts w:cs="Times New Roman"/>
        </w:rPr>
        <w:tab/>
        <w:t>House</w:t>
      </w:r>
      <w:r>
        <w:rPr>
          <w:rFonts w:cs="Times New Roman"/>
        </w:rPr>
        <w:tab/>
      </w:r>
      <w:r w:rsidRPr="00EA3FD6">
        <w:rPr>
          <w:rFonts w:cs="Times New Roman"/>
        </w:rPr>
        <w:t>Roll call Yeas</w:t>
      </w:r>
      <w:r>
        <w:rPr>
          <w:rFonts w:cs="Times New Roman"/>
        </w:rPr>
        <w:noBreakHyphen/>
      </w:r>
      <w:r w:rsidRPr="00EA3FD6">
        <w:rPr>
          <w:rFonts w:cs="Times New Roman"/>
        </w:rPr>
        <w:t>86  Nays</w:t>
      </w:r>
      <w:r>
        <w:rPr>
          <w:rFonts w:cs="Times New Roman"/>
        </w:rPr>
        <w:noBreakHyphen/>
      </w:r>
      <w:r w:rsidRPr="00EA3FD6">
        <w:rPr>
          <w:rFonts w:cs="Times New Roman"/>
        </w:rPr>
        <w:t xml:space="preserve">0 </w:t>
      </w:r>
      <w:hyperlink r:id="rId22" w:history="1">
        <w:r w:rsidRPr="00A6408E">
          <w:rPr>
            <w:rStyle w:val="Hyperlink"/>
            <w:rFonts w:cs="Times New Roman"/>
          </w:rPr>
          <w:t>HJ</w:t>
        </w:r>
      </w:hyperlink>
      <w:r>
        <w:rPr>
          <w:rFonts w:cs="Times New Roman"/>
        </w:rPr>
        <w:noBreakHyphen/>
      </w:r>
      <w:r w:rsidRPr="00EA3FD6">
        <w:rPr>
          <w:rFonts w:cs="Times New Roman"/>
        </w:rPr>
        <w:t>55</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r>
      <w:r>
        <w:rPr>
          <w:rFonts w:cs="Times New Roman"/>
        </w:rPr>
        <w:tab/>
      </w:r>
      <w:r w:rsidRPr="00EA3FD6">
        <w:rPr>
          <w:rFonts w:cs="Times New Roman"/>
        </w:rPr>
        <w:t>Ratified R 237</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lastRenderedPageBreak/>
        <w:tab/>
        <w:t>5/28/2010</w:t>
      </w:r>
      <w:r>
        <w:rPr>
          <w:rFonts w:cs="Times New Roman"/>
        </w:rPr>
        <w:tab/>
      </w:r>
      <w:r>
        <w:rPr>
          <w:rFonts w:cs="Times New Roman"/>
        </w:rPr>
        <w:tab/>
      </w:r>
      <w:r w:rsidRPr="00EA3FD6">
        <w:rPr>
          <w:rFonts w:cs="Times New Roman"/>
        </w:rPr>
        <w:t>Signed By Governor</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6/3/2010</w:t>
      </w:r>
      <w:r>
        <w:rPr>
          <w:rFonts w:cs="Times New Roman"/>
        </w:rPr>
        <w:tab/>
      </w:r>
      <w:r>
        <w:rPr>
          <w:rFonts w:cs="Times New Roman"/>
        </w:rPr>
        <w:tab/>
      </w:r>
      <w:r w:rsidRPr="00EA3FD6">
        <w:rPr>
          <w:rFonts w:cs="Times New Roman"/>
        </w:rPr>
        <w:t>Effective date 05/28/10</w:t>
      </w:r>
    </w:p>
    <w:p w:rsidR="00AA7451" w:rsidRDefault="00AA7451" w:rsidP="00AA7451">
      <w:pPr>
        <w:widowControl w:val="0"/>
        <w:tabs>
          <w:tab w:val="right" w:pos="1008"/>
          <w:tab w:val="left" w:pos="1152"/>
          <w:tab w:val="left" w:pos="1872"/>
          <w:tab w:val="left" w:pos="9187"/>
        </w:tabs>
        <w:ind w:left="2088" w:hanging="2088"/>
        <w:rPr>
          <w:rFonts w:cs="Times New Roman"/>
        </w:rPr>
      </w:pPr>
      <w:r>
        <w:rPr>
          <w:rFonts w:cs="Times New Roman"/>
        </w:rPr>
        <w:tab/>
        <w:t>6/9/2010</w:t>
      </w:r>
      <w:r>
        <w:rPr>
          <w:rFonts w:cs="Times New Roman"/>
        </w:rPr>
        <w:tab/>
      </w:r>
      <w:r>
        <w:rPr>
          <w:rFonts w:cs="Times New Roman"/>
        </w:rPr>
        <w:tab/>
      </w:r>
      <w:r w:rsidRPr="00EA3FD6">
        <w:rPr>
          <w:rFonts w:cs="Times New Roman"/>
        </w:rPr>
        <w:t>Act No</w:t>
      </w:r>
      <w:r>
        <w:rPr>
          <w:rFonts w:cs="Times New Roman"/>
        </w:rPr>
        <w:t>. </w:t>
      </w:r>
      <w:r w:rsidRPr="00EA3FD6">
        <w:rPr>
          <w:rFonts w:cs="Times New Roman"/>
        </w:rPr>
        <w:t>190</w:t>
      </w:r>
    </w:p>
    <w:p w:rsidR="00AA7451" w:rsidRDefault="00AA7451" w:rsidP="00AA7451">
      <w:pPr>
        <w:widowControl w:val="0"/>
        <w:tabs>
          <w:tab w:val="right" w:pos="1008"/>
          <w:tab w:val="left" w:pos="1152"/>
          <w:tab w:val="left" w:pos="1872"/>
          <w:tab w:val="left" w:pos="9187"/>
        </w:tabs>
        <w:ind w:left="2088" w:hanging="2088"/>
        <w:rPr>
          <w:rFonts w:cs="Times New Roman"/>
        </w:rPr>
      </w:pPr>
    </w:p>
    <w:p w:rsidR="000D280F" w:rsidRPr="000D280F" w:rsidRDefault="000D280F" w:rsidP="000D280F">
      <w:pPr>
        <w:widowControl w:val="0"/>
        <w:tabs>
          <w:tab w:val="right" w:pos="1008"/>
          <w:tab w:val="left" w:pos="1152"/>
          <w:tab w:val="left" w:pos="1872"/>
          <w:tab w:val="left" w:pos="9187"/>
        </w:tabs>
        <w:ind w:left="2088" w:hanging="2088"/>
        <w:rPr>
          <w:rFonts w:eastAsia="Times New Roman" w:cs="Times New Roman"/>
          <w:szCs w:val="20"/>
        </w:rPr>
      </w:pP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0D280F">
        <w:rPr>
          <w:rFonts w:eastAsia="Times New Roman" w:cs="Times New Roman"/>
          <w:b/>
          <w:szCs w:val="20"/>
        </w:rPr>
        <w:t>VERSIONS OF THIS BILL</w:t>
      </w:r>
    </w:p>
    <w:p w:rsidR="000D280F" w:rsidRPr="000D280F" w:rsidRDefault="000D280F"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D280F" w:rsidRPr="000D280F" w:rsidRDefault="00E9535E" w:rsidP="000D280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3" w:history="1">
        <w:r w:rsidR="000D280F" w:rsidRPr="000D280F">
          <w:rPr>
            <w:rFonts w:eastAsia="Times New Roman" w:cs="Times New Roman"/>
            <w:color w:val="0000FF" w:themeColor="hyperlink"/>
            <w:szCs w:val="20"/>
            <w:u w:val="single"/>
          </w:rPr>
          <w:t>12/9/2008</w:t>
        </w:r>
      </w:hyperlink>
    </w:p>
    <w:p w:rsidR="000D280F" w:rsidRPr="000D280F" w:rsidRDefault="00E9535E"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0D280F" w:rsidRPr="000D280F">
          <w:rPr>
            <w:rFonts w:eastAsia="Times New Roman" w:cs="Times New Roman"/>
            <w:color w:val="0000FF" w:themeColor="hyperlink"/>
            <w:szCs w:val="20"/>
            <w:u w:val="single"/>
          </w:rPr>
          <w:t>2/4/2010</w:t>
        </w:r>
      </w:hyperlink>
    </w:p>
    <w:p w:rsidR="000D280F" w:rsidRPr="000D280F" w:rsidRDefault="00E9535E"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0D280F" w:rsidRPr="000D280F">
          <w:rPr>
            <w:rFonts w:eastAsia="Times New Roman" w:cs="Times New Roman"/>
            <w:color w:val="0000FF" w:themeColor="hyperlink"/>
            <w:szCs w:val="20"/>
            <w:u w:val="single"/>
          </w:rPr>
          <w:t>2/17/2010</w:t>
        </w:r>
      </w:hyperlink>
    </w:p>
    <w:p w:rsidR="000D280F" w:rsidRPr="000D280F" w:rsidRDefault="00E9535E"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0D280F" w:rsidRPr="000D280F">
          <w:rPr>
            <w:rFonts w:eastAsia="Times New Roman" w:cs="Times New Roman"/>
            <w:color w:val="0000FF" w:themeColor="hyperlink"/>
            <w:szCs w:val="20"/>
            <w:u w:val="single"/>
          </w:rPr>
          <w:t>5/5/2010</w:t>
        </w:r>
      </w:hyperlink>
    </w:p>
    <w:p w:rsidR="000D280F" w:rsidRPr="000D280F" w:rsidRDefault="00E9535E"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0D280F" w:rsidRPr="000D280F">
          <w:rPr>
            <w:rFonts w:eastAsia="Times New Roman" w:cs="Times New Roman"/>
            <w:color w:val="0000FF" w:themeColor="hyperlink"/>
            <w:szCs w:val="20"/>
            <w:u w:val="single"/>
          </w:rPr>
          <w:t>5/12/2010</w:t>
        </w:r>
      </w:hyperlink>
    </w:p>
    <w:p w:rsidR="000D280F" w:rsidRPr="000D280F" w:rsidRDefault="000D280F"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0D280F" w:rsidRDefault="000D280F" w:rsidP="000D28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D280F" w:rsidSect="000D280F">
          <w:pgSz w:w="12240" w:h="15840" w:code="1"/>
          <w:pgMar w:top="1080" w:right="1440" w:bottom="1080" w:left="1440" w:header="720" w:footer="720" w:gutter="0"/>
          <w:pgNumType w:start="1"/>
          <w:cols w:space="720"/>
          <w:noEndnote/>
          <w:docGrid w:linePitch="360"/>
        </w:sectPr>
      </w:pPr>
    </w:p>
    <w:p w:rsidR="009C27E4"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(A190, R237, H3066)</w:t>
      </w:r>
    </w:p>
    <w:p w:rsidR="009C27E4" w:rsidRPr="008836A5"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C27E4" w:rsidRPr="000D280F"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D280F">
        <w:rPr>
          <w:rFonts w:cs="Times New Roman"/>
          <w:b/>
          <w:color w:val="000000" w:themeColor="text1"/>
          <w:szCs w:val="36"/>
        </w:rPr>
        <w:t xml:space="preserve">AN ACT </w:t>
      </w:r>
      <w:r w:rsidRPr="000D280F">
        <w:rPr>
          <w:rFonts w:cs="Times New Roman"/>
          <w:b/>
        </w:rPr>
        <w:t>TO AMEND SECTION 8</w:t>
      </w:r>
      <w:r w:rsidRPr="000D280F">
        <w:rPr>
          <w:rFonts w:cs="Times New Roman"/>
          <w:b/>
        </w:rPr>
        <w:noBreakHyphen/>
        <w:t>13</w:t>
      </w:r>
      <w:r w:rsidRPr="000D280F">
        <w:rPr>
          <w:rFonts w:cs="Times New Roman"/>
          <w:b/>
        </w:rPr>
        <w:noBreakHyphen/>
        <w:t>365, CODE OF LAWS OF SOUTH CAROLINA, 1976, RELATING TO ELECTRONIC FILING OF CAMPAIGN DISCLOSURES AND REPORTS, SO AS TO MAKE IT APPLICABLE TO ALL DISCLOSURES AND REPORTS REQUIRED BY THE PROVISIONS OF CHAPTER 13, TITLE 8 (ETHICS) AND CHAPTER 17, TITLE 2 (LOBBYING).</w:t>
      </w:r>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30D8">
        <w:rPr>
          <w:rFonts w:cs="Times New Roman"/>
        </w:rPr>
        <w:t>Be it enacted by the General Assembly of the State of South Carolina:</w:t>
      </w:r>
    </w:p>
    <w:p w:rsidR="009C27E4"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27E4"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Electronic filing expanded</w:t>
      </w:r>
    </w:p>
    <w:p w:rsidR="009C27E4" w:rsidRPr="00AC620B"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30D8">
        <w:rPr>
          <w:rFonts w:cs="Times New Roman"/>
        </w:rPr>
        <w:t>SECTION</w:t>
      </w:r>
      <w:r w:rsidRPr="003B30D8">
        <w:rPr>
          <w:rFonts w:cs="Times New Roman"/>
        </w:rPr>
        <w:tab/>
        <w:t>1.</w:t>
      </w:r>
      <w:r w:rsidRPr="003B30D8">
        <w:rPr>
          <w:rFonts w:cs="Times New Roman"/>
        </w:rPr>
        <w:tab/>
        <w:t>Section 8</w:t>
      </w:r>
      <w:r>
        <w:rPr>
          <w:rFonts w:cs="Times New Roman"/>
        </w:rPr>
        <w:noBreakHyphen/>
      </w:r>
      <w:r w:rsidRPr="003B30D8">
        <w:rPr>
          <w:rFonts w:cs="Times New Roman"/>
        </w:rPr>
        <w:t>13</w:t>
      </w:r>
      <w:r>
        <w:rPr>
          <w:rFonts w:cs="Times New Roman"/>
        </w:rPr>
        <w:noBreakHyphen/>
      </w:r>
      <w:r w:rsidRPr="003B30D8">
        <w:rPr>
          <w:rFonts w:cs="Times New Roman"/>
        </w:rPr>
        <w:t>365(A) of the 1976 Code, as added by Act 76 of 2003, is amended to read:</w:t>
      </w:r>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30D8">
        <w:rPr>
          <w:rFonts w:cs="Times New Roman"/>
        </w:rPr>
        <w:tab/>
        <w:t>“(A)</w:t>
      </w:r>
      <w:r w:rsidRPr="003B30D8">
        <w:rPr>
          <w:rFonts w:cs="Times New Roman"/>
        </w:rPr>
        <w:tab/>
        <w:t xml:space="preserve"> The commission shall establish a system of electronic filing for all disclosures and reports required pursuant to Chapter 13, Title 8 and Chapter 17, Title 2 from all persons and entities subject to its jurisdiction.  These disclosures and reports must be filed using an Internet</w:t>
      </w:r>
      <w:r>
        <w:rPr>
          <w:rFonts w:cs="Times New Roman"/>
        </w:rPr>
        <w:noBreakHyphen/>
      </w:r>
      <w:r w:rsidRPr="003B30D8">
        <w:rPr>
          <w:rFonts w:cs="Times New Roman"/>
        </w:rPr>
        <w:t>based filing system as prescribed by the commission.  Reports and disclosures filed with the Ethics Committees of the Senate and House of Representatives for legislative offices must be in a format such that these filings can be forwarded to the State Ethics Commission using an Internet</w:t>
      </w:r>
      <w:r>
        <w:rPr>
          <w:rFonts w:cs="Times New Roman"/>
        </w:rPr>
        <w:noBreakHyphen/>
      </w:r>
      <w:r w:rsidRPr="003B30D8">
        <w:rPr>
          <w:rFonts w:cs="Times New Roman"/>
        </w:rPr>
        <w:t>based system.  The information contained in the reports and disclosure forms, with the exception of social security numbers, campaign bank account numbers, and tax ID numbers, must be publicly accessible, searchable, and transferable.”</w:t>
      </w:r>
    </w:p>
    <w:p w:rsidR="009C27E4"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27E4"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9C27E4" w:rsidRPr="00AC620B"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C27E4" w:rsidRPr="003B30D8" w:rsidRDefault="009C27E4"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B30D8">
        <w:rPr>
          <w:rFonts w:cs="Times New Roman"/>
        </w:rPr>
        <w:t>SECTION</w:t>
      </w:r>
      <w:r w:rsidRPr="003B30D8">
        <w:rPr>
          <w:rFonts w:cs="Times New Roman"/>
        </w:rPr>
        <w:tab/>
        <w:t>2.</w:t>
      </w:r>
      <w:r w:rsidRPr="003B30D8">
        <w:rPr>
          <w:rFonts w:cs="Times New Roman"/>
        </w:rPr>
        <w:tab/>
        <w:t>This act takes effect upon approval by the Governor.</w:t>
      </w:r>
    </w:p>
    <w:p w:rsidR="009C27E4" w:rsidRDefault="009C27E4" w:rsidP="009C27E4">
      <w:pPr>
        <w:tabs>
          <w:tab w:val="left" w:pos="1440"/>
          <w:tab w:val="left" w:pos="1800"/>
          <w:tab w:val="left" w:pos="2880"/>
        </w:tabs>
        <w:rPr>
          <w:color w:val="000000" w:themeColor="text1"/>
        </w:rPr>
      </w:pPr>
    </w:p>
    <w:p w:rsidR="009C27E4" w:rsidRDefault="009C27E4" w:rsidP="009C27E4">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May, 2010.</w:t>
      </w:r>
    </w:p>
    <w:p w:rsidR="009C27E4" w:rsidRDefault="009C27E4" w:rsidP="009C27E4">
      <w:pPr>
        <w:tabs>
          <w:tab w:val="left" w:pos="1440"/>
          <w:tab w:val="left" w:pos="1800"/>
          <w:tab w:val="left" w:pos="2880"/>
        </w:tabs>
        <w:rPr>
          <w:color w:val="000000" w:themeColor="text1"/>
        </w:rPr>
      </w:pPr>
    </w:p>
    <w:p w:rsidR="009C27E4" w:rsidRDefault="009C27E4" w:rsidP="009C27E4">
      <w:pPr>
        <w:tabs>
          <w:tab w:val="left" w:pos="1440"/>
          <w:tab w:val="left" w:pos="1800"/>
          <w:tab w:val="left" w:pos="2880"/>
        </w:tabs>
        <w:rPr>
          <w:color w:val="000000" w:themeColor="text1"/>
        </w:rPr>
      </w:pPr>
      <w:r>
        <w:rPr>
          <w:color w:val="000000" w:themeColor="text1"/>
        </w:rPr>
        <w:t>Approved the 28</w:t>
      </w:r>
      <w:r w:rsidRPr="008F310A">
        <w:rPr>
          <w:color w:val="000000" w:themeColor="text1"/>
          <w:vertAlign w:val="superscript"/>
        </w:rPr>
        <w:t>th</w:t>
      </w:r>
      <w:r>
        <w:rPr>
          <w:color w:val="000000" w:themeColor="text1"/>
        </w:rPr>
        <w:t xml:space="preserve"> day of May, 2010. </w:t>
      </w:r>
    </w:p>
    <w:p w:rsidR="009C27E4" w:rsidRDefault="009C27E4" w:rsidP="009C27E4">
      <w:pPr>
        <w:tabs>
          <w:tab w:val="left" w:pos="1440"/>
          <w:tab w:val="left" w:pos="1800"/>
          <w:tab w:val="left" w:pos="2880"/>
        </w:tabs>
        <w:jc w:val="center"/>
        <w:rPr>
          <w:color w:val="000000" w:themeColor="text1"/>
        </w:rPr>
      </w:pPr>
    </w:p>
    <w:p w:rsidR="009C27E4" w:rsidRDefault="009C27E4" w:rsidP="009C27E4">
      <w:pPr>
        <w:tabs>
          <w:tab w:val="left" w:pos="1440"/>
          <w:tab w:val="left" w:pos="1800"/>
          <w:tab w:val="left" w:pos="2880"/>
        </w:tabs>
        <w:jc w:val="center"/>
        <w:rPr>
          <w:color w:val="000000" w:themeColor="text1"/>
        </w:rPr>
      </w:pPr>
      <w:r>
        <w:rPr>
          <w:color w:val="000000" w:themeColor="text1"/>
        </w:rPr>
        <w:t>__________</w:t>
      </w:r>
    </w:p>
    <w:p w:rsidR="008836A5" w:rsidRPr="00F177F4" w:rsidRDefault="008836A5" w:rsidP="009C27E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F177F4" w:rsidSect="000D280F">
      <w:footerReference w:type="default" r:id="rId28"/>
      <w:footerReference w:type="first" r:id="rId2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689C" w:rsidRDefault="0086689C" w:rsidP="007D5FAC">
      <w:r>
        <w:separator/>
      </w:r>
    </w:p>
  </w:endnote>
  <w:endnote w:type="continuationSeparator" w:id="0">
    <w:p w:rsidR="0086689C" w:rsidRDefault="008668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0F" w:rsidRPr="000D280F" w:rsidRDefault="000D280F" w:rsidP="000D280F">
    <w:pPr>
      <w:pStyle w:val="Footer"/>
      <w:tabs>
        <w:tab w:val="clear" w:pos="4680"/>
        <w:tab w:val="clear" w:pos="9360"/>
        <w:tab w:val="center" w:pos="3168"/>
      </w:tabs>
      <w:spacing w:before="120"/>
    </w:pPr>
    <w:r>
      <w:tab/>
    </w:r>
    <w:r w:rsidR="000262B6">
      <w:fldChar w:fldCharType="begin"/>
    </w:r>
    <w:r w:rsidR="00A6408E">
      <w:instrText xml:space="preserve"> PAGE  \* MERGEFORMAT </w:instrText>
    </w:r>
    <w:r w:rsidR="000262B6">
      <w:fldChar w:fldCharType="separate"/>
    </w:r>
    <w:r w:rsidR="009C27E4">
      <w:rPr>
        <w:noProof/>
      </w:rPr>
      <w:t>1</w:t>
    </w:r>
    <w:r w:rsidR="000262B6">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280F" w:rsidRDefault="000D28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689C" w:rsidRDefault="0086689C" w:rsidP="007D5FAC">
      <w:r>
        <w:separator/>
      </w:r>
    </w:p>
  </w:footnote>
  <w:footnote w:type="continuationSeparator" w:id="0">
    <w:p w:rsidR="0086689C" w:rsidRDefault="008668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3066"/>
    <w:docVar w:name="ActSecretary" w:val="Pair"/>
    <w:docVar w:name="ActSIdno" w:val="(874)  3066DW10"/>
    <w:docVar w:name="clipname" w:val="3066DW10"/>
    <w:docVar w:name="dvBillNumber" w:val="3066"/>
    <w:docVar w:name="dvBillNumberPrefix" w:val="H"/>
    <w:docVar w:name="dvOriginalBody" w:val="House"/>
    <w:docVar w:name="HOUSEACTFULLPATH" w:val="L:\COUNCIL\ACTS\3066DW10.DOCX"/>
    <w:docVar w:name="OrigHOUSEBillNo" w:val="3066"/>
    <w:docVar w:name="WhatActtype" w:val="AN ACT"/>
  </w:docVars>
  <w:rsids>
    <w:rsidRoot w:val="005A2D66"/>
    <w:rsid w:val="00002DE0"/>
    <w:rsid w:val="00020349"/>
    <w:rsid w:val="00020977"/>
    <w:rsid w:val="00021B0B"/>
    <w:rsid w:val="000262B6"/>
    <w:rsid w:val="0003117F"/>
    <w:rsid w:val="000368F7"/>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280F"/>
    <w:rsid w:val="000D6F51"/>
    <w:rsid w:val="000E6FF6"/>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4B63"/>
    <w:rsid w:val="00305689"/>
    <w:rsid w:val="00315C15"/>
    <w:rsid w:val="0031739F"/>
    <w:rsid w:val="003219FC"/>
    <w:rsid w:val="0032380E"/>
    <w:rsid w:val="00325D1F"/>
    <w:rsid w:val="003348FE"/>
    <w:rsid w:val="00334EAC"/>
    <w:rsid w:val="0034356D"/>
    <w:rsid w:val="003500F9"/>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095A"/>
    <w:rsid w:val="003C6C9E"/>
    <w:rsid w:val="003D2A73"/>
    <w:rsid w:val="003D5D65"/>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402A"/>
    <w:rsid w:val="004B41E5"/>
    <w:rsid w:val="004B70C9"/>
    <w:rsid w:val="004C0A66"/>
    <w:rsid w:val="004C115D"/>
    <w:rsid w:val="004C190F"/>
    <w:rsid w:val="004D29AD"/>
    <w:rsid w:val="004D716F"/>
    <w:rsid w:val="004E275E"/>
    <w:rsid w:val="004E2CF2"/>
    <w:rsid w:val="004E44B2"/>
    <w:rsid w:val="004E6C25"/>
    <w:rsid w:val="004E747B"/>
    <w:rsid w:val="004E7E53"/>
    <w:rsid w:val="004F0258"/>
    <w:rsid w:val="004F0E6F"/>
    <w:rsid w:val="004F4494"/>
    <w:rsid w:val="004F4608"/>
    <w:rsid w:val="004F5867"/>
    <w:rsid w:val="004F6446"/>
    <w:rsid w:val="005065EC"/>
    <w:rsid w:val="00517BE3"/>
    <w:rsid w:val="005208D0"/>
    <w:rsid w:val="0052236D"/>
    <w:rsid w:val="005253C4"/>
    <w:rsid w:val="00530D7F"/>
    <w:rsid w:val="00531A4F"/>
    <w:rsid w:val="00531C6C"/>
    <w:rsid w:val="005325C5"/>
    <w:rsid w:val="0053326B"/>
    <w:rsid w:val="005348C4"/>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9068A"/>
    <w:rsid w:val="00591D7C"/>
    <w:rsid w:val="00594D39"/>
    <w:rsid w:val="005A06C1"/>
    <w:rsid w:val="005A1FF2"/>
    <w:rsid w:val="005A2D66"/>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F22C0"/>
    <w:rsid w:val="006F290C"/>
    <w:rsid w:val="007009F2"/>
    <w:rsid w:val="00703D30"/>
    <w:rsid w:val="00704FF9"/>
    <w:rsid w:val="007052EC"/>
    <w:rsid w:val="007261EE"/>
    <w:rsid w:val="00733A16"/>
    <w:rsid w:val="00737039"/>
    <w:rsid w:val="007373C7"/>
    <w:rsid w:val="00740BEB"/>
    <w:rsid w:val="007469F9"/>
    <w:rsid w:val="0074783A"/>
    <w:rsid w:val="007514EF"/>
    <w:rsid w:val="00765D0A"/>
    <w:rsid w:val="0076702A"/>
    <w:rsid w:val="007746C2"/>
    <w:rsid w:val="00775B87"/>
    <w:rsid w:val="00776164"/>
    <w:rsid w:val="00776835"/>
    <w:rsid w:val="00784A23"/>
    <w:rsid w:val="007946C3"/>
    <w:rsid w:val="00794965"/>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063"/>
    <w:rsid w:val="00805417"/>
    <w:rsid w:val="0081729E"/>
    <w:rsid w:val="00832F5E"/>
    <w:rsid w:val="00836D7F"/>
    <w:rsid w:val="00841A98"/>
    <w:rsid w:val="00841BFC"/>
    <w:rsid w:val="008449B6"/>
    <w:rsid w:val="00850549"/>
    <w:rsid w:val="008524CC"/>
    <w:rsid w:val="00855672"/>
    <w:rsid w:val="00860CD2"/>
    <w:rsid w:val="00865315"/>
    <w:rsid w:val="00865A3F"/>
    <w:rsid w:val="00865EDC"/>
    <w:rsid w:val="0086689C"/>
    <w:rsid w:val="008674BA"/>
    <w:rsid w:val="00870435"/>
    <w:rsid w:val="008733F2"/>
    <w:rsid w:val="008746A0"/>
    <w:rsid w:val="008836A5"/>
    <w:rsid w:val="00892AF7"/>
    <w:rsid w:val="0089468D"/>
    <w:rsid w:val="008B2051"/>
    <w:rsid w:val="008B347C"/>
    <w:rsid w:val="008B48BD"/>
    <w:rsid w:val="008C325E"/>
    <w:rsid w:val="008E03BA"/>
    <w:rsid w:val="008F330F"/>
    <w:rsid w:val="008F4CA1"/>
    <w:rsid w:val="008F510F"/>
    <w:rsid w:val="008F5F0A"/>
    <w:rsid w:val="008F7D5B"/>
    <w:rsid w:val="00900319"/>
    <w:rsid w:val="009076FA"/>
    <w:rsid w:val="00916EE8"/>
    <w:rsid w:val="009254E2"/>
    <w:rsid w:val="00926C29"/>
    <w:rsid w:val="00940A90"/>
    <w:rsid w:val="00953BF7"/>
    <w:rsid w:val="009560AB"/>
    <w:rsid w:val="009631DC"/>
    <w:rsid w:val="009634D4"/>
    <w:rsid w:val="00966B42"/>
    <w:rsid w:val="00971351"/>
    <w:rsid w:val="0097332E"/>
    <w:rsid w:val="00974FD7"/>
    <w:rsid w:val="00980444"/>
    <w:rsid w:val="00982E93"/>
    <w:rsid w:val="009B0FA5"/>
    <w:rsid w:val="009B6EA6"/>
    <w:rsid w:val="009B7B4D"/>
    <w:rsid w:val="009C27E4"/>
    <w:rsid w:val="009D05C9"/>
    <w:rsid w:val="009D0B32"/>
    <w:rsid w:val="009D335B"/>
    <w:rsid w:val="009D75E7"/>
    <w:rsid w:val="009F231A"/>
    <w:rsid w:val="009F42DA"/>
    <w:rsid w:val="00A0072E"/>
    <w:rsid w:val="00A03978"/>
    <w:rsid w:val="00A050C0"/>
    <w:rsid w:val="00A062DB"/>
    <w:rsid w:val="00A07F7B"/>
    <w:rsid w:val="00A14F94"/>
    <w:rsid w:val="00A23CED"/>
    <w:rsid w:val="00A25E64"/>
    <w:rsid w:val="00A26387"/>
    <w:rsid w:val="00A3022E"/>
    <w:rsid w:val="00A32D49"/>
    <w:rsid w:val="00A46627"/>
    <w:rsid w:val="00A475E8"/>
    <w:rsid w:val="00A61397"/>
    <w:rsid w:val="00A62F8F"/>
    <w:rsid w:val="00A6408E"/>
    <w:rsid w:val="00A64E80"/>
    <w:rsid w:val="00A73974"/>
    <w:rsid w:val="00A74007"/>
    <w:rsid w:val="00A85E82"/>
    <w:rsid w:val="00A96A62"/>
    <w:rsid w:val="00A9741D"/>
    <w:rsid w:val="00A9744F"/>
    <w:rsid w:val="00AA3A5F"/>
    <w:rsid w:val="00AA3FFC"/>
    <w:rsid w:val="00AA464A"/>
    <w:rsid w:val="00AA4D72"/>
    <w:rsid w:val="00AA64F5"/>
    <w:rsid w:val="00AA73CD"/>
    <w:rsid w:val="00AA7451"/>
    <w:rsid w:val="00AB1AB5"/>
    <w:rsid w:val="00AB2F1E"/>
    <w:rsid w:val="00AB355F"/>
    <w:rsid w:val="00AC0BD6"/>
    <w:rsid w:val="00AC14ED"/>
    <w:rsid w:val="00AC1E2F"/>
    <w:rsid w:val="00AC620B"/>
    <w:rsid w:val="00AD107E"/>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2F69"/>
    <w:rsid w:val="00C837F6"/>
    <w:rsid w:val="00C92B7D"/>
    <w:rsid w:val="00C94E59"/>
    <w:rsid w:val="00C97CB8"/>
    <w:rsid w:val="00CA4CD7"/>
    <w:rsid w:val="00CB08A1"/>
    <w:rsid w:val="00CB12FE"/>
    <w:rsid w:val="00CC2825"/>
    <w:rsid w:val="00CE13B0"/>
    <w:rsid w:val="00CE1407"/>
    <w:rsid w:val="00CE54EA"/>
    <w:rsid w:val="00CE5B85"/>
    <w:rsid w:val="00D00681"/>
    <w:rsid w:val="00D06DCC"/>
    <w:rsid w:val="00D1180E"/>
    <w:rsid w:val="00D132DB"/>
    <w:rsid w:val="00D13C21"/>
    <w:rsid w:val="00D145C0"/>
    <w:rsid w:val="00D16DAA"/>
    <w:rsid w:val="00D17AD0"/>
    <w:rsid w:val="00D24F96"/>
    <w:rsid w:val="00D25595"/>
    <w:rsid w:val="00D31442"/>
    <w:rsid w:val="00D3443A"/>
    <w:rsid w:val="00D366FE"/>
    <w:rsid w:val="00D375C1"/>
    <w:rsid w:val="00D45624"/>
    <w:rsid w:val="00D474CA"/>
    <w:rsid w:val="00D50FB9"/>
    <w:rsid w:val="00D56467"/>
    <w:rsid w:val="00D603F3"/>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289"/>
    <w:rsid w:val="00DD557D"/>
    <w:rsid w:val="00DF0E69"/>
    <w:rsid w:val="00E00FC9"/>
    <w:rsid w:val="00E02CA8"/>
    <w:rsid w:val="00E04090"/>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9535E"/>
    <w:rsid w:val="00EA2A3A"/>
    <w:rsid w:val="00EA77B0"/>
    <w:rsid w:val="00EB18D7"/>
    <w:rsid w:val="00EB223A"/>
    <w:rsid w:val="00EC47CE"/>
    <w:rsid w:val="00EC4D8C"/>
    <w:rsid w:val="00ED4871"/>
    <w:rsid w:val="00EE663F"/>
    <w:rsid w:val="00EF0391"/>
    <w:rsid w:val="00EF0E4A"/>
    <w:rsid w:val="00EF3301"/>
    <w:rsid w:val="00EF6923"/>
    <w:rsid w:val="00F07446"/>
    <w:rsid w:val="00F1476A"/>
    <w:rsid w:val="00F16F4D"/>
    <w:rsid w:val="00F177F4"/>
    <w:rsid w:val="00F178BC"/>
    <w:rsid w:val="00F21DD7"/>
    <w:rsid w:val="00F24361"/>
    <w:rsid w:val="00F25311"/>
    <w:rsid w:val="00F30608"/>
    <w:rsid w:val="00F30AAF"/>
    <w:rsid w:val="00F310E4"/>
    <w:rsid w:val="00F348D3"/>
    <w:rsid w:val="00F34BF1"/>
    <w:rsid w:val="00F432E0"/>
    <w:rsid w:val="00F4453D"/>
    <w:rsid w:val="00F44E35"/>
    <w:rsid w:val="00F509CF"/>
    <w:rsid w:val="00F51775"/>
    <w:rsid w:val="00F54582"/>
    <w:rsid w:val="00F61884"/>
    <w:rsid w:val="00F627EF"/>
    <w:rsid w:val="00F66E0E"/>
    <w:rsid w:val="00F721C4"/>
    <w:rsid w:val="00F7296A"/>
    <w:rsid w:val="00F80C6A"/>
    <w:rsid w:val="00F86999"/>
    <w:rsid w:val="00F90F63"/>
    <w:rsid w:val="00FA7E14"/>
    <w:rsid w:val="00FB1A6A"/>
    <w:rsid w:val="00FB498C"/>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D8B630D1-AB4B-4503-ACAB-5424FA4C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0D280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D5289"/>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D280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768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3-09.docx" TargetMode="External"/><Relationship Id="rId13" Type="http://schemas.openxmlformats.org/officeDocument/2006/relationships/hyperlink" Target="file:///h:\HJ%20Archive\2010\02-17-10.docx" TargetMode="External"/><Relationship Id="rId18" Type="http://schemas.openxmlformats.org/officeDocument/2006/relationships/hyperlink" Target="file:///h:\SJ%20Archive\2010\05-12-10.docx" TargetMode="External"/><Relationship Id="rId26" Type="http://schemas.openxmlformats.org/officeDocument/2006/relationships/hyperlink" Target="file:///p:\pprever\2009-10\3066_20100505.docx" TargetMode="External"/><Relationship Id="rId3" Type="http://schemas.openxmlformats.org/officeDocument/2006/relationships/settings" Target="settings.xml"/><Relationship Id="rId21" Type="http://schemas.openxmlformats.org/officeDocument/2006/relationships/hyperlink" Target="file:///h:\HJ%20Archive\2010\05-20-10.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10\02-17-10.docx" TargetMode="External"/><Relationship Id="rId17" Type="http://schemas.openxmlformats.org/officeDocument/2006/relationships/hyperlink" Target="file:///h:\SJ%20Archive\2010\05-05-10.docx" TargetMode="External"/><Relationship Id="rId25" Type="http://schemas.openxmlformats.org/officeDocument/2006/relationships/hyperlink" Target="file:///p:\pprever\2009-10\3066_20100217.docx" TargetMode="External"/><Relationship Id="rId2" Type="http://schemas.openxmlformats.org/officeDocument/2006/relationships/styles" Target="styles.xml"/><Relationship Id="rId16" Type="http://schemas.openxmlformats.org/officeDocument/2006/relationships/hyperlink" Target="file:///h:\SJ%20Archive\2010\02-23-10.docx" TargetMode="External"/><Relationship Id="rId20" Type="http://schemas.openxmlformats.org/officeDocument/2006/relationships/hyperlink" Target="file:///h:\SJ%20Archive\2010\05-13-10.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17-10.docx" TargetMode="External"/><Relationship Id="rId24" Type="http://schemas.openxmlformats.org/officeDocument/2006/relationships/hyperlink" Target="file:///p:\pprever\2009-10\3066_20100204.docx" TargetMode="External"/><Relationship Id="rId5" Type="http://schemas.openxmlformats.org/officeDocument/2006/relationships/footnotes" Target="footnotes.xml"/><Relationship Id="rId15" Type="http://schemas.openxmlformats.org/officeDocument/2006/relationships/hyperlink" Target="file:///h:\SJ%20Archive\2010\02-23-10.docx" TargetMode="External"/><Relationship Id="rId23" Type="http://schemas.openxmlformats.org/officeDocument/2006/relationships/hyperlink" Target="file:///p:\pprever\2009-10\3066_20081209.docx" TargetMode="External"/><Relationship Id="rId28" Type="http://schemas.openxmlformats.org/officeDocument/2006/relationships/footer" Target="footer1.xml"/><Relationship Id="rId10" Type="http://schemas.openxmlformats.org/officeDocument/2006/relationships/hyperlink" Target="file:///h:\HJ%20Archive\2010\02-16-10.docx" TargetMode="External"/><Relationship Id="rId19" Type="http://schemas.openxmlformats.org/officeDocument/2006/relationships/hyperlink" Target="file:///h:\SJ%20Archive\2010\05-12-10.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HJ%20Archive\2010\02-18-10.docx" TargetMode="External"/><Relationship Id="rId22" Type="http://schemas.openxmlformats.org/officeDocument/2006/relationships/hyperlink" Target="file:///h:\HJ%20Archive\2010\05-20-10.docx" TargetMode="External"/><Relationship Id="rId27" Type="http://schemas.openxmlformats.org/officeDocument/2006/relationships/hyperlink" Target="file:///p:\pprever\2009-10\3066_20100512.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EC113-9C15-4371-A753-41F7E00A4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591</Words>
  <Characters>3486</Characters>
  <Application>Microsoft Office Word</Application>
  <DocSecurity>0</DocSecurity>
  <Lines>107</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3066: Campaign disclosures and reports - South Carolina Legislature Online</dc:title>
  <dc:subject/>
  <dc:creator>SharonPair</dc:creator>
  <cp:keywords/>
  <dc:description/>
  <cp:lastModifiedBy>N Cumfer</cp:lastModifiedBy>
  <cp:revision>5</cp:revision>
  <dcterms:created xsi:type="dcterms:W3CDTF">2010-08-31T19:39:00Z</dcterms:created>
  <dcterms:modified xsi:type="dcterms:W3CDTF">2014-11-24T15:20:00Z</dcterms:modified>
</cp:coreProperties>
</file>