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A26" w:rsidRDefault="005B4479">
      <w:pPr>
        <w:widowControl w:val="0"/>
        <w:jc w:val="center"/>
      </w:pPr>
      <w:bookmarkStart w:id="0" w:name="_GoBack"/>
      <w:bookmarkEnd w:id="0"/>
      <w:r>
        <w:rPr>
          <w:b/>
        </w:rPr>
        <w:t>South Carolina General Assembly</w:t>
      </w:r>
    </w:p>
    <w:p w:rsidR="00F72A26" w:rsidRDefault="005B4479">
      <w:pPr>
        <w:widowControl w:val="0"/>
        <w:jc w:val="center"/>
      </w:pPr>
      <w:r>
        <w:t>118th Session, 2009-2010</w:t>
      </w:r>
    </w:p>
    <w:p w:rsidR="00F72A26" w:rsidRDefault="00F72A26">
      <w:pPr>
        <w:widowControl w:val="0"/>
        <w:jc w:val="left"/>
      </w:pPr>
    </w:p>
    <w:p w:rsidR="00F72A26" w:rsidRDefault="005B4479">
      <w:pPr>
        <w:widowControl w:val="0"/>
        <w:jc w:val="left"/>
        <w:rPr>
          <w:b/>
        </w:rPr>
      </w:pPr>
      <w:r>
        <w:rPr>
          <w:b/>
        </w:rPr>
        <w:t>H. 3068</w:t>
      </w:r>
    </w:p>
    <w:p w:rsidR="00F72A26" w:rsidRDefault="00F72A26">
      <w:pPr>
        <w:widowControl w:val="0"/>
        <w:jc w:val="left"/>
        <w:rPr>
          <w:b/>
        </w:rPr>
      </w:pPr>
    </w:p>
    <w:p w:rsidR="00F72A26" w:rsidRDefault="005B4479">
      <w:pPr>
        <w:widowControl w:val="0"/>
        <w:jc w:val="left"/>
      </w:pPr>
      <w:r>
        <w:rPr>
          <w:b/>
        </w:rPr>
        <w:t>STATUS INFORMATION</w:t>
      </w:r>
    </w:p>
    <w:p w:rsidR="00F72A26" w:rsidRDefault="00F72A26">
      <w:pPr>
        <w:widowControl w:val="0"/>
        <w:jc w:val="left"/>
      </w:pPr>
    </w:p>
    <w:p w:rsidR="00F72A26" w:rsidRDefault="005B4479">
      <w:pPr>
        <w:widowControl w:val="0"/>
        <w:jc w:val="left"/>
      </w:pPr>
      <w:r>
        <w:t>General Bill</w:t>
      </w:r>
    </w:p>
    <w:p w:rsidR="00F72A26" w:rsidRDefault="005B4479">
      <w:pPr>
        <w:widowControl w:val="0"/>
        <w:jc w:val="left"/>
      </w:pPr>
      <w:r>
        <w:t>Sponsors: Rep. Rutherford</w:t>
      </w:r>
    </w:p>
    <w:p w:rsidR="00F72A26" w:rsidRDefault="005B4479">
      <w:pPr>
        <w:widowControl w:val="0"/>
        <w:jc w:val="left"/>
      </w:pPr>
      <w:r>
        <w:t>Document Path: l:\council\bills\dka\3062dw09.docx</w:t>
      </w:r>
    </w:p>
    <w:p w:rsidR="00F72A26" w:rsidRDefault="005B4479">
      <w:pPr>
        <w:widowControl w:val="0"/>
        <w:jc w:val="left"/>
      </w:pPr>
      <w:r>
        <w:t>Companion/Similar bill(s): 22, 252, 3060, 3633</w:t>
      </w:r>
    </w:p>
    <w:p w:rsidR="00F72A26" w:rsidRDefault="00F72A26">
      <w:pPr>
        <w:widowControl w:val="0"/>
        <w:jc w:val="left"/>
      </w:pPr>
    </w:p>
    <w:p w:rsidR="00F72A26" w:rsidRDefault="005B4479">
      <w:pPr>
        <w:widowControl w:val="0"/>
        <w:jc w:val="left"/>
      </w:pPr>
      <w:r>
        <w:t>Introduced in the House on January 13, 2009</w:t>
      </w:r>
    </w:p>
    <w:p w:rsidR="00F72A26" w:rsidRDefault="005B4479">
      <w:pPr>
        <w:widowControl w:val="0"/>
        <w:jc w:val="left"/>
      </w:pPr>
      <w:r>
        <w:t xml:space="preserve">Currently residing in the House Committee on </w:t>
      </w:r>
      <w:r>
        <w:rPr>
          <w:b/>
        </w:rPr>
        <w:t>Judiciary</w:t>
      </w:r>
    </w:p>
    <w:p w:rsidR="00F72A26" w:rsidRDefault="00F72A26">
      <w:pPr>
        <w:widowControl w:val="0"/>
        <w:jc w:val="left"/>
      </w:pPr>
    </w:p>
    <w:p w:rsidR="00F72A26" w:rsidRDefault="005B4479">
      <w:pPr>
        <w:widowControl w:val="0"/>
        <w:jc w:val="left"/>
      </w:pPr>
      <w:r>
        <w:t>Summary: Absentee ballot</w:t>
      </w:r>
    </w:p>
    <w:p w:rsidR="00F72A26" w:rsidRDefault="00F72A26">
      <w:pPr>
        <w:widowControl w:val="0"/>
        <w:jc w:val="left"/>
      </w:pPr>
    </w:p>
    <w:p w:rsidR="00F72A26" w:rsidRDefault="00F72A26">
      <w:pPr>
        <w:widowControl w:val="0"/>
        <w:jc w:val="left"/>
      </w:pPr>
    </w:p>
    <w:p w:rsidR="00F72A26" w:rsidRDefault="005B4479">
      <w:pPr>
        <w:widowControl w:val="0"/>
        <w:tabs>
          <w:tab w:val="center" w:pos="590"/>
          <w:tab w:val="center" w:pos="1440"/>
          <w:tab w:val="left" w:pos="1872"/>
          <w:tab w:val="left" w:pos="9187"/>
        </w:tabs>
        <w:jc w:val="left"/>
      </w:pPr>
      <w:r>
        <w:rPr>
          <w:b/>
        </w:rPr>
        <w:t>HISTORY OF LEGISLATIVE ACTIONS</w:t>
      </w:r>
    </w:p>
    <w:p w:rsidR="00F72A26" w:rsidRDefault="00F72A26">
      <w:pPr>
        <w:widowControl w:val="0"/>
        <w:tabs>
          <w:tab w:val="center" w:pos="590"/>
          <w:tab w:val="center" w:pos="1440"/>
          <w:tab w:val="left" w:pos="1872"/>
          <w:tab w:val="left" w:pos="9187"/>
        </w:tabs>
        <w:jc w:val="left"/>
      </w:pPr>
    </w:p>
    <w:p w:rsidR="00F72A26" w:rsidRDefault="005B447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72A26" w:rsidRDefault="005B4479">
      <w:pPr>
        <w:widowControl w:val="0"/>
        <w:tabs>
          <w:tab w:val="right" w:pos="1008"/>
          <w:tab w:val="left" w:pos="1152"/>
          <w:tab w:val="left" w:pos="1872"/>
          <w:tab w:val="left" w:pos="9187"/>
        </w:tabs>
        <w:ind w:left="2088" w:hanging="2088"/>
        <w:jc w:val="left"/>
      </w:pPr>
      <w:r>
        <w:tab/>
        <w:t>12/9/2008</w:t>
      </w:r>
      <w:r>
        <w:tab/>
        <w:t>House</w:t>
      </w:r>
      <w:r>
        <w:tab/>
        <w:t>Prefiled</w:t>
      </w:r>
    </w:p>
    <w:p w:rsidR="00F72A26" w:rsidRDefault="005B4479">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F72A26" w:rsidRDefault="005B447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58122D">
          <w:rPr>
            <w:rStyle w:val="Hyperlink"/>
          </w:rPr>
          <w:t>HJ</w:t>
        </w:r>
      </w:hyperlink>
      <w:r>
        <w:noBreakHyphen/>
        <w:t>41</w:t>
      </w:r>
    </w:p>
    <w:p w:rsidR="00F72A26" w:rsidRDefault="005B447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58122D">
          <w:rPr>
            <w:rStyle w:val="Hyperlink"/>
          </w:rPr>
          <w:t>HJ</w:t>
        </w:r>
      </w:hyperlink>
      <w:r>
        <w:noBreakHyphen/>
        <w:t>41</w:t>
      </w:r>
    </w:p>
    <w:p w:rsidR="00F72A26" w:rsidRDefault="00F72A26">
      <w:pPr>
        <w:widowControl w:val="0"/>
        <w:tabs>
          <w:tab w:val="right" w:pos="1008"/>
          <w:tab w:val="left" w:pos="1152"/>
          <w:tab w:val="left" w:pos="1872"/>
          <w:tab w:val="left" w:pos="9187"/>
        </w:tabs>
        <w:ind w:left="2088" w:hanging="2088"/>
        <w:jc w:val="left"/>
      </w:pPr>
    </w:p>
    <w:p w:rsidR="00F72A26" w:rsidRDefault="00F72A26">
      <w:pPr>
        <w:widowControl w:val="0"/>
        <w:tabs>
          <w:tab w:val="right" w:pos="1008"/>
          <w:tab w:val="left" w:pos="1152"/>
          <w:tab w:val="left" w:pos="1872"/>
          <w:tab w:val="left" w:pos="9187"/>
        </w:tabs>
        <w:ind w:left="2088" w:hanging="2088"/>
        <w:jc w:val="left"/>
      </w:pPr>
    </w:p>
    <w:p w:rsidR="00F72A26" w:rsidRDefault="005B4479">
      <w:pPr>
        <w:widowControl w:val="0"/>
        <w:jc w:val="left"/>
      </w:pPr>
      <w:r>
        <w:rPr>
          <w:b/>
        </w:rPr>
        <w:t>VERSIONS OF THIS BILL</w:t>
      </w:r>
    </w:p>
    <w:p w:rsidR="00F72A26" w:rsidRDefault="00F72A26">
      <w:pPr>
        <w:widowControl w:val="0"/>
        <w:jc w:val="left"/>
      </w:pPr>
    </w:p>
    <w:p w:rsidR="00F72A26" w:rsidRDefault="00C11758">
      <w:pPr>
        <w:widowControl w:val="0"/>
        <w:jc w:val="left"/>
      </w:pPr>
      <w:hyperlink r:id="rId9" w:history="1">
        <w:r w:rsidR="005B4479">
          <w:rPr>
            <w:rStyle w:val="Hyperlink"/>
          </w:rPr>
          <w:t>12/9/2008</w:t>
        </w:r>
      </w:hyperlink>
    </w:p>
    <w:p w:rsidR="00F72A26" w:rsidRDefault="00F72A26"/>
    <w:p w:rsidR="00F72A26" w:rsidRDefault="00F72A26">
      <w:pPr>
        <w:sectPr w:rsidR="00F72A26">
          <w:pgSz w:w="12240" w:h="15840" w:code="1"/>
          <w:pgMar w:top="1080" w:right="1440" w:bottom="1080" w:left="1440" w:header="720" w:footer="720" w:gutter="0"/>
          <w:cols w:space="720"/>
          <w:noEndnote/>
          <w:docGrid w:linePitch="360"/>
        </w:sectPr>
      </w:pPr>
    </w:p>
    <w:p w:rsidR="00F72A26" w:rsidRDefault="00F72A26">
      <w:pPr>
        <w:pStyle w:val="BillDots"/>
      </w:pPr>
    </w:p>
    <w:p w:rsidR="00F72A26" w:rsidRDefault="00F72A26">
      <w:pPr>
        <w:pStyle w:val="Numbersforbills"/>
      </w:pP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 xml:space="preserve">25 SO AS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TO REQUIRE THE DESIGNATION OF EARLY VOTING CENTERS AT LEAST THIRTY DAYS BEFORE THE ELECTION; AND TO REQUIRE THESE LOCATIONS AND TIMES TO BE IN COMPLIANCE WITH THE PROVISIONS OF SECTION 30</w:t>
      </w:r>
      <w:r>
        <w:rPr>
          <w:rFonts w:eastAsia="MS Mincho"/>
        </w:rPr>
        <w:noBreakHyphen/>
        <w:t>4</w:t>
      </w:r>
      <w:r>
        <w:rPr>
          <w:rFonts w:eastAsia="MS Mincho"/>
        </w:rPr>
        <w:noBreakHyphen/>
        <w:t>80; AND TO AMEND SECTION 7</w:t>
      </w:r>
      <w:r>
        <w:rPr>
          <w:rFonts w:eastAsia="MS Mincho"/>
        </w:rPr>
        <w:noBreakHyphen/>
        <w:t>15</w:t>
      </w:r>
      <w:r>
        <w:rPr>
          <w:rFonts w:eastAsia="MS Mincho"/>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For purposes of this section, ‘election’ means a statewide primary or general election.</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(B)</w:t>
      </w:r>
      <w:r>
        <w:rPr>
          <w:rFonts w:eastAsia="MS Mincho"/>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Early voting centers shall allow duly registered voters of that county to vote outside their precinct.</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Early voting centers must be established and maintained to ensure that voters may cast only one ballot.</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qualified elector, who is registered, may cast his ballot in person at an early voting center established by the authority charged by law with conducting an election.</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The early voting period shall begin fifteen days before the statewide primary or general election and end two days before it. </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(G)(1)</w:t>
      </w:r>
      <w:r>
        <w:rPr>
          <w:rFonts w:eastAsia="MS Mincho"/>
        </w:rPr>
        <w:tab/>
        <w:t xml:space="preserve">The authority charged by law with conducting an election shall determine the locations and hours of operation for early voting centers. </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These locations and hours of operation for the early voting centers must be posted in accordance with the provisions of Section 30</w:t>
      </w:r>
      <w:r>
        <w:rPr>
          <w:rFonts w:eastAsia="MS Mincho"/>
        </w:rPr>
        <w:noBreakHyphen/>
        <w:t>4</w:t>
      </w:r>
      <w:r>
        <w:rPr>
          <w:rFonts w:eastAsia="MS Mincho"/>
        </w:rPr>
        <w:noBreakHyphen/>
        <w:t>80.</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authority charged by law with conducting an election shall designate the location of early voting centers in the county at least thirty days before the election.</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All diligence must be given in locating early voting centers to ensure convenient and accessible facilities in which to vote.”</w:t>
      </w: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7</w:t>
      </w:r>
      <w:r>
        <w:rPr>
          <w:rFonts w:eastAsia="MS Mincho"/>
        </w:rPr>
        <w:noBreakHyphen/>
        <w:t>15</w:t>
      </w:r>
      <w:r>
        <w:rPr>
          <w:rFonts w:eastAsia="MS Mincho"/>
        </w:rPr>
        <w:noBreakHyphen/>
        <w:t>330, as last amended by Act 193 of 1989, is further amended to read:</w:t>
      </w: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7</w:t>
      </w:r>
      <w:r>
        <w:rPr>
          <w:rFonts w:eastAsia="MS Mincho"/>
        </w:rPr>
        <w:noBreakHyphen/>
        <w:t>15</w:t>
      </w:r>
      <w:r>
        <w:rPr>
          <w:rFonts w:eastAsia="MS Mincho"/>
        </w:rPr>
        <w:noBreakHyphen/>
        <w:t>330.</w:t>
      </w:r>
      <w:r>
        <w:rPr>
          <w:rFonts w:eastAsia="MS Mincho"/>
        </w:rPr>
        <w:tab/>
      </w:r>
      <w: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u w:val="single"/>
        </w:rPr>
        <w:t>in order to vote by mail,</w:t>
      </w:r>
      <w: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noBreakHyphen/>
        <w:t>15</w:t>
      </w:r>
      <w:r>
        <w:noBreakHyphen/>
        <w:t>320.  A member of the immediate family of a person who is admitted to a hospital as an emergency patient on the day of an election or within a four</w:t>
      </w:r>
      <w: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t>25</w:t>
      </w:r>
      <w:r>
        <w:noBreakHyphen/>
        <w:t>170.”</w:t>
      </w:r>
    </w:p>
    <w:p w:rsidR="00F72A26" w:rsidRDefault="00F7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F72A26" w:rsidRDefault="005B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2A26" w:rsidRDefault="00F72A26">
      <w:pPr>
        <w:suppressAutoHyphens/>
      </w:pPr>
    </w:p>
    <w:sectPr w:rsidR="00F72A26" w:rsidSect="00F72A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A26" w:rsidRDefault="005B4479">
      <w:r>
        <w:separator/>
      </w:r>
    </w:p>
  </w:endnote>
  <w:endnote w:type="continuationSeparator" w:id="0">
    <w:p w:rsidR="00F72A26" w:rsidRDefault="005B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F2754F-D1D2-4F17-834B-41F6FF6443D1}"/>
    <w:embedBold r:id="rId2" w:fontKey="{224C2287-E245-4D8F-AF02-2E58A3F72724}"/>
  </w:font>
  <w:font w:name="Calibri">
    <w:panose1 w:val="020F0502020204030204"/>
    <w:charset w:val="00"/>
    <w:family w:val="swiss"/>
    <w:pitch w:val="variable"/>
    <w:sig w:usb0="E10002FF" w:usb1="4000ACFF" w:usb2="00000009" w:usb3="00000000" w:csb0="0000019F" w:csb1="00000000"/>
    <w:embedRegular r:id="rId3" w:fontKey="{0EA7396D-EC04-4012-A7F4-67A0873EFC13}"/>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45220BDD-9C6D-4737-AC01-0CAA8A9DA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A26" w:rsidRDefault="005B4479">
    <w:pPr>
      <w:pStyle w:val="Footer"/>
      <w:tabs>
        <w:tab w:val="clear" w:pos="4680"/>
        <w:tab w:val="clear" w:pos="9360"/>
        <w:tab w:val="center" w:pos="2995"/>
      </w:tabs>
      <w:spacing w:before="120"/>
    </w:pPr>
    <w:r>
      <w:t>[3068]</w:t>
    </w:r>
    <w:r>
      <w:tab/>
    </w:r>
    <w:r w:rsidR="00C11758">
      <w:fldChar w:fldCharType="begin"/>
    </w:r>
    <w:r w:rsidR="00C11758">
      <w:instrText xml:space="preserve"> PAGE  \* MERGEFORMAT </w:instrText>
    </w:r>
    <w:r w:rsidR="00C11758">
      <w:fldChar w:fldCharType="separate"/>
    </w:r>
    <w:r w:rsidR="00C11758">
      <w:rPr>
        <w:noProof/>
      </w:rPr>
      <w:t>1</w:t>
    </w:r>
    <w:r w:rsidR="00C117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A26" w:rsidRDefault="005B4479">
      <w:r>
        <w:separator/>
      </w:r>
    </w:p>
  </w:footnote>
  <w:footnote w:type="continuationSeparator" w:id="0">
    <w:p w:rsidR="00F72A26" w:rsidRDefault="005B44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62DW09"/>
    <w:docVar w:name="CoverBillType" w:val="b"/>
    <w:docVar w:name="docpath" w:val="L:\Council\bills\DKA\3062DW09.DOCX"/>
    <w:docVar w:name="dvBillNumber" w:val="3068"/>
    <w:docVar w:name="dvBillNumberPrefix" w:val="H. "/>
    <w:docVar w:name="dvOriginalBody" w:val="House"/>
    <w:docVar w:name="dvSteno" w:val="DKA"/>
    <w:docVar w:name="NameofBody" w:val="h"/>
    <w:docVar w:name="vgroup2" w:val="Council"/>
  </w:docVars>
  <w:rsids>
    <w:rsidRoot w:val="00F72A26"/>
    <w:rsid w:val="001150E4"/>
    <w:rsid w:val="002A6D64"/>
    <w:rsid w:val="0058122D"/>
    <w:rsid w:val="005B4479"/>
    <w:rsid w:val="00600467"/>
    <w:rsid w:val="00C11758"/>
    <w:rsid w:val="00F72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4F5935-AA2B-4E2C-A0B3-B682B8A30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A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2A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A26"/>
    <w:rPr>
      <w:rFonts w:eastAsia="Times New Roman" w:cs="Times New Roman"/>
      <w:b/>
      <w:sz w:val="30"/>
      <w:szCs w:val="20"/>
    </w:rPr>
  </w:style>
  <w:style w:type="paragraph" w:styleId="Header">
    <w:name w:val="header"/>
    <w:basedOn w:val="Normal"/>
    <w:link w:val="HeaderChar"/>
    <w:uiPriority w:val="99"/>
    <w:semiHidden/>
    <w:unhideWhenUsed/>
    <w:rsid w:val="00F72A26"/>
    <w:pPr>
      <w:tabs>
        <w:tab w:val="center" w:pos="4320"/>
        <w:tab w:val="right" w:pos="8640"/>
      </w:tabs>
    </w:pPr>
  </w:style>
  <w:style w:type="character" w:customStyle="1" w:styleId="HeaderChar">
    <w:name w:val="Header Char"/>
    <w:basedOn w:val="DefaultParagraphFont"/>
    <w:link w:val="Header"/>
    <w:uiPriority w:val="99"/>
    <w:semiHidden/>
    <w:rsid w:val="00F72A26"/>
    <w:rPr>
      <w:rFonts w:eastAsia="Times New Roman" w:cs="Times New Roman"/>
      <w:szCs w:val="20"/>
    </w:rPr>
  </w:style>
  <w:style w:type="paragraph" w:styleId="Footer">
    <w:name w:val="footer"/>
    <w:basedOn w:val="Normal"/>
    <w:link w:val="FooterChar"/>
    <w:uiPriority w:val="99"/>
    <w:unhideWhenUsed/>
    <w:rsid w:val="00F72A26"/>
    <w:pPr>
      <w:tabs>
        <w:tab w:val="center" w:pos="4680"/>
        <w:tab w:val="right" w:pos="9360"/>
      </w:tabs>
    </w:pPr>
  </w:style>
  <w:style w:type="character" w:customStyle="1" w:styleId="FooterChar">
    <w:name w:val="Footer Char"/>
    <w:basedOn w:val="DefaultParagraphFont"/>
    <w:link w:val="Footer"/>
    <w:uiPriority w:val="99"/>
    <w:rsid w:val="00F72A26"/>
    <w:rPr>
      <w:rFonts w:eastAsia="Times New Roman" w:cs="Times New Roman"/>
      <w:szCs w:val="20"/>
    </w:rPr>
  </w:style>
  <w:style w:type="character" w:styleId="PageNumber">
    <w:name w:val="page number"/>
    <w:basedOn w:val="DefaultParagraphFont"/>
    <w:uiPriority w:val="99"/>
    <w:semiHidden/>
    <w:unhideWhenUsed/>
    <w:rsid w:val="00F72A26"/>
  </w:style>
  <w:style w:type="character" w:styleId="LineNumber">
    <w:name w:val="line number"/>
    <w:basedOn w:val="DefaultParagraphFont"/>
    <w:uiPriority w:val="99"/>
    <w:semiHidden/>
    <w:unhideWhenUsed/>
    <w:rsid w:val="00F72A26"/>
  </w:style>
  <w:style w:type="paragraph" w:customStyle="1" w:styleId="BillDots">
    <w:name w:val="Bill Dots"/>
    <w:basedOn w:val="Normal"/>
    <w:qFormat/>
    <w:rsid w:val="00F72A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2A26"/>
    <w:pPr>
      <w:tabs>
        <w:tab w:val="right" w:pos="5904"/>
      </w:tabs>
    </w:pPr>
  </w:style>
  <w:style w:type="character" w:styleId="Hyperlink">
    <w:name w:val="Hyperlink"/>
    <w:basedOn w:val="DefaultParagraphFont"/>
    <w:uiPriority w:val="99"/>
    <w:unhideWhenUsed/>
    <w:rsid w:val="00F72A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6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B5831-8FFE-4C41-A5EA-1FA7EE02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1069</Words>
  <Characters>5465</Characters>
  <Application>Microsoft Office Word</Application>
  <DocSecurity>0</DocSecurity>
  <Lines>154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3068: Absentee ballot - South Carolina Legislature Online</dc:title>
  <dc:subject/>
  <dc:creator>SHARON PAIR</dc:creator>
  <cp:keywords/>
  <dc:description/>
  <cp:lastModifiedBy>N Cumfer</cp:lastModifiedBy>
  <cp:revision>14</cp:revision>
  <cp:lastPrinted>2008-12-05T21:32:00Z</cp:lastPrinted>
  <dcterms:created xsi:type="dcterms:W3CDTF">2008-12-09T22:00:00Z</dcterms:created>
  <dcterms:modified xsi:type="dcterms:W3CDTF">2014-11-24T15:20:00Z</dcterms:modified>
</cp:coreProperties>
</file>