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21D" w:rsidRDefault="00AB1AA2">
      <w:pPr>
        <w:widowControl w:val="0"/>
        <w:jc w:val="center"/>
      </w:pPr>
      <w:bookmarkStart w:id="0" w:name="_GoBack"/>
      <w:bookmarkEnd w:id="0"/>
      <w:r>
        <w:rPr>
          <w:b/>
        </w:rPr>
        <w:t>South Carolina General Assembly</w:t>
      </w:r>
    </w:p>
    <w:p w:rsidR="0028721D" w:rsidRDefault="00AB1AA2">
      <w:pPr>
        <w:widowControl w:val="0"/>
        <w:jc w:val="center"/>
      </w:pPr>
      <w:r>
        <w:t>118th Session, 2009-2010</w:t>
      </w:r>
    </w:p>
    <w:p w:rsidR="0028721D" w:rsidRDefault="0028721D">
      <w:pPr>
        <w:widowControl w:val="0"/>
        <w:jc w:val="left"/>
      </w:pPr>
    </w:p>
    <w:p w:rsidR="0028721D" w:rsidRDefault="00AB1AA2">
      <w:pPr>
        <w:widowControl w:val="0"/>
        <w:jc w:val="left"/>
        <w:rPr>
          <w:b/>
        </w:rPr>
      </w:pPr>
      <w:r>
        <w:rPr>
          <w:b/>
        </w:rPr>
        <w:t>H. 3085</w:t>
      </w:r>
    </w:p>
    <w:p w:rsidR="0028721D" w:rsidRDefault="0028721D">
      <w:pPr>
        <w:widowControl w:val="0"/>
        <w:jc w:val="left"/>
        <w:rPr>
          <w:b/>
        </w:rPr>
      </w:pPr>
    </w:p>
    <w:p w:rsidR="0028721D" w:rsidRDefault="00AB1AA2">
      <w:pPr>
        <w:widowControl w:val="0"/>
        <w:jc w:val="left"/>
      </w:pPr>
      <w:r>
        <w:rPr>
          <w:b/>
        </w:rPr>
        <w:t>STATUS INFORMATION</w:t>
      </w:r>
    </w:p>
    <w:p w:rsidR="0028721D" w:rsidRDefault="0028721D">
      <w:pPr>
        <w:widowControl w:val="0"/>
        <w:jc w:val="left"/>
      </w:pPr>
    </w:p>
    <w:p w:rsidR="0028721D" w:rsidRDefault="00AB1AA2">
      <w:pPr>
        <w:widowControl w:val="0"/>
        <w:jc w:val="left"/>
      </w:pPr>
      <w:r>
        <w:t>General Bill</w:t>
      </w:r>
    </w:p>
    <w:p w:rsidR="0028721D" w:rsidRDefault="00AB1AA2">
      <w:pPr>
        <w:widowControl w:val="0"/>
        <w:jc w:val="left"/>
      </w:pPr>
      <w:r>
        <w:t>Sponsors: Reps. Kirsh and Wylie</w:t>
      </w:r>
    </w:p>
    <w:p w:rsidR="0028721D" w:rsidRDefault="00AB1AA2">
      <w:pPr>
        <w:widowControl w:val="0"/>
        <w:jc w:val="left"/>
      </w:pPr>
      <w:r>
        <w:t>Document Path: l:\council\bills\swb\5611cm09.docx</w:t>
      </w:r>
    </w:p>
    <w:p w:rsidR="0028721D" w:rsidRDefault="0028721D">
      <w:pPr>
        <w:widowControl w:val="0"/>
        <w:jc w:val="left"/>
      </w:pPr>
    </w:p>
    <w:p w:rsidR="0028721D" w:rsidRDefault="00AB1AA2">
      <w:pPr>
        <w:widowControl w:val="0"/>
        <w:jc w:val="left"/>
      </w:pPr>
      <w:r>
        <w:t>Introduced in the House on January 13, 2009</w:t>
      </w:r>
    </w:p>
    <w:p w:rsidR="0028721D" w:rsidRDefault="00AB1AA2">
      <w:pPr>
        <w:widowControl w:val="0"/>
        <w:jc w:val="left"/>
      </w:pPr>
      <w:r>
        <w:t xml:space="preserve">Currently residing in the House Committee on </w:t>
      </w:r>
      <w:r>
        <w:rPr>
          <w:b/>
        </w:rPr>
        <w:t>Judiciary</w:t>
      </w:r>
    </w:p>
    <w:p w:rsidR="0028721D" w:rsidRDefault="0028721D">
      <w:pPr>
        <w:widowControl w:val="0"/>
        <w:jc w:val="left"/>
      </w:pPr>
    </w:p>
    <w:p w:rsidR="0028721D" w:rsidRDefault="00AB1AA2">
      <w:pPr>
        <w:widowControl w:val="0"/>
        <w:jc w:val="left"/>
      </w:pPr>
      <w:r>
        <w:t>Summary: Driver's license suspension</w:t>
      </w:r>
    </w:p>
    <w:p w:rsidR="0028721D" w:rsidRDefault="0028721D">
      <w:pPr>
        <w:widowControl w:val="0"/>
        <w:jc w:val="left"/>
      </w:pPr>
    </w:p>
    <w:p w:rsidR="0028721D" w:rsidRDefault="0028721D">
      <w:pPr>
        <w:widowControl w:val="0"/>
        <w:jc w:val="left"/>
      </w:pPr>
    </w:p>
    <w:p w:rsidR="0028721D" w:rsidRDefault="00AB1AA2">
      <w:pPr>
        <w:widowControl w:val="0"/>
        <w:tabs>
          <w:tab w:val="center" w:pos="590"/>
          <w:tab w:val="center" w:pos="1440"/>
          <w:tab w:val="left" w:pos="1872"/>
          <w:tab w:val="left" w:pos="9187"/>
        </w:tabs>
        <w:jc w:val="left"/>
      </w:pPr>
      <w:r>
        <w:rPr>
          <w:b/>
        </w:rPr>
        <w:t>HISTORY OF LEGISLATIVE ACTIONS</w:t>
      </w:r>
    </w:p>
    <w:p w:rsidR="0028721D" w:rsidRDefault="0028721D">
      <w:pPr>
        <w:widowControl w:val="0"/>
        <w:tabs>
          <w:tab w:val="center" w:pos="590"/>
          <w:tab w:val="center" w:pos="1440"/>
          <w:tab w:val="left" w:pos="1872"/>
          <w:tab w:val="left" w:pos="9187"/>
        </w:tabs>
        <w:jc w:val="left"/>
      </w:pPr>
    </w:p>
    <w:p w:rsidR="0028721D" w:rsidRDefault="00AB1A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721D" w:rsidRDefault="00AB1AA2">
      <w:pPr>
        <w:widowControl w:val="0"/>
        <w:tabs>
          <w:tab w:val="right" w:pos="1008"/>
          <w:tab w:val="left" w:pos="1152"/>
          <w:tab w:val="left" w:pos="1872"/>
          <w:tab w:val="left" w:pos="9187"/>
        </w:tabs>
        <w:ind w:left="2088" w:hanging="2088"/>
        <w:jc w:val="left"/>
      </w:pPr>
      <w:r>
        <w:tab/>
        <w:t>12/9/2008</w:t>
      </w:r>
      <w:r>
        <w:tab/>
        <w:t>House</w:t>
      </w:r>
      <w:r>
        <w:tab/>
        <w:t>Prefiled</w:t>
      </w:r>
    </w:p>
    <w:p w:rsidR="0028721D" w:rsidRDefault="00AB1AA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28721D" w:rsidRDefault="00AB1AA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F6642">
          <w:rPr>
            <w:rStyle w:val="Hyperlink"/>
          </w:rPr>
          <w:t>HJ</w:t>
        </w:r>
      </w:hyperlink>
      <w:r>
        <w:noBreakHyphen/>
        <w:t>45</w:t>
      </w:r>
    </w:p>
    <w:p w:rsidR="0028721D" w:rsidRDefault="00AB1AA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7F6642">
          <w:rPr>
            <w:rStyle w:val="Hyperlink"/>
          </w:rPr>
          <w:t>HJ</w:t>
        </w:r>
      </w:hyperlink>
      <w:r>
        <w:noBreakHyphen/>
        <w:t>45</w:t>
      </w:r>
    </w:p>
    <w:p w:rsidR="0028721D" w:rsidRDefault="0028721D">
      <w:pPr>
        <w:widowControl w:val="0"/>
        <w:tabs>
          <w:tab w:val="right" w:pos="1008"/>
          <w:tab w:val="left" w:pos="1152"/>
          <w:tab w:val="left" w:pos="1872"/>
          <w:tab w:val="left" w:pos="9187"/>
        </w:tabs>
        <w:ind w:left="2088" w:hanging="2088"/>
        <w:jc w:val="left"/>
      </w:pPr>
    </w:p>
    <w:p w:rsidR="0028721D" w:rsidRDefault="0028721D">
      <w:pPr>
        <w:widowControl w:val="0"/>
        <w:tabs>
          <w:tab w:val="right" w:pos="1008"/>
          <w:tab w:val="left" w:pos="1152"/>
          <w:tab w:val="left" w:pos="1872"/>
          <w:tab w:val="left" w:pos="9187"/>
        </w:tabs>
        <w:ind w:left="2088" w:hanging="2088"/>
        <w:jc w:val="left"/>
      </w:pPr>
    </w:p>
    <w:p w:rsidR="0028721D" w:rsidRDefault="00AB1AA2">
      <w:pPr>
        <w:widowControl w:val="0"/>
        <w:jc w:val="left"/>
      </w:pPr>
      <w:r>
        <w:rPr>
          <w:b/>
        </w:rPr>
        <w:t>VERSIONS OF THIS BILL</w:t>
      </w:r>
    </w:p>
    <w:p w:rsidR="0028721D" w:rsidRDefault="0028721D">
      <w:pPr>
        <w:widowControl w:val="0"/>
        <w:jc w:val="left"/>
      </w:pPr>
    </w:p>
    <w:p w:rsidR="0028721D" w:rsidRDefault="00E65B49">
      <w:pPr>
        <w:widowControl w:val="0"/>
        <w:jc w:val="left"/>
      </w:pPr>
      <w:hyperlink r:id="rId9" w:history="1">
        <w:r w:rsidR="00AB1AA2">
          <w:rPr>
            <w:rStyle w:val="Hyperlink"/>
          </w:rPr>
          <w:t>12/9/2008</w:t>
        </w:r>
      </w:hyperlink>
    </w:p>
    <w:p w:rsidR="0028721D" w:rsidRDefault="0028721D"/>
    <w:p w:rsidR="0028721D" w:rsidRDefault="0028721D">
      <w:pPr>
        <w:sectPr w:rsidR="0028721D">
          <w:pgSz w:w="12240" w:h="15840" w:code="1"/>
          <w:pgMar w:top="1080" w:right="1440" w:bottom="1080" w:left="1440" w:header="720" w:footer="720" w:gutter="0"/>
          <w:cols w:space="720"/>
          <w:noEndnote/>
          <w:docGrid w:linePitch="360"/>
        </w:sectPr>
      </w:pPr>
    </w:p>
    <w:p w:rsidR="0028721D" w:rsidRDefault="0028721D">
      <w:pPr>
        <w:pStyle w:val="BillDots"/>
      </w:pPr>
    </w:p>
    <w:p w:rsidR="0028721D" w:rsidRDefault="0028721D">
      <w:pPr>
        <w:pStyle w:val="Numbersforbill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56</w:t>
      </w:r>
      <w:r>
        <w:noBreakHyphen/>
        <w:t>1</w:t>
      </w:r>
      <w:r>
        <w:noBreakHyphen/>
        <w:t>745 AND 56</w:t>
      </w:r>
      <w:r>
        <w:noBreakHyphen/>
        <w:t>1</w:t>
      </w:r>
      <w:r>
        <w:noBreakHyphen/>
        <w:t>746, AS AMENDED, CODE OF LAWS OF SOUTH CAROLINA, 1976, RELATING TO DRIVER’S LICENSE SUSPENSION DUE TO A CONVICTION OF A CONTROLLED SUBSTANCE VIOLATION AND UNDERAGE PURCHASE AND POSSESSION OF ALCOHOL OFFENSES, SO AS TO PROVIDE THAT IF A PERSON IS ACCEPTED INTO A PRETRIAL INTERVENTION PROGRAM FOR EITHER OFFENSE, THE PERSON’S DRIVER’S LICENSE MUST BE SUSPENDED.</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745 of the 1976 Code is amended by adding at the end:</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person charged with an offense enumerated in subsection (A) of this section is accepted into a pretrial intervention program on the charge, the person’s driver’s license must be suspended as provided in this section in the same manner as if the person were convicted of the offense.  The circuit solicitor shall report to the department the acceptance into a pretrial intervention program of a person charged with one of the enumerated offenses.”</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746 of the 1976 Code, as last amended by Act 103 of 2007, is amended by adding at the end:</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If a person charged with an offense enumerated in subsection (A) of this section is accepted into a pretrial intervention program on the charge, the person’s driver’s license </w:t>
      </w:r>
      <w:r>
        <w:lastRenderedPageBreak/>
        <w:t>must be suspended as provided in this section in the same manner as if the person were convicted of the offense.  The circuit solicitor shall report to the department the acceptance into a pretrial intervention program of a person charged with one of the enumerated offenses.”</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745(E) of the 1976 Code as contained in Section 1 of this act and Section 56</w:t>
      </w:r>
      <w:r>
        <w:noBreakHyphen/>
        <w:t>1</w:t>
      </w:r>
      <w:r>
        <w:noBreakHyphen/>
        <w:t>746(E) of the 1976 Code as contained in Section 2 of this act apply only to a person arrested or charged on or after this act’s effective date.</w:t>
      </w:r>
    </w:p>
    <w:p w:rsidR="0028721D" w:rsidRDefault="0028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8721D" w:rsidRDefault="00AB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721D" w:rsidRDefault="0028721D">
      <w:pPr>
        <w:suppressAutoHyphens/>
      </w:pPr>
    </w:p>
    <w:sectPr w:rsidR="0028721D" w:rsidSect="002872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21D" w:rsidRDefault="00AB1AA2">
      <w:r>
        <w:separator/>
      </w:r>
    </w:p>
  </w:endnote>
  <w:endnote w:type="continuationSeparator" w:id="0">
    <w:p w:rsidR="0028721D" w:rsidRDefault="00AB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4A50E3-183E-4246-82B1-2A18848834B8}"/>
    <w:embedBold r:id="rId2" w:fontKey="{C8243AA1-AFC7-44BD-872B-156ABB5B3B7A}"/>
  </w:font>
  <w:font w:name="Calibri">
    <w:panose1 w:val="020F0502020204030204"/>
    <w:charset w:val="00"/>
    <w:family w:val="swiss"/>
    <w:pitch w:val="variable"/>
    <w:sig w:usb0="E10002FF" w:usb1="4000ACFF" w:usb2="00000009" w:usb3="00000000" w:csb0="0000019F" w:csb1="00000000"/>
    <w:embedRegular r:id="rId3" w:fontKey="{E31616AB-3E72-4A57-9330-62B70A9D3D99}"/>
  </w:font>
  <w:font w:name="Tahoma">
    <w:panose1 w:val="020B0604030504040204"/>
    <w:charset w:val="00"/>
    <w:family w:val="swiss"/>
    <w:pitch w:val="variable"/>
    <w:sig w:usb0="21002A87" w:usb1="80000000" w:usb2="00000008" w:usb3="00000000" w:csb0="000101FF" w:csb1="00000000"/>
    <w:embedRegular r:id="rId4" w:fontKey="{B8F99CA9-0AD8-4944-87E5-4F547329B9B8}"/>
  </w:font>
  <w:font w:name="Cambria">
    <w:panose1 w:val="02040503050406030204"/>
    <w:charset w:val="00"/>
    <w:family w:val="roman"/>
    <w:pitch w:val="variable"/>
    <w:sig w:usb0="E00002FF" w:usb1="400004FF" w:usb2="00000000" w:usb3="00000000" w:csb0="0000019F" w:csb1="00000000"/>
    <w:embedRegular r:id="rId5" w:fontKey="{B221E99B-7B18-4CAA-AC90-2CB66CBCD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21D" w:rsidRDefault="00AB1AA2">
    <w:pPr>
      <w:pStyle w:val="Footer"/>
      <w:tabs>
        <w:tab w:val="clear" w:pos="4680"/>
        <w:tab w:val="clear" w:pos="9360"/>
        <w:tab w:val="center" w:pos="2995"/>
      </w:tabs>
      <w:spacing w:before="120"/>
    </w:pPr>
    <w:r>
      <w:t>[3085]</w:t>
    </w:r>
    <w:r>
      <w:tab/>
    </w:r>
    <w:r w:rsidR="00E65B49">
      <w:fldChar w:fldCharType="begin"/>
    </w:r>
    <w:r w:rsidR="00E65B49">
      <w:instrText xml:space="preserve"> PAGE  \* MERGEFORMAT </w:instrText>
    </w:r>
    <w:r w:rsidR="00E65B49">
      <w:fldChar w:fldCharType="separate"/>
    </w:r>
    <w:r w:rsidR="00E65B49">
      <w:rPr>
        <w:noProof/>
      </w:rPr>
      <w:t>1</w:t>
    </w:r>
    <w:r w:rsidR="00E65B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21D" w:rsidRDefault="00AB1AA2">
      <w:r>
        <w:separator/>
      </w:r>
    </w:p>
  </w:footnote>
  <w:footnote w:type="continuationSeparator" w:id="0">
    <w:p w:rsidR="0028721D" w:rsidRDefault="00AB1A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11CM09"/>
    <w:docVar w:name="CoverBillType" w:val="b"/>
    <w:docVar w:name="docpath" w:val="L:\Council\bills\SWB\5611CM09.DOCX"/>
    <w:docVar w:name="dvBillNumber" w:val="3085"/>
    <w:docVar w:name="dvBillNumberPrefix" w:val="H. "/>
    <w:docVar w:name="dvOriginalBody" w:val="House"/>
    <w:docVar w:name="dvSteno" w:val="SWB"/>
    <w:docVar w:name="NameofBody" w:val="h"/>
    <w:docVar w:name="vgroup2" w:val="Council"/>
  </w:docVars>
  <w:rsids>
    <w:rsidRoot w:val="0028721D"/>
    <w:rsid w:val="000667AA"/>
    <w:rsid w:val="00251370"/>
    <w:rsid w:val="0028721D"/>
    <w:rsid w:val="007F6642"/>
    <w:rsid w:val="00AB1AA2"/>
    <w:rsid w:val="00E65B49"/>
    <w:rsid w:val="00FB6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15FB22-FCAC-4DC0-BB55-99B17C4A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2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72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21D"/>
    <w:rPr>
      <w:rFonts w:eastAsia="Times New Roman" w:cs="Times New Roman"/>
      <w:b/>
      <w:sz w:val="30"/>
      <w:szCs w:val="20"/>
    </w:rPr>
  </w:style>
  <w:style w:type="paragraph" w:styleId="Header">
    <w:name w:val="header"/>
    <w:basedOn w:val="Normal"/>
    <w:link w:val="HeaderChar"/>
    <w:uiPriority w:val="99"/>
    <w:semiHidden/>
    <w:unhideWhenUsed/>
    <w:rsid w:val="0028721D"/>
    <w:pPr>
      <w:tabs>
        <w:tab w:val="center" w:pos="4320"/>
        <w:tab w:val="right" w:pos="8640"/>
      </w:tabs>
    </w:pPr>
  </w:style>
  <w:style w:type="character" w:customStyle="1" w:styleId="HeaderChar">
    <w:name w:val="Header Char"/>
    <w:basedOn w:val="DefaultParagraphFont"/>
    <w:link w:val="Header"/>
    <w:uiPriority w:val="99"/>
    <w:semiHidden/>
    <w:rsid w:val="0028721D"/>
    <w:rPr>
      <w:rFonts w:eastAsia="Times New Roman" w:cs="Times New Roman"/>
      <w:szCs w:val="20"/>
    </w:rPr>
  </w:style>
  <w:style w:type="paragraph" w:styleId="Footer">
    <w:name w:val="footer"/>
    <w:basedOn w:val="Normal"/>
    <w:link w:val="FooterChar"/>
    <w:uiPriority w:val="99"/>
    <w:unhideWhenUsed/>
    <w:rsid w:val="0028721D"/>
    <w:pPr>
      <w:tabs>
        <w:tab w:val="center" w:pos="4680"/>
        <w:tab w:val="right" w:pos="9360"/>
      </w:tabs>
    </w:pPr>
  </w:style>
  <w:style w:type="character" w:customStyle="1" w:styleId="FooterChar">
    <w:name w:val="Footer Char"/>
    <w:basedOn w:val="DefaultParagraphFont"/>
    <w:link w:val="Footer"/>
    <w:uiPriority w:val="99"/>
    <w:rsid w:val="0028721D"/>
    <w:rPr>
      <w:rFonts w:eastAsia="Times New Roman" w:cs="Times New Roman"/>
      <w:szCs w:val="20"/>
    </w:rPr>
  </w:style>
  <w:style w:type="character" w:styleId="PageNumber">
    <w:name w:val="page number"/>
    <w:basedOn w:val="DefaultParagraphFont"/>
    <w:uiPriority w:val="99"/>
    <w:semiHidden/>
    <w:unhideWhenUsed/>
    <w:rsid w:val="0028721D"/>
  </w:style>
  <w:style w:type="character" w:styleId="LineNumber">
    <w:name w:val="line number"/>
    <w:basedOn w:val="DefaultParagraphFont"/>
    <w:uiPriority w:val="99"/>
    <w:semiHidden/>
    <w:unhideWhenUsed/>
    <w:rsid w:val="0028721D"/>
  </w:style>
  <w:style w:type="paragraph" w:customStyle="1" w:styleId="BillDots">
    <w:name w:val="Bill Dots"/>
    <w:basedOn w:val="Normal"/>
    <w:qFormat/>
    <w:rsid w:val="002872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721D"/>
    <w:pPr>
      <w:tabs>
        <w:tab w:val="right" w:pos="5904"/>
      </w:tabs>
    </w:pPr>
  </w:style>
  <w:style w:type="paragraph" w:styleId="BalloonText">
    <w:name w:val="Balloon Text"/>
    <w:basedOn w:val="Normal"/>
    <w:link w:val="BalloonTextChar"/>
    <w:uiPriority w:val="99"/>
    <w:semiHidden/>
    <w:unhideWhenUsed/>
    <w:rsid w:val="0028721D"/>
    <w:rPr>
      <w:rFonts w:ascii="Tahoma" w:hAnsi="Tahoma" w:cs="Tahoma"/>
      <w:sz w:val="16"/>
      <w:szCs w:val="16"/>
    </w:rPr>
  </w:style>
  <w:style w:type="character" w:customStyle="1" w:styleId="BalloonTextChar">
    <w:name w:val="Balloon Text Char"/>
    <w:basedOn w:val="DefaultParagraphFont"/>
    <w:link w:val="BalloonText"/>
    <w:uiPriority w:val="99"/>
    <w:semiHidden/>
    <w:rsid w:val="0028721D"/>
    <w:rPr>
      <w:rFonts w:ascii="Tahoma" w:eastAsia="Times New Roman" w:hAnsi="Tahoma" w:cs="Tahoma"/>
      <w:sz w:val="16"/>
      <w:szCs w:val="16"/>
    </w:rPr>
  </w:style>
  <w:style w:type="character" w:styleId="Hyperlink">
    <w:name w:val="Hyperlink"/>
    <w:basedOn w:val="DefaultParagraphFont"/>
    <w:uiPriority w:val="99"/>
    <w:unhideWhenUsed/>
    <w:rsid w:val="002872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8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27B18-E3F9-4575-84BD-A88ADBE4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2112</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3085: Driver's license suspension - South Carolina Legislature Online</dc:title>
  <dc:subject/>
  <dc:creator>Sandy Barden</dc:creator>
  <cp:keywords/>
  <dc:description/>
  <cp:lastModifiedBy>N Cumfer</cp:lastModifiedBy>
  <cp:revision>11</cp:revision>
  <cp:lastPrinted>2008-11-07T15:24:00Z</cp:lastPrinted>
  <dcterms:created xsi:type="dcterms:W3CDTF">2008-12-09T22:05:00Z</dcterms:created>
  <dcterms:modified xsi:type="dcterms:W3CDTF">2014-11-24T15:20:00Z</dcterms:modified>
</cp:coreProperties>
</file>