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CF4" w:rsidRDefault="00D530B0">
      <w:pPr>
        <w:widowControl w:val="0"/>
        <w:jc w:val="center"/>
      </w:pPr>
      <w:bookmarkStart w:id="0" w:name="_GoBack"/>
      <w:bookmarkEnd w:id="0"/>
      <w:r>
        <w:rPr>
          <w:b/>
        </w:rPr>
        <w:t>South Carolina General Assembly</w:t>
      </w:r>
    </w:p>
    <w:p w:rsidR="00261CF4" w:rsidRDefault="00D530B0">
      <w:pPr>
        <w:widowControl w:val="0"/>
        <w:jc w:val="center"/>
      </w:pPr>
      <w:r>
        <w:t>118th Session, 2009-2010</w:t>
      </w:r>
    </w:p>
    <w:p w:rsidR="00261CF4" w:rsidRDefault="00261CF4">
      <w:pPr>
        <w:widowControl w:val="0"/>
        <w:jc w:val="left"/>
      </w:pPr>
    </w:p>
    <w:p w:rsidR="00261CF4" w:rsidRDefault="00D530B0">
      <w:pPr>
        <w:widowControl w:val="0"/>
        <w:jc w:val="left"/>
        <w:rPr>
          <w:b/>
        </w:rPr>
      </w:pPr>
      <w:r>
        <w:rPr>
          <w:b/>
        </w:rPr>
        <w:t>H. 3114</w:t>
      </w:r>
    </w:p>
    <w:p w:rsidR="00261CF4" w:rsidRDefault="00261CF4">
      <w:pPr>
        <w:widowControl w:val="0"/>
        <w:jc w:val="left"/>
        <w:rPr>
          <w:b/>
        </w:rPr>
      </w:pPr>
    </w:p>
    <w:p w:rsidR="00261CF4" w:rsidRDefault="00D530B0">
      <w:pPr>
        <w:widowControl w:val="0"/>
        <w:jc w:val="left"/>
      </w:pPr>
      <w:r>
        <w:rPr>
          <w:b/>
        </w:rPr>
        <w:t>STATUS INFORMATION</w:t>
      </w:r>
    </w:p>
    <w:p w:rsidR="00261CF4" w:rsidRDefault="00261CF4">
      <w:pPr>
        <w:widowControl w:val="0"/>
        <w:jc w:val="left"/>
      </w:pPr>
    </w:p>
    <w:p w:rsidR="00261CF4" w:rsidRDefault="00D530B0">
      <w:pPr>
        <w:widowControl w:val="0"/>
        <w:jc w:val="left"/>
      </w:pPr>
      <w:r>
        <w:t>General Bill</w:t>
      </w:r>
    </w:p>
    <w:p w:rsidR="00261CF4" w:rsidRDefault="00D530B0">
      <w:pPr>
        <w:widowControl w:val="0"/>
        <w:jc w:val="left"/>
      </w:pPr>
      <w:r>
        <w:t>Sponsors: Reps. Kirsh, Littlejohn and Umphlett</w:t>
      </w:r>
    </w:p>
    <w:p w:rsidR="00261CF4" w:rsidRDefault="00D530B0">
      <w:pPr>
        <w:widowControl w:val="0"/>
        <w:jc w:val="left"/>
      </w:pPr>
      <w:r>
        <w:t>Document Path: l:\council\bills\nbd\11008ac09.docx</w:t>
      </w:r>
    </w:p>
    <w:p w:rsidR="00261CF4" w:rsidRDefault="00261CF4">
      <w:pPr>
        <w:widowControl w:val="0"/>
        <w:jc w:val="left"/>
      </w:pPr>
    </w:p>
    <w:p w:rsidR="00261CF4" w:rsidRDefault="00D530B0">
      <w:pPr>
        <w:widowControl w:val="0"/>
        <w:jc w:val="left"/>
      </w:pPr>
      <w:r>
        <w:t>Introduced in the House on January 13, 2009</w:t>
      </w:r>
    </w:p>
    <w:p w:rsidR="00261CF4" w:rsidRDefault="00D530B0">
      <w:pPr>
        <w:widowControl w:val="0"/>
        <w:jc w:val="left"/>
      </w:pPr>
      <w:r>
        <w:t xml:space="preserve">Currently residing in the House Committee on </w:t>
      </w:r>
      <w:r>
        <w:rPr>
          <w:b/>
        </w:rPr>
        <w:t>Agriculture, Natural Resources and Environmental Affairs</w:t>
      </w:r>
    </w:p>
    <w:p w:rsidR="00261CF4" w:rsidRDefault="00261CF4">
      <w:pPr>
        <w:widowControl w:val="0"/>
        <w:jc w:val="left"/>
      </w:pPr>
    </w:p>
    <w:p w:rsidR="00261CF4" w:rsidRDefault="00D530B0">
      <w:pPr>
        <w:widowControl w:val="0"/>
        <w:jc w:val="left"/>
      </w:pPr>
      <w:r>
        <w:t>Summary: Wastewater treatment</w:t>
      </w:r>
    </w:p>
    <w:p w:rsidR="00261CF4" w:rsidRDefault="00261CF4">
      <w:pPr>
        <w:widowControl w:val="0"/>
        <w:jc w:val="left"/>
      </w:pPr>
    </w:p>
    <w:p w:rsidR="00261CF4" w:rsidRDefault="00261CF4">
      <w:pPr>
        <w:widowControl w:val="0"/>
        <w:jc w:val="left"/>
      </w:pPr>
    </w:p>
    <w:p w:rsidR="00261CF4" w:rsidRDefault="00D530B0">
      <w:pPr>
        <w:widowControl w:val="0"/>
        <w:tabs>
          <w:tab w:val="center" w:pos="590"/>
          <w:tab w:val="center" w:pos="1440"/>
          <w:tab w:val="left" w:pos="1872"/>
          <w:tab w:val="left" w:pos="9187"/>
        </w:tabs>
        <w:jc w:val="left"/>
      </w:pPr>
      <w:r>
        <w:rPr>
          <w:b/>
        </w:rPr>
        <w:t>HISTORY OF LEGISLATIVE ACTIONS</w:t>
      </w:r>
    </w:p>
    <w:p w:rsidR="00261CF4" w:rsidRDefault="00261CF4">
      <w:pPr>
        <w:widowControl w:val="0"/>
        <w:tabs>
          <w:tab w:val="center" w:pos="590"/>
          <w:tab w:val="center" w:pos="1440"/>
          <w:tab w:val="left" w:pos="1872"/>
          <w:tab w:val="left" w:pos="9187"/>
        </w:tabs>
        <w:jc w:val="left"/>
      </w:pPr>
    </w:p>
    <w:p w:rsidR="00261CF4" w:rsidRDefault="00D530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1CF4" w:rsidRDefault="00D530B0">
      <w:pPr>
        <w:widowControl w:val="0"/>
        <w:tabs>
          <w:tab w:val="right" w:pos="1008"/>
          <w:tab w:val="left" w:pos="1152"/>
          <w:tab w:val="left" w:pos="1872"/>
          <w:tab w:val="left" w:pos="9187"/>
        </w:tabs>
        <w:ind w:left="2088" w:hanging="2088"/>
        <w:jc w:val="left"/>
      </w:pPr>
      <w:r>
        <w:tab/>
        <w:t>12/9/2008</w:t>
      </w:r>
      <w:r>
        <w:tab/>
        <w:t>House</w:t>
      </w:r>
      <w:r>
        <w:tab/>
        <w:t>Prefiled</w:t>
      </w:r>
    </w:p>
    <w:p w:rsidR="00261CF4" w:rsidRDefault="00D530B0">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Agriculture, Natural Resources and Environmental Affairs</w:t>
      </w:r>
    </w:p>
    <w:p w:rsidR="00261CF4" w:rsidRDefault="00D530B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621AAC">
          <w:rPr>
            <w:rStyle w:val="Hyperlink"/>
          </w:rPr>
          <w:t>HJ</w:t>
        </w:r>
      </w:hyperlink>
      <w:r>
        <w:noBreakHyphen/>
        <w:t>53</w:t>
      </w:r>
    </w:p>
    <w:p w:rsidR="00261CF4" w:rsidRDefault="00D530B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Agriculture, Natural Resources and Environmental Affairs</w:t>
      </w:r>
      <w:r>
        <w:t xml:space="preserve"> </w:t>
      </w:r>
      <w:hyperlink r:id="rId8" w:history="1">
        <w:r w:rsidRPr="00621AAC">
          <w:rPr>
            <w:rStyle w:val="Hyperlink"/>
          </w:rPr>
          <w:t>HJ</w:t>
        </w:r>
      </w:hyperlink>
      <w:r>
        <w:noBreakHyphen/>
        <w:t>53</w:t>
      </w:r>
    </w:p>
    <w:p w:rsidR="00261CF4" w:rsidRDefault="00261CF4">
      <w:pPr>
        <w:widowControl w:val="0"/>
        <w:tabs>
          <w:tab w:val="right" w:pos="1008"/>
          <w:tab w:val="left" w:pos="1152"/>
          <w:tab w:val="left" w:pos="1872"/>
          <w:tab w:val="left" w:pos="9187"/>
        </w:tabs>
        <w:ind w:left="2088" w:hanging="2088"/>
        <w:jc w:val="left"/>
      </w:pPr>
    </w:p>
    <w:p w:rsidR="00261CF4" w:rsidRDefault="00261CF4">
      <w:pPr>
        <w:widowControl w:val="0"/>
        <w:tabs>
          <w:tab w:val="right" w:pos="1008"/>
          <w:tab w:val="left" w:pos="1152"/>
          <w:tab w:val="left" w:pos="1872"/>
          <w:tab w:val="left" w:pos="9187"/>
        </w:tabs>
        <w:ind w:left="2088" w:hanging="2088"/>
        <w:jc w:val="left"/>
      </w:pPr>
    </w:p>
    <w:p w:rsidR="00261CF4" w:rsidRDefault="00D530B0">
      <w:pPr>
        <w:widowControl w:val="0"/>
        <w:jc w:val="left"/>
      </w:pPr>
      <w:r>
        <w:rPr>
          <w:b/>
        </w:rPr>
        <w:t>VERSIONS OF THIS BILL</w:t>
      </w:r>
    </w:p>
    <w:p w:rsidR="00261CF4" w:rsidRDefault="00261CF4">
      <w:pPr>
        <w:widowControl w:val="0"/>
        <w:jc w:val="left"/>
      </w:pPr>
    </w:p>
    <w:p w:rsidR="00261CF4" w:rsidRDefault="00FE2058">
      <w:pPr>
        <w:widowControl w:val="0"/>
        <w:jc w:val="left"/>
      </w:pPr>
      <w:hyperlink r:id="rId9" w:history="1">
        <w:r w:rsidR="00D530B0">
          <w:rPr>
            <w:rStyle w:val="Hyperlink"/>
          </w:rPr>
          <w:t>12/9/2008</w:t>
        </w:r>
      </w:hyperlink>
    </w:p>
    <w:p w:rsidR="00261CF4" w:rsidRDefault="00261CF4"/>
    <w:p w:rsidR="00261CF4" w:rsidRDefault="00261CF4">
      <w:pPr>
        <w:sectPr w:rsidR="00261CF4">
          <w:pgSz w:w="12240" w:h="15840" w:code="1"/>
          <w:pgMar w:top="1080" w:right="1440" w:bottom="1080" w:left="1440" w:header="720" w:footer="720" w:gutter="0"/>
          <w:cols w:space="720"/>
          <w:noEndnote/>
          <w:docGrid w:linePitch="360"/>
        </w:sectPr>
      </w:pPr>
    </w:p>
    <w:p w:rsidR="00261CF4" w:rsidRDefault="00261CF4">
      <w:pPr>
        <w:pStyle w:val="BillDots"/>
      </w:pPr>
    </w:p>
    <w:p w:rsidR="00261CF4" w:rsidRDefault="00261CF4">
      <w:pPr>
        <w:pStyle w:val="Numbersforbills"/>
      </w:pP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25 TO CHAPTER 55, TITLE 44 SO AS TO PROHIBIT WASTEWATER TREATMENT SLUDGE GENERATED OUTSIDE OF THIS STATE TO BE DISPOSED OF IN THIS STATE.</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protect the health and environment for all South Carolinians, we must ensure that there is sufficient area and space available for the disposal of our State’s municipal solid waste and that problems that may result from disposal of such waste is kept to the barest minimum; and</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disposal of wastewater treatment sludge, one of the types of waste that is placed in municipal solid waste landfills and disposed of by other methods, including, but not limited to, land application, can result in nuisance odor problems, and specifically in the case of landfill disposal, operational problems including complications from gas production, which may increase dramatically depending on the volume of sludge placed in landfills; and</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land application disposal in South Carolina of wastewater treatment sludge generated outside of this State significantly increases the potential for greater nuisance odor problems, and disposal of out</w:t>
      </w:r>
      <w:r>
        <w:noBreakHyphen/>
        <w:t>of</w:t>
      </w:r>
      <w:r>
        <w:noBreakHyphen/>
        <w:t>state sludge in South Carolina landfills automatically reduces the landfill volume available for the disposal of sludge, as well as other solid waste; and</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order to be faithful stewards of our environment and to minimize public health problems and concerns for South Carolina’s citizens today and in the future, the disposal, by landfill, </w:t>
      </w:r>
      <w:r>
        <w:lastRenderedPageBreak/>
        <w:t>land application, or otherwise, of wastewater treatment sludge generated outside of this State must be stopped. Now, therefore,</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55, Title 44 of the 1976 Code is amended by adding:</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25</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Disposal of Out</w:t>
      </w:r>
      <w:r>
        <w:noBreakHyphen/>
        <w:t>of</w:t>
      </w:r>
      <w:r>
        <w:noBreakHyphen/>
        <w:t>State</w:t>
      </w: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Wastewater Treatment Sludge</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55</w:t>
      </w:r>
      <w:r>
        <w:noBreakHyphen/>
        <w:t>2510.</w:t>
      </w:r>
      <w:r>
        <w:tab/>
        <w:t>(A)</w:t>
      </w:r>
      <w:r>
        <w:tab/>
        <w:t xml:space="preserve"> Notwithstanding any other provision of law, wastewater treatment sludge generated outside of this State must not be disposed of in this State, whether by landfill, land application, or otherwise.”</w:t>
      </w:r>
    </w:p>
    <w:p w:rsidR="00261CF4" w:rsidRDefault="00261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1CF4" w:rsidRDefault="00D53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CF4" w:rsidRDefault="00261CF4">
      <w:pPr>
        <w:suppressAutoHyphens/>
      </w:pPr>
    </w:p>
    <w:sectPr w:rsidR="00261CF4" w:rsidSect="00261C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CF4" w:rsidRDefault="00D530B0">
      <w:r>
        <w:separator/>
      </w:r>
    </w:p>
  </w:endnote>
  <w:endnote w:type="continuationSeparator" w:id="0">
    <w:p w:rsidR="00261CF4" w:rsidRDefault="00D5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6D0F24-B0A5-46B4-8837-812DA8BB9212}"/>
    <w:embedBold r:id="rId2" w:fontKey="{7EA0B184-DD0B-4F40-BDF5-13DDE266D602}"/>
  </w:font>
  <w:font w:name="Calibri">
    <w:panose1 w:val="020F0502020204030204"/>
    <w:charset w:val="00"/>
    <w:family w:val="swiss"/>
    <w:pitch w:val="variable"/>
    <w:sig w:usb0="E10002FF" w:usb1="4000ACFF" w:usb2="00000009" w:usb3="00000000" w:csb0="0000019F" w:csb1="00000000"/>
    <w:embedRegular r:id="rId3" w:fontKey="{22E56E95-0DA7-464E-AD83-3A44E902A052}"/>
  </w:font>
  <w:font w:name="Tahoma">
    <w:panose1 w:val="020B0604030504040204"/>
    <w:charset w:val="00"/>
    <w:family w:val="swiss"/>
    <w:pitch w:val="variable"/>
    <w:sig w:usb0="21002A87" w:usb1="80000000" w:usb2="00000008" w:usb3="00000000" w:csb0="000101FF" w:csb1="00000000"/>
    <w:embedRegular r:id="rId4" w:fontKey="{5785A60D-BE40-4CFC-8F26-BA8EC48688EC}"/>
  </w:font>
  <w:font w:name="Cambria">
    <w:panose1 w:val="02040503050406030204"/>
    <w:charset w:val="00"/>
    <w:family w:val="roman"/>
    <w:pitch w:val="variable"/>
    <w:sig w:usb0="E00002FF" w:usb1="400004FF" w:usb2="00000000" w:usb3="00000000" w:csb0="0000019F" w:csb1="00000000"/>
    <w:embedRegular r:id="rId5" w:fontKey="{00F5E347-95EE-423C-B067-EE17208D2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CF4" w:rsidRDefault="00D530B0">
    <w:pPr>
      <w:pStyle w:val="Footer"/>
      <w:tabs>
        <w:tab w:val="clear" w:pos="4680"/>
        <w:tab w:val="clear" w:pos="9360"/>
        <w:tab w:val="center" w:pos="2995"/>
      </w:tabs>
      <w:spacing w:before="120"/>
    </w:pPr>
    <w:r>
      <w:t>[3114]</w:t>
    </w:r>
    <w:r>
      <w:tab/>
    </w:r>
    <w:r w:rsidR="00FE2058">
      <w:fldChar w:fldCharType="begin"/>
    </w:r>
    <w:r w:rsidR="00FE2058">
      <w:instrText xml:space="preserve"> PAGE  \* MERGEFORMAT </w:instrText>
    </w:r>
    <w:r w:rsidR="00FE2058">
      <w:fldChar w:fldCharType="separate"/>
    </w:r>
    <w:r w:rsidR="00FE2058">
      <w:rPr>
        <w:noProof/>
      </w:rPr>
      <w:t>1</w:t>
    </w:r>
    <w:r w:rsidR="00FE20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CF4" w:rsidRDefault="00D530B0">
      <w:r>
        <w:separator/>
      </w:r>
    </w:p>
  </w:footnote>
  <w:footnote w:type="continuationSeparator" w:id="0">
    <w:p w:rsidR="00261CF4" w:rsidRDefault="00D530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8AC09"/>
    <w:docVar w:name="CoverBillType" w:val="b"/>
    <w:docVar w:name="docpath" w:val="L:\Council\bills\NBD\11008AC09.DOCX"/>
    <w:docVar w:name="dvBillNumber" w:val="3114"/>
    <w:docVar w:name="dvBillNumberPrefix" w:val="H. "/>
    <w:docVar w:name="dvOriginalBody" w:val="House"/>
    <w:docVar w:name="dvSteno" w:val="NBD"/>
    <w:docVar w:name="NameofBody" w:val="h"/>
    <w:docVar w:name="vgroup2" w:val="Council"/>
  </w:docVars>
  <w:rsids>
    <w:rsidRoot w:val="00261CF4"/>
    <w:rsid w:val="00261CF4"/>
    <w:rsid w:val="00621AAC"/>
    <w:rsid w:val="0067790F"/>
    <w:rsid w:val="00726FDD"/>
    <w:rsid w:val="00D530B0"/>
    <w:rsid w:val="00FE2058"/>
    <w:rsid w:val="00FE5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153C7A-EAD7-4B87-A7B5-786C892C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CF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1CF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CF4"/>
    <w:rPr>
      <w:rFonts w:eastAsia="Times New Roman" w:cs="Times New Roman"/>
      <w:b/>
      <w:sz w:val="30"/>
      <w:szCs w:val="20"/>
    </w:rPr>
  </w:style>
  <w:style w:type="paragraph" w:styleId="Header">
    <w:name w:val="header"/>
    <w:basedOn w:val="Normal"/>
    <w:link w:val="HeaderChar"/>
    <w:uiPriority w:val="99"/>
    <w:semiHidden/>
    <w:unhideWhenUsed/>
    <w:rsid w:val="00261CF4"/>
    <w:pPr>
      <w:tabs>
        <w:tab w:val="center" w:pos="4320"/>
        <w:tab w:val="right" w:pos="8640"/>
      </w:tabs>
    </w:pPr>
  </w:style>
  <w:style w:type="character" w:customStyle="1" w:styleId="HeaderChar">
    <w:name w:val="Header Char"/>
    <w:basedOn w:val="DefaultParagraphFont"/>
    <w:link w:val="Header"/>
    <w:uiPriority w:val="99"/>
    <w:semiHidden/>
    <w:rsid w:val="00261CF4"/>
    <w:rPr>
      <w:rFonts w:eastAsia="Times New Roman" w:cs="Times New Roman"/>
      <w:szCs w:val="20"/>
    </w:rPr>
  </w:style>
  <w:style w:type="paragraph" w:styleId="Footer">
    <w:name w:val="footer"/>
    <w:basedOn w:val="Normal"/>
    <w:link w:val="FooterChar"/>
    <w:uiPriority w:val="99"/>
    <w:unhideWhenUsed/>
    <w:rsid w:val="00261CF4"/>
    <w:pPr>
      <w:tabs>
        <w:tab w:val="center" w:pos="4680"/>
        <w:tab w:val="right" w:pos="9360"/>
      </w:tabs>
    </w:pPr>
  </w:style>
  <w:style w:type="character" w:customStyle="1" w:styleId="FooterChar">
    <w:name w:val="Footer Char"/>
    <w:basedOn w:val="DefaultParagraphFont"/>
    <w:link w:val="Footer"/>
    <w:uiPriority w:val="99"/>
    <w:rsid w:val="00261CF4"/>
    <w:rPr>
      <w:rFonts w:eastAsia="Times New Roman" w:cs="Times New Roman"/>
      <w:szCs w:val="20"/>
    </w:rPr>
  </w:style>
  <w:style w:type="character" w:styleId="PageNumber">
    <w:name w:val="page number"/>
    <w:basedOn w:val="DefaultParagraphFont"/>
    <w:uiPriority w:val="99"/>
    <w:semiHidden/>
    <w:unhideWhenUsed/>
    <w:rsid w:val="00261CF4"/>
  </w:style>
  <w:style w:type="character" w:styleId="LineNumber">
    <w:name w:val="line number"/>
    <w:basedOn w:val="DefaultParagraphFont"/>
    <w:uiPriority w:val="99"/>
    <w:semiHidden/>
    <w:unhideWhenUsed/>
    <w:rsid w:val="00261CF4"/>
  </w:style>
  <w:style w:type="paragraph" w:customStyle="1" w:styleId="BillDots">
    <w:name w:val="Bill Dots"/>
    <w:basedOn w:val="Normal"/>
    <w:qFormat/>
    <w:rsid w:val="00261CF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1CF4"/>
    <w:pPr>
      <w:tabs>
        <w:tab w:val="right" w:pos="5904"/>
      </w:tabs>
    </w:pPr>
  </w:style>
  <w:style w:type="paragraph" w:styleId="BalloonText">
    <w:name w:val="Balloon Text"/>
    <w:basedOn w:val="Normal"/>
    <w:link w:val="BalloonTextChar"/>
    <w:uiPriority w:val="99"/>
    <w:semiHidden/>
    <w:unhideWhenUsed/>
    <w:rsid w:val="00261CF4"/>
    <w:rPr>
      <w:rFonts w:ascii="Tahoma" w:hAnsi="Tahoma" w:cs="Tahoma"/>
      <w:sz w:val="16"/>
      <w:szCs w:val="16"/>
    </w:rPr>
  </w:style>
  <w:style w:type="character" w:customStyle="1" w:styleId="BalloonTextChar">
    <w:name w:val="Balloon Text Char"/>
    <w:basedOn w:val="DefaultParagraphFont"/>
    <w:link w:val="BalloonText"/>
    <w:uiPriority w:val="99"/>
    <w:semiHidden/>
    <w:rsid w:val="00261CF4"/>
    <w:rPr>
      <w:rFonts w:ascii="Tahoma" w:eastAsia="Times New Roman" w:hAnsi="Tahoma" w:cs="Tahoma"/>
      <w:sz w:val="16"/>
      <w:szCs w:val="16"/>
    </w:rPr>
  </w:style>
  <w:style w:type="character" w:styleId="Hyperlink">
    <w:name w:val="Hyperlink"/>
    <w:basedOn w:val="DefaultParagraphFont"/>
    <w:uiPriority w:val="99"/>
    <w:unhideWhenUsed/>
    <w:rsid w:val="00261C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ADF08-6C35-4B1F-8D80-1ACF14B0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440</Words>
  <Characters>2494</Characters>
  <Application>Microsoft Office Word</Application>
  <DocSecurity>0</DocSecurity>
  <Lines>96</Lines>
  <Paragraphs>32</Paragraphs>
  <ScaleCrop>false</ScaleCrop>
  <Company> </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3114: Wastewater treatment - South Carolina Legislature Online</dc:title>
  <dc:subject/>
  <dc:creator>NIKI DOWNEY</dc:creator>
  <cp:keywords/>
  <dc:description/>
  <cp:lastModifiedBy>N Cumfer</cp:lastModifiedBy>
  <cp:revision>12</cp:revision>
  <cp:lastPrinted>2008-12-08T16:30:00Z</cp:lastPrinted>
  <dcterms:created xsi:type="dcterms:W3CDTF">2008-12-09T22:10:00Z</dcterms:created>
  <dcterms:modified xsi:type="dcterms:W3CDTF">2014-11-24T15:21:00Z</dcterms:modified>
</cp:coreProperties>
</file>