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092" w:rsidRDefault="00182DA7">
      <w:pPr>
        <w:widowControl w:val="0"/>
        <w:jc w:val="center"/>
      </w:pPr>
      <w:bookmarkStart w:id="0" w:name="_GoBack"/>
      <w:bookmarkEnd w:id="0"/>
      <w:r>
        <w:rPr>
          <w:b/>
        </w:rPr>
        <w:t>South Carolina General Assembly</w:t>
      </w:r>
    </w:p>
    <w:p w:rsidR="003C2092" w:rsidRDefault="00182DA7">
      <w:pPr>
        <w:widowControl w:val="0"/>
        <w:jc w:val="center"/>
      </w:pPr>
      <w:r>
        <w:t>118th Session, 2009-2010</w:t>
      </w:r>
    </w:p>
    <w:p w:rsidR="003C2092" w:rsidRDefault="003C2092">
      <w:pPr>
        <w:widowControl w:val="0"/>
        <w:jc w:val="left"/>
      </w:pPr>
    </w:p>
    <w:p w:rsidR="003C2092" w:rsidRDefault="00182DA7">
      <w:pPr>
        <w:widowControl w:val="0"/>
        <w:jc w:val="left"/>
        <w:rPr>
          <w:b/>
        </w:rPr>
      </w:pPr>
      <w:r>
        <w:rPr>
          <w:b/>
        </w:rPr>
        <w:t>H. 3129</w:t>
      </w:r>
    </w:p>
    <w:p w:rsidR="003C2092" w:rsidRDefault="003C2092">
      <w:pPr>
        <w:widowControl w:val="0"/>
        <w:jc w:val="left"/>
        <w:rPr>
          <w:b/>
        </w:rPr>
      </w:pPr>
    </w:p>
    <w:p w:rsidR="003C2092" w:rsidRDefault="00182DA7">
      <w:pPr>
        <w:widowControl w:val="0"/>
        <w:jc w:val="left"/>
      </w:pPr>
      <w:r>
        <w:rPr>
          <w:b/>
        </w:rPr>
        <w:t>STATUS INFORMATION</w:t>
      </w:r>
    </w:p>
    <w:p w:rsidR="003C2092" w:rsidRDefault="003C2092">
      <w:pPr>
        <w:widowControl w:val="0"/>
        <w:jc w:val="left"/>
      </w:pPr>
    </w:p>
    <w:p w:rsidR="003C2092" w:rsidRDefault="00182DA7">
      <w:pPr>
        <w:widowControl w:val="0"/>
        <w:jc w:val="left"/>
      </w:pPr>
      <w:r>
        <w:t>Joint Resolution</w:t>
      </w:r>
    </w:p>
    <w:p w:rsidR="003C2092" w:rsidRDefault="00182DA7">
      <w:pPr>
        <w:widowControl w:val="0"/>
        <w:jc w:val="left"/>
      </w:pPr>
      <w:r>
        <w:t>Sponsors: Reps. J.E. Smith, Battle, Harrison, Littlejohn, Hamilton, E.H. Pitts, Stewart and Ballentine</w:t>
      </w:r>
    </w:p>
    <w:p w:rsidR="003C2092" w:rsidRDefault="00182DA7">
      <w:pPr>
        <w:widowControl w:val="0"/>
        <w:jc w:val="left"/>
      </w:pPr>
      <w:r>
        <w:t>Document Path: l:\council\bills\gjk\20019sd09.docx</w:t>
      </w:r>
    </w:p>
    <w:p w:rsidR="003C2092" w:rsidRDefault="003C2092">
      <w:pPr>
        <w:widowControl w:val="0"/>
        <w:jc w:val="left"/>
      </w:pPr>
    </w:p>
    <w:p w:rsidR="003C2092" w:rsidRDefault="00182DA7">
      <w:pPr>
        <w:widowControl w:val="0"/>
        <w:jc w:val="left"/>
      </w:pPr>
      <w:r>
        <w:t>Introduced in the House on January 13, 2009</w:t>
      </w:r>
    </w:p>
    <w:p w:rsidR="003C2092" w:rsidRDefault="00182DA7">
      <w:pPr>
        <w:widowControl w:val="0"/>
        <w:jc w:val="left"/>
      </w:pPr>
      <w:r>
        <w:t xml:space="preserve">Currently residing in the House Committee on </w:t>
      </w:r>
      <w:r>
        <w:rPr>
          <w:b/>
        </w:rPr>
        <w:t>Judiciary</w:t>
      </w:r>
    </w:p>
    <w:p w:rsidR="003C2092" w:rsidRDefault="003C2092">
      <w:pPr>
        <w:widowControl w:val="0"/>
        <w:jc w:val="left"/>
      </w:pPr>
    </w:p>
    <w:p w:rsidR="003C2092" w:rsidRDefault="00182DA7">
      <w:pPr>
        <w:widowControl w:val="0"/>
        <w:jc w:val="left"/>
      </w:pPr>
      <w:r>
        <w:t>Summary: General Assembly</w:t>
      </w:r>
    </w:p>
    <w:p w:rsidR="003C2092" w:rsidRDefault="003C2092">
      <w:pPr>
        <w:widowControl w:val="0"/>
        <w:jc w:val="left"/>
      </w:pPr>
    </w:p>
    <w:p w:rsidR="003C2092" w:rsidRDefault="003C2092">
      <w:pPr>
        <w:widowControl w:val="0"/>
        <w:jc w:val="left"/>
      </w:pPr>
    </w:p>
    <w:p w:rsidR="003C2092" w:rsidRDefault="00182DA7">
      <w:pPr>
        <w:widowControl w:val="0"/>
        <w:tabs>
          <w:tab w:val="center" w:pos="590"/>
          <w:tab w:val="center" w:pos="1440"/>
          <w:tab w:val="left" w:pos="1872"/>
          <w:tab w:val="left" w:pos="9187"/>
        </w:tabs>
        <w:jc w:val="left"/>
      </w:pPr>
      <w:r>
        <w:rPr>
          <w:b/>
        </w:rPr>
        <w:t>HISTORY OF LEGISLATIVE ACTIONS</w:t>
      </w:r>
    </w:p>
    <w:p w:rsidR="003C2092" w:rsidRDefault="003C2092">
      <w:pPr>
        <w:widowControl w:val="0"/>
        <w:tabs>
          <w:tab w:val="center" w:pos="590"/>
          <w:tab w:val="center" w:pos="1440"/>
          <w:tab w:val="left" w:pos="1872"/>
          <w:tab w:val="left" w:pos="9187"/>
        </w:tabs>
        <w:jc w:val="left"/>
      </w:pPr>
    </w:p>
    <w:p w:rsidR="003C2092" w:rsidRDefault="00182DA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C2092" w:rsidRDefault="00182DA7">
      <w:pPr>
        <w:widowControl w:val="0"/>
        <w:tabs>
          <w:tab w:val="right" w:pos="1008"/>
          <w:tab w:val="left" w:pos="1152"/>
          <w:tab w:val="left" w:pos="1872"/>
          <w:tab w:val="left" w:pos="9187"/>
        </w:tabs>
        <w:ind w:left="2088" w:hanging="2088"/>
        <w:jc w:val="left"/>
      </w:pPr>
      <w:r>
        <w:tab/>
        <w:t>12/16/2008</w:t>
      </w:r>
      <w:r>
        <w:tab/>
        <w:t>House</w:t>
      </w:r>
      <w:r>
        <w:tab/>
        <w:t>Prefiled</w:t>
      </w:r>
    </w:p>
    <w:p w:rsidR="003C2092" w:rsidRDefault="00182DA7">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3C2092" w:rsidRDefault="00182DA7">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372457">
          <w:rPr>
            <w:rStyle w:val="Hyperlink"/>
          </w:rPr>
          <w:t>HJ</w:t>
        </w:r>
      </w:hyperlink>
      <w:r>
        <w:noBreakHyphen/>
        <w:t>59</w:t>
      </w:r>
    </w:p>
    <w:p w:rsidR="003C2092" w:rsidRDefault="00182DA7">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372457">
          <w:rPr>
            <w:rStyle w:val="Hyperlink"/>
          </w:rPr>
          <w:t>HJ</w:t>
        </w:r>
      </w:hyperlink>
      <w:r>
        <w:noBreakHyphen/>
        <w:t>59</w:t>
      </w:r>
    </w:p>
    <w:p w:rsidR="003C2092" w:rsidRDefault="00182DA7">
      <w:pPr>
        <w:widowControl w:val="0"/>
        <w:tabs>
          <w:tab w:val="right" w:pos="1008"/>
          <w:tab w:val="left" w:pos="1152"/>
          <w:tab w:val="left" w:pos="1872"/>
          <w:tab w:val="left" w:pos="9187"/>
        </w:tabs>
        <w:ind w:left="2088" w:hanging="2088"/>
        <w:jc w:val="left"/>
      </w:pPr>
      <w:r>
        <w:tab/>
        <w:t>1/28/2009</w:t>
      </w:r>
      <w:r>
        <w:tab/>
        <w:t>House</w:t>
      </w:r>
      <w:r>
        <w:tab/>
        <w:t>Member(s) request name added as sponsor: E.H.Pitts</w:t>
      </w:r>
    </w:p>
    <w:p w:rsidR="003C2092" w:rsidRDefault="00182DA7">
      <w:pPr>
        <w:widowControl w:val="0"/>
        <w:tabs>
          <w:tab w:val="right" w:pos="1008"/>
          <w:tab w:val="left" w:pos="1152"/>
          <w:tab w:val="left" w:pos="1872"/>
          <w:tab w:val="left" w:pos="9187"/>
        </w:tabs>
        <w:ind w:left="2088" w:hanging="2088"/>
        <w:jc w:val="left"/>
      </w:pPr>
      <w:r>
        <w:tab/>
        <w:t>1/29/2009</w:t>
      </w:r>
      <w:r>
        <w:tab/>
        <w:t>House</w:t>
      </w:r>
      <w:r>
        <w:tab/>
        <w:t>Member(s) request name added as sponsor: Stewart, Ballentine</w:t>
      </w:r>
    </w:p>
    <w:p w:rsidR="003C2092" w:rsidRDefault="003C2092">
      <w:pPr>
        <w:widowControl w:val="0"/>
        <w:tabs>
          <w:tab w:val="right" w:pos="1008"/>
          <w:tab w:val="left" w:pos="1152"/>
          <w:tab w:val="left" w:pos="1872"/>
          <w:tab w:val="left" w:pos="9187"/>
        </w:tabs>
        <w:ind w:left="2088" w:hanging="2088"/>
        <w:jc w:val="left"/>
      </w:pPr>
    </w:p>
    <w:p w:rsidR="003C2092" w:rsidRDefault="003C2092">
      <w:pPr>
        <w:widowControl w:val="0"/>
        <w:tabs>
          <w:tab w:val="right" w:pos="1008"/>
          <w:tab w:val="left" w:pos="1152"/>
          <w:tab w:val="left" w:pos="1872"/>
          <w:tab w:val="left" w:pos="9187"/>
        </w:tabs>
        <w:ind w:left="2088" w:hanging="2088"/>
        <w:jc w:val="left"/>
      </w:pPr>
    </w:p>
    <w:p w:rsidR="003C2092" w:rsidRDefault="00182DA7">
      <w:pPr>
        <w:widowControl w:val="0"/>
        <w:jc w:val="left"/>
      </w:pPr>
      <w:r>
        <w:rPr>
          <w:b/>
        </w:rPr>
        <w:t>VERSIONS OF THIS BILL</w:t>
      </w:r>
    </w:p>
    <w:p w:rsidR="003C2092" w:rsidRDefault="003C2092">
      <w:pPr>
        <w:widowControl w:val="0"/>
        <w:jc w:val="left"/>
      </w:pPr>
    </w:p>
    <w:p w:rsidR="003C2092" w:rsidRDefault="00AA4CF7">
      <w:pPr>
        <w:widowControl w:val="0"/>
        <w:jc w:val="left"/>
      </w:pPr>
      <w:hyperlink r:id="rId9" w:history="1">
        <w:r w:rsidR="00182DA7">
          <w:rPr>
            <w:rStyle w:val="Hyperlink"/>
          </w:rPr>
          <w:t>12/16/2008</w:t>
        </w:r>
      </w:hyperlink>
    </w:p>
    <w:p w:rsidR="003C2092" w:rsidRDefault="003C2092"/>
    <w:p w:rsidR="003C2092" w:rsidRDefault="003C2092">
      <w:pPr>
        <w:sectPr w:rsidR="003C2092">
          <w:pgSz w:w="12240" w:h="15840" w:code="1"/>
          <w:pgMar w:top="1080" w:right="1440" w:bottom="1080" w:left="1440" w:header="720" w:footer="720" w:gutter="0"/>
          <w:cols w:space="720"/>
          <w:noEndnote/>
          <w:docGrid w:linePitch="360"/>
        </w:sectPr>
      </w:pPr>
    </w:p>
    <w:p w:rsidR="003C2092" w:rsidRDefault="003C2092">
      <w:pPr>
        <w:pStyle w:val="BillDots"/>
      </w:pPr>
    </w:p>
    <w:p w:rsidR="003C2092" w:rsidRDefault="003C2092">
      <w:pPr>
        <w:pStyle w:val="Numbersforbills"/>
      </w:pPr>
    </w:p>
    <w:p w:rsidR="003C2092" w:rsidRDefault="003C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092" w:rsidRDefault="003C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092" w:rsidRDefault="003C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092" w:rsidRDefault="003C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092" w:rsidRDefault="003C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092" w:rsidRDefault="003C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092" w:rsidRDefault="00182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3C2092" w:rsidRDefault="003C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092" w:rsidRDefault="00182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3" w:name="titletop"/>
      <w:bookmarkEnd w:id="3"/>
      <w:r>
        <w:t xml:space="preserve">PROPOSING </w:t>
      </w:r>
      <w:r>
        <w:rPr>
          <w:rFonts w:eastAsiaTheme="minorHAnsi"/>
          <w:szCs w:val="22"/>
        </w:rPr>
        <w:t>AN AMENDMENT TO SECTION 9, ARTICLE III OF THE CONSTITUTION OF SOUTH CAROLINA, 1895, RELATING TO SESSIONS OF THE GENERAL ASSEMBLY, SO AS TO PROVIDE FOR ANNUAL SESSIONS OF THE GENERAL ASSEMBLY COMMENCING ON THE SECOND TUESDAY IN FEBRUARY RATHER THAN THE SECOND TUESDAY IN JANUARY OF EACH YEAR.</w:t>
      </w:r>
    </w:p>
    <w:p w:rsidR="003C2092" w:rsidRDefault="003C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2092" w:rsidRDefault="00182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Be it enacted by the General Assembly of the State of South Carolina:</w:t>
      </w:r>
    </w:p>
    <w:p w:rsidR="003C2092" w:rsidRDefault="003C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C2092" w:rsidRDefault="00182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1.</w:t>
      </w:r>
      <w:r>
        <w:rPr>
          <w:rFonts w:eastAsiaTheme="minorHAnsi"/>
          <w:szCs w:val="22"/>
        </w:rPr>
        <w:tab/>
        <w:t>It is proposed that Section 9, Article III of the Constitution of this State be amended to read:</w:t>
      </w:r>
    </w:p>
    <w:p w:rsidR="003C2092" w:rsidRDefault="003C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C2092" w:rsidRDefault="00182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w:t>
      </w:r>
      <w:r>
        <w:rPr>
          <w:rFonts w:eastAsiaTheme="minorHAnsi"/>
          <w:szCs w:val="22"/>
        </w:rPr>
        <w:tab/>
        <w:t>9.</w:t>
      </w:r>
      <w:r>
        <w:rPr>
          <w:rFonts w:eastAsiaTheme="minorHAnsi"/>
          <w:szCs w:val="22"/>
        </w:rPr>
        <w:tab/>
      </w:r>
      <w:r>
        <w:t xml:space="preserve">The annual session of the General Assembly shall convene at the State Capitol Building in the City of Columbia on the second Tuesday of </w:t>
      </w:r>
      <w:r>
        <w:rPr>
          <w:strike/>
        </w:rPr>
        <w:t>January</w:t>
      </w:r>
      <w:r>
        <w:t xml:space="preserve"> </w:t>
      </w:r>
      <w:r>
        <w:rPr>
          <w:u w:val="single"/>
        </w:rPr>
        <w:t>February</w:t>
      </w:r>
      <w:r>
        <w:t xml:space="preserve"> of each year.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noBreakHyphen/>
        <w:t xml:space="preserve">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w:t>
      </w:r>
      <w:r>
        <w:lastRenderedPageBreak/>
        <w:t>three days following the general election in even</w:t>
      </w:r>
      <w:r>
        <w:noBreakHyphen/>
        <w:t>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w:t>
      </w:r>
    </w:p>
    <w:p w:rsidR="003C2092" w:rsidRDefault="003C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C2092" w:rsidRDefault="00182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The proposed amendment must be submitted to the qualified electors at the next general election for representatives.  Ballots must be provided at the various voting precincts with the following words printed or written on the ballots:</w:t>
      </w:r>
    </w:p>
    <w:p w:rsidR="003C2092" w:rsidRDefault="003C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C2092" w:rsidRDefault="00182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“Shall Section 9, Article III of the Constitution of this State be amended so as to provide for annual sessions of the General Assembly commencing on the second Tuesday in February, rather than the second Tuesday in January of each year?</w:t>
      </w:r>
    </w:p>
    <w:p w:rsidR="003C2092" w:rsidRDefault="003C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C2092" w:rsidRDefault="00182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Yes</w:t>
      </w:r>
      <w:r>
        <w:rPr>
          <w:rFonts w:eastAsiaTheme="minorHAnsi"/>
          <w:szCs w:val="22"/>
        </w:rPr>
        <w:tab/>
      </w:r>
      <w:r>
        <w:rPr>
          <w:rFonts w:ascii="Wingdings" w:eastAsiaTheme="minorHAnsi" w:hAnsi="Wingdings"/>
          <w:szCs w:val="22"/>
        </w:rPr>
        <w:t></w:t>
      </w:r>
    </w:p>
    <w:p w:rsidR="003C2092" w:rsidRDefault="003C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3C2092" w:rsidRDefault="00182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No</w:t>
      </w:r>
      <w:r>
        <w:rPr>
          <w:rFonts w:eastAsiaTheme="minorHAnsi"/>
          <w:szCs w:val="22"/>
        </w:rPr>
        <w:tab/>
      </w:r>
      <w:r>
        <w:rPr>
          <w:rFonts w:ascii="Wingdings" w:eastAsiaTheme="minorHAnsi" w:hAnsi="Wingdings"/>
          <w:szCs w:val="22"/>
        </w:rPr>
        <w:t></w:t>
      </w:r>
    </w:p>
    <w:p w:rsidR="003C2092" w:rsidRDefault="003C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3C2092" w:rsidRDefault="00182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Those voting in favor of the question shall deposit a ballot with a check or cross mark in the square after the word ‘Yes’, and those voting against the question shall deposit a ballot with a check or cross mark in the square after the word ‘No’.”</w:t>
      </w:r>
    </w:p>
    <w:p w:rsidR="003C2092" w:rsidRDefault="00182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2092" w:rsidRDefault="003C2092">
      <w:pPr>
        <w:suppressAutoHyphens/>
      </w:pPr>
    </w:p>
    <w:sectPr w:rsidR="003C2092" w:rsidSect="003C209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092" w:rsidRDefault="00182DA7">
      <w:r>
        <w:separator/>
      </w:r>
    </w:p>
  </w:endnote>
  <w:endnote w:type="continuationSeparator" w:id="0">
    <w:p w:rsidR="003C2092" w:rsidRDefault="00182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76233E-5E8E-4A1B-BF28-46E2B2CC0825}"/>
    <w:embedBold r:id="rId2" w:fontKey="{1A7956C4-84A3-45F5-9019-7E64913C5C4C}"/>
  </w:font>
  <w:font w:name="Calibri">
    <w:panose1 w:val="020F0502020204030204"/>
    <w:charset w:val="00"/>
    <w:family w:val="swiss"/>
    <w:pitch w:val="variable"/>
    <w:sig w:usb0="E10002FF" w:usb1="4000ACFF" w:usb2="00000009" w:usb3="00000000" w:csb0="0000019F" w:csb1="00000000"/>
    <w:embedRegular r:id="rId3" w:fontKey="{5F6CAA48-116B-4D2C-99B4-673999CC404C}"/>
  </w:font>
  <w:font w:name="Wingdings">
    <w:panose1 w:val="05000000000000000000"/>
    <w:charset w:val="02"/>
    <w:family w:val="auto"/>
    <w:pitch w:val="variable"/>
    <w:sig w:usb0="00000000" w:usb1="10000000" w:usb2="00000000" w:usb3="00000000" w:csb0="80000000" w:csb1="00000000"/>
    <w:embedRegular r:id="rId4" w:fontKey="{24515189-12F7-446D-9938-A0F38FC51A77}"/>
  </w:font>
  <w:font w:name="Cambria">
    <w:panose1 w:val="02040503050406030204"/>
    <w:charset w:val="00"/>
    <w:family w:val="roman"/>
    <w:pitch w:val="variable"/>
    <w:sig w:usb0="E00002FF" w:usb1="400004FF" w:usb2="00000000" w:usb3="00000000" w:csb0="0000019F" w:csb1="00000000"/>
    <w:embedRegular r:id="rId5" w:fontKey="{0530320C-8E88-4B6D-B3A5-1B888C9075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092" w:rsidRDefault="00182DA7">
    <w:pPr>
      <w:pStyle w:val="Footer"/>
      <w:tabs>
        <w:tab w:val="clear" w:pos="4680"/>
        <w:tab w:val="clear" w:pos="9360"/>
        <w:tab w:val="center" w:pos="2995"/>
      </w:tabs>
      <w:spacing w:before="120"/>
    </w:pPr>
    <w:r>
      <w:t>[3129]</w:t>
    </w:r>
    <w:r>
      <w:tab/>
    </w:r>
    <w:r w:rsidR="00AA4CF7">
      <w:fldChar w:fldCharType="begin"/>
    </w:r>
    <w:r w:rsidR="00AA4CF7">
      <w:instrText xml:space="preserve"> PAGE  \* MERGEFORMAT </w:instrText>
    </w:r>
    <w:r w:rsidR="00AA4CF7">
      <w:fldChar w:fldCharType="separate"/>
    </w:r>
    <w:r w:rsidR="00AA4CF7">
      <w:rPr>
        <w:noProof/>
      </w:rPr>
      <w:t>1</w:t>
    </w:r>
    <w:r w:rsidR="00AA4C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092" w:rsidRDefault="00182DA7">
      <w:r>
        <w:separator/>
      </w:r>
    </w:p>
  </w:footnote>
  <w:footnote w:type="continuationSeparator" w:id="0">
    <w:p w:rsidR="003C2092" w:rsidRDefault="00182D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19SD09"/>
    <w:docVar w:name="CoverBillType" w:val="h"/>
    <w:docVar w:name="docpath" w:val="L:\Council\bills\GJK\20019SD09.DOCX"/>
    <w:docVar w:name="dvBillNumber" w:val="3129"/>
    <w:docVar w:name="dvBillNumberPrefix" w:val="H. "/>
    <w:docVar w:name="dvOriginalBody" w:val="House"/>
    <w:docVar w:name="dvSteno" w:val="GJK"/>
    <w:docVar w:name="NameofBody" w:val="h"/>
    <w:docVar w:name="vgroup2" w:val="Council"/>
  </w:docVars>
  <w:rsids>
    <w:rsidRoot w:val="003C2092"/>
    <w:rsid w:val="00182DA7"/>
    <w:rsid w:val="00372457"/>
    <w:rsid w:val="003C2092"/>
    <w:rsid w:val="004051FA"/>
    <w:rsid w:val="007A3405"/>
    <w:rsid w:val="00AA4CF7"/>
    <w:rsid w:val="00CD4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9800D1-E468-4E1D-A452-32579006C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09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C209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2092"/>
    <w:rPr>
      <w:rFonts w:eastAsia="Times New Roman" w:cs="Times New Roman"/>
      <w:b/>
      <w:sz w:val="30"/>
      <w:szCs w:val="20"/>
    </w:rPr>
  </w:style>
  <w:style w:type="paragraph" w:styleId="Header">
    <w:name w:val="header"/>
    <w:basedOn w:val="Normal"/>
    <w:link w:val="HeaderChar"/>
    <w:uiPriority w:val="99"/>
    <w:semiHidden/>
    <w:unhideWhenUsed/>
    <w:rsid w:val="003C2092"/>
    <w:pPr>
      <w:tabs>
        <w:tab w:val="center" w:pos="4320"/>
        <w:tab w:val="right" w:pos="8640"/>
      </w:tabs>
    </w:pPr>
  </w:style>
  <w:style w:type="character" w:customStyle="1" w:styleId="HeaderChar">
    <w:name w:val="Header Char"/>
    <w:basedOn w:val="DefaultParagraphFont"/>
    <w:link w:val="Header"/>
    <w:uiPriority w:val="99"/>
    <w:semiHidden/>
    <w:rsid w:val="003C2092"/>
    <w:rPr>
      <w:rFonts w:eastAsia="Times New Roman" w:cs="Times New Roman"/>
      <w:szCs w:val="20"/>
    </w:rPr>
  </w:style>
  <w:style w:type="paragraph" w:styleId="Footer">
    <w:name w:val="footer"/>
    <w:basedOn w:val="Normal"/>
    <w:link w:val="FooterChar"/>
    <w:uiPriority w:val="99"/>
    <w:unhideWhenUsed/>
    <w:rsid w:val="003C2092"/>
    <w:pPr>
      <w:tabs>
        <w:tab w:val="center" w:pos="4680"/>
        <w:tab w:val="right" w:pos="9360"/>
      </w:tabs>
    </w:pPr>
  </w:style>
  <w:style w:type="character" w:customStyle="1" w:styleId="FooterChar">
    <w:name w:val="Footer Char"/>
    <w:basedOn w:val="DefaultParagraphFont"/>
    <w:link w:val="Footer"/>
    <w:uiPriority w:val="99"/>
    <w:rsid w:val="003C2092"/>
    <w:rPr>
      <w:rFonts w:eastAsia="Times New Roman" w:cs="Times New Roman"/>
      <w:szCs w:val="20"/>
    </w:rPr>
  </w:style>
  <w:style w:type="character" w:styleId="PageNumber">
    <w:name w:val="page number"/>
    <w:basedOn w:val="DefaultParagraphFont"/>
    <w:uiPriority w:val="99"/>
    <w:semiHidden/>
    <w:unhideWhenUsed/>
    <w:rsid w:val="003C2092"/>
  </w:style>
  <w:style w:type="character" w:styleId="LineNumber">
    <w:name w:val="line number"/>
    <w:basedOn w:val="DefaultParagraphFont"/>
    <w:uiPriority w:val="99"/>
    <w:semiHidden/>
    <w:unhideWhenUsed/>
    <w:rsid w:val="003C2092"/>
  </w:style>
  <w:style w:type="paragraph" w:customStyle="1" w:styleId="BillDots">
    <w:name w:val="Bill Dots"/>
    <w:basedOn w:val="Normal"/>
    <w:qFormat/>
    <w:rsid w:val="003C209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C2092"/>
    <w:pPr>
      <w:tabs>
        <w:tab w:val="right" w:pos="5904"/>
      </w:tabs>
    </w:pPr>
  </w:style>
  <w:style w:type="character" w:styleId="Hyperlink">
    <w:name w:val="Hyperlink"/>
    <w:basedOn w:val="DefaultParagraphFont"/>
    <w:uiPriority w:val="99"/>
    <w:unhideWhenUsed/>
    <w:rsid w:val="003C20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29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9D32B-1AA8-4A6A-A115-BB1964991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593</Words>
  <Characters>3038</Characters>
  <Application>Microsoft Office Word</Application>
  <DocSecurity>0</DocSecurity>
  <Lines>102</Lines>
  <Paragraphs>31</Paragraphs>
  <ScaleCrop>false</ScaleCrop>
  <Company> </Company>
  <LinksUpToDate>false</LinksUpToDate>
  <CharactersWithSpaces>3610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3129: General Assembly - South Carolina Legislature Online</dc:title>
  <dc:subject/>
  <dc:creator>GAYLE KUBALA</dc:creator>
  <cp:keywords/>
  <dc:description/>
  <cp:lastModifiedBy>N Cumfer</cp:lastModifiedBy>
  <cp:revision>18</cp:revision>
  <cp:lastPrinted>2008-12-08T14:20:00Z</cp:lastPrinted>
  <dcterms:created xsi:type="dcterms:W3CDTF">2008-12-16T23:06:00Z</dcterms:created>
  <dcterms:modified xsi:type="dcterms:W3CDTF">2014-11-24T15:21:00Z</dcterms:modified>
</cp:coreProperties>
</file>