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DAC" w:rsidRDefault="00DC798C">
      <w:pPr>
        <w:widowControl w:val="0"/>
        <w:jc w:val="center"/>
        <w:rPr>
          <w:rFonts w:cs="Times New Roman"/>
        </w:rPr>
      </w:pPr>
      <w:bookmarkStart w:id="0" w:name="_GoBack"/>
      <w:bookmarkEnd w:id="0"/>
      <w:r>
        <w:rPr>
          <w:rFonts w:cs="Times New Roman"/>
          <w:b/>
        </w:rPr>
        <w:t>South Carolina General Assembly</w:t>
      </w:r>
    </w:p>
    <w:p w:rsidR="00AF3DAC" w:rsidRDefault="00DC798C">
      <w:pPr>
        <w:widowControl w:val="0"/>
        <w:jc w:val="center"/>
        <w:rPr>
          <w:rFonts w:cs="Times New Roman"/>
        </w:rPr>
      </w:pPr>
      <w:r>
        <w:rPr>
          <w:rFonts w:cs="Times New Roman"/>
        </w:rPr>
        <w:t>118th Session, 2009-2010</w:t>
      </w:r>
    </w:p>
    <w:p w:rsidR="00AF3DAC" w:rsidRDefault="00AF3DAC">
      <w:pPr>
        <w:widowControl w:val="0"/>
        <w:jc w:val="left"/>
        <w:rPr>
          <w:rFonts w:cs="Times New Roman"/>
        </w:rPr>
      </w:pPr>
    </w:p>
    <w:p w:rsidR="00AF3DAC" w:rsidRDefault="00DC798C">
      <w:pPr>
        <w:widowControl w:val="0"/>
        <w:jc w:val="left"/>
        <w:rPr>
          <w:rFonts w:cs="Times New Roman"/>
          <w:b/>
        </w:rPr>
      </w:pPr>
      <w:r>
        <w:rPr>
          <w:rFonts w:cs="Times New Roman"/>
          <w:b/>
        </w:rPr>
        <w:t>S. 316</w:t>
      </w:r>
    </w:p>
    <w:p w:rsidR="00AF3DAC" w:rsidRDefault="00AF3DAC">
      <w:pPr>
        <w:widowControl w:val="0"/>
        <w:jc w:val="left"/>
        <w:rPr>
          <w:rFonts w:cs="Times New Roman"/>
          <w:b/>
        </w:rPr>
      </w:pPr>
    </w:p>
    <w:p w:rsidR="00AF3DAC" w:rsidRDefault="00DC798C">
      <w:pPr>
        <w:widowControl w:val="0"/>
        <w:jc w:val="left"/>
        <w:rPr>
          <w:rFonts w:cs="Times New Roman"/>
        </w:rPr>
      </w:pPr>
      <w:r>
        <w:rPr>
          <w:rFonts w:cs="Times New Roman"/>
          <w:b/>
        </w:rPr>
        <w:t>STATUS INFORMATION</w:t>
      </w:r>
    </w:p>
    <w:p w:rsidR="00AF3DAC" w:rsidRDefault="00AF3DAC">
      <w:pPr>
        <w:widowControl w:val="0"/>
        <w:jc w:val="left"/>
        <w:rPr>
          <w:rFonts w:cs="Times New Roman"/>
        </w:rPr>
      </w:pPr>
    </w:p>
    <w:p w:rsidR="00AF3DAC" w:rsidRDefault="00DC798C">
      <w:pPr>
        <w:widowControl w:val="0"/>
        <w:jc w:val="left"/>
        <w:rPr>
          <w:rFonts w:cs="Times New Roman"/>
        </w:rPr>
      </w:pPr>
      <w:r>
        <w:rPr>
          <w:rFonts w:cs="Times New Roman"/>
        </w:rPr>
        <w:t>Joint Resolution</w:t>
      </w:r>
    </w:p>
    <w:p w:rsidR="00AF3DAC" w:rsidRDefault="00DC798C">
      <w:pPr>
        <w:widowControl w:val="0"/>
        <w:jc w:val="left"/>
        <w:rPr>
          <w:rFonts w:cs="Times New Roman"/>
        </w:rPr>
      </w:pPr>
      <w:r>
        <w:rPr>
          <w:rFonts w:cs="Times New Roman"/>
        </w:rPr>
        <w:t>Sponsors: Senators Peeler, Verdin, McConnell, Bright, L. Martin, Campbell, Hayes, Grooms, Rose, Fair, Cromer, Ryberg, Bryant, S. Martin, O'Dell, Mulvaney, Shoopman, Massey and Williams</w:t>
      </w:r>
    </w:p>
    <w:p w:rsidR="00AF3DAC" w:rsidRDefault="00DC798C">
      <w:pPr>
        <w:widowControl w:val="0"/>
        <w:jc w:val="left"/>
        <w:rPr>
          <w:rFonts w:cs="Times New Roman"/>
        </w:rPr>
      </w:pPr>
      <w:r>
        <w:rPr>
          <w:rFonts w:cs="Times New Roman"/>
        </w:rPr>
        <w:t>Document Path: l:\council\bills\ggs\22207mm09.docx</w:t>
      </w:r>
    </w:p>
    <w:p w:rsidR="00AF3DAC" w:rsidRDefault="00DC798C">
      <w:pPr>
        <w:widowControl w:val="0"/>
        <w:jc w:val="left"/>
        <w:rPr>
          <w:rFonts w:cs="Times New Roman"/>
        </w:rPr>
      </w:pPr>
      <w:r>
        <w:rPr>
          <w:rFonts w:cs="Times New Roman"/>
        </w:rPr>
        <w:t>Companion/Similar bill(s): 3305</w:t>
      </w:r>
    </w:p>
    <w:p w:rsidR="00AF3DAC" w:rsidRDefault="00AF3DAC">
      <w:pPr>
        <w:widowControl w:val="0"/>
        <w:jc w:val="left"/>
        <w:rPr>
          <w:rFonts w:cs="Times New Roman"/>
        </w:rPr>
      </w:pPr>
    </w:p>
    <w:p w:rsidR="00AF3DAC" w:rsidRDefault="00DC798C">
      <w:pPr>
        <w:widowControl w:val="0"/>
        <w:jc w:val="left"/>
        <w:rPr>
          <w:rFonts w:cs="Times New Roman"/>
        </w:rPr>
      </w:pPr>
      <w:r>
        <w:rPr>
          <w:rFonts w:cs="Times New Roman"/>
        </w:rPr>
        <w:t>Introduced in the Senate on January 27, 2009</w:t>
      </w:r>
    </w:p>
    <w:p w:rsidR="00AF3DAC" w:rsidRDefault="00DC798C">
      <w:pPr>
        <w:widowControl w:val="0"/>
        <w:jc w:val="left"/>
        <w:rPr>
          <w:rFonts w:cs="Times New Roman"/>
        </w:rPr>
      </w:pPr>
      <w:r>
        <w:rPr>
          <w:rFonts w:cs="Times New Roman"/>
        </w:rPr>
        <w:t xml:space="preserve">Currently residing in the Senate Committee on </w:t>
      </w:r>
      <w:r>
        <w:rPr>
          <w:rFonts w:cs="Times New Roman"/>
          <w:b/>
        </w:rPr>
        <w:t>Judiciary</w:t>
      </w:r>
    </w:p>
    <w:p w:rsidR="00AF3DAC" w:rsidRDefault="00AF3DAC">
      <w:pPr>
        <w:widowControl w:val="0"/>
        <w:jc w:val="left"/>
        <w:rPr>
          <w:rFonts w:cs="Times New Roman"/>
        </w:rPr>
      </w:pPr>
    </w:p>
    <w:p w:rsidR="00AF3DAC" w:rsidRDefault="00DC798C">
      <w:pPr>
        <w:widowControl w:val="0"/>
        <w:jc w:val="left"/>
        <w:rPr>
          <w:rFonts w:cs="Times New Roman"/>
        </w:rPr>
      </w:pPr>
      <w:r>
        <w:rPr>
          <w:rFonts w:cs="Times New Roman"/>
        </w:rPr>
        <w:t>Summary: Secret ballots</w:t>
      </w:r>
    </w:p>
    <w:p w:rsidR="00AF3DAC" w:rsidRDefault="00AF3DAC">
      <w:pPr>
        <w:widowControl w:val="0"/>
        <w:jc w:val="left"/>
        <w:rPr>
          <w:rFonts w:cs="Times New Roman"/>
        </w:rPr>
      </w:pPr>
    </w:p>
    <w:p w:rsidR="00AF3DAC" w:rsidRDefault="00AF3DAC">
      <w:pPr>
        <w:widowControl w:val="0"/>
        <w:jc w:val="left"/>
        <w:rPr>
          <w:rFonts w:cs="Times New Roman"/>
        </w:rPr>
      </w:pPr>
    </w:p>
    <w:p w:rsidR="00AF3DAC" w:rsidRDefault="00DC798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F3DAC" w:rsidRDefault="00AF3DAC">
      <w:pPr>
        <w:widowControl w:val="0"/>
        <w:tabs>
          <w:tab w:val="center" w:pos="590"/>
          <w:tab w:val="center" w:pos="1440"/>
          <w:tab w:val="left" w:pos="1872"/>
          <w:tab w:val="left" w:pos="9187"/>
        </w:tabs>
        <w:jc w:val="left"/>
        <w:rPr>
          <w:rFonts w:cs="Times New Roman"/>
        </w:rPr>
      </w:pPr>
    </w:p>
    <w:p w:rsidR="00AF3DAC" w:rsidRDefault="00DC798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F3DAC" w:rsidRDefault="00DC798C">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A17D99">
          <w:rPr>
            <w:rStyle w:val="Hyperlink"/>
            <w:rFonts w:cs="Times New Roman"/>
          </w:rPr>
          <w:t>SJ</w:t>
        </w:r>
      </w:hyperlink>
      <w:r>
        <w:rPr>
          <w:rFonts w:cs="Times New Roman"/>
        </w:rPr>
        <w:noBreakHyphen/>
        <w:t>18</w:t>
      </w:r>
    </w:p>
    <w:p w:rsidR="00AF3DAC" w:rsidRDefault="00DC798C">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A17D99">
          <w:rPr>
            <w:rStyle w:val="Hyperlink"/>
            <w:rFonts w:cs="Times New Roman"/>
          </w:rPr>
          <w:t>SJ</w:t>
        </w:r>
      </w:hyperlink>
      <w:r>
        <w:rPr>
          <w:rFonts w:cs="Times New Roman"/>
        </w:rPr>
        <w:noBreakHyphen/>
        <w:t>18</w:t>
      </w:r>
    </w:p>
    <w:p w:rsidR="00AF3DAC" w:rsidRDefault="00AF3DAC">
      <w:pPr>
        <w:widowControl w:val="0"/>
        <w:tabs>
          <w:tab w:val="right" w:pos="1008"/>
          <w:tab w:val="left" w:pos="1152"/>
          <w:tab w:val="left" w:pos="1872"/>
          <w:tab w:val="left" w:pos="9187"/>
        </w:tabs>
        <w:ind w:left="2088" w:hanging="2088"/>
        <w:jc w:val="left"/>
        <w:rPr>
          <w:rFonts w:cs="Times New Roman"/>
        </w:rPr>
      </w:pPr>
    </w:p>
    <w:p w:rsidR="00AF3DAC" w:rsidRDefault="00AF3DAC">
      <w:pPr>
        <w:widowControl w:val="0"/>
        <w:tabs>
          <w:tab w:val="right" w:pos="1008"/>
          <w:tab w:val="left" w:pos="1152"/>
          <w:tab w:val="left" w:pos="1872"/>
          <w:tab w:val="left" w:pos="9187"/>
        </w:tabs>
        <w:ind w:left="2088" w:hanging="2088"/>
        <w:jc w:val="left"/>
        <w:rPr>
          <w:rFonts w:cs="Times New Roman"/>
        </w:rPr>
      </w:pPr>
    </w:p>
    <w:p w:rsidR="00AF3DAC" w:rsidRDefault="00DC798C">
      <w:pPr>
        <w:widowControl w:val="0"/>
        <w:jc w:val="left"/>
        <w:rPr>
          <w:rFonts w:cs="Times New Roman"/>
        </w:rPr>
      </w:pPr>
      <w:r>
        <w:rPr>
          <w:rFonts w:cs="Times New Roman"/>
          <w:b/>
        </w:rPr>
        <w:t>VERSIONS OF THIS BILL</w:t>
      </w:r>
    </w:p>
    <w:p w:rsidR="00AF3DAC" w:rsidRDefault="00AF3DAC">
      <w:pPr>
        <w:widowControl w:val="0"/>
        <w:jc w:val="left"/>
        <w:rPr>
          <w:rFonts w:cs="Times New Roman"/>
        </w:rPr>
      </w:pPr>
    </w:p>
    <w:p w:rsidR="00AF3DAC" w:rsidRDefault="001D0DB0">
      <w:pPr>
        <w:widowControl w:val="0"/>
        <w:jc w:val="left"/>
        <w:rPr>
          <w:rFonts w:cs="Times New Roman"/>
        </w:rPr>
      </w:pPr>
      <w:hyperlink r:id="rId8" w:history="1">
        <w:r w:rsidR="00DC798C">
          <w:rPr>
            <w:rStyle w:val="Hyperlink"/>
            <w:rFonts w:cs="Times New Roman"/>
          </w:rPr>
          <w:t>1/27/2009</w:t>
        </w:r>
      </w:hyperlink>
    </w:p>
    <w:p w:rsidR="00AF3DAC" w:rsidRDefault="00AF3DAC"/>
    <w:p w:rsidR="00AF3DAC" w:rsidRDefault="00AF3DAC">
      <w:pPr>
        <w:sectPr w:rsidR="00AF3DAC">
          <w:pgSz w:w="12240" w:h="15840" w:code="1"/>
          <w:pgMar w:top="1080" w:right="1440" w:bottom="1080" w:left="1440" w:header="720" w:footer="720" w:gutter="0"/>
          <w:cols w:space="720"/>
          <w:noEndnote/>
          <w:docGrid w:linePitch="360"/>
        </w:sectPr>
      </w:pPr>
    </w:p>
    <w:p w:rsidR="00AF3DAC" w:rsidRDefault="00AF3D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PROPOSING AN AMENDMENT TO SECTION 1, ARTICLE II OF THE CONSTITUTION OF SOUTH CAROLINA, 1895, RELATING TO ELECTIONS BY SECRET BALLOT AND PROTECTION OF THE RIGHT OF SUFFRAGE, SO AS TO PROVIDE THAT THE GUARANTEE OF THE RIGHT TO VOTE BY SECRET BALLOT APPLIES IN REQUIRED DESIGNATIONS OR AUTHORIZATIONS FOR EMPLOYEE REPRESENTATION.</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1, Article II of the Constitution of this State be amended to read:</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All elections by the people shall be by secret ballot, but the ballots shall not be counted in secret. The right of suffrage, as regulated in this Constitution, shall be protected by laws regulating elections and prohibiting, under adequate penalties, all undue influence from power, bribery, tumult, or improper conduct.  </w:t>
      </w:r>
      <w:r>
        <w:rPr>
          <w:rFonts w:eastAsia="Times New Roman" w:cs="Times New Roman"/>
          <w:szCs w:val="20"/>
          <w:u w:val="single"/>
        </w:rPr>
        <w:t>To preserve and protect the fundamental right of individuals to vote by secret ballot, where local, state, or federal law requires elections for public office or ballot measures, or requires designations or authorizations for employee representation, the right of individuals to vote by secret ballot is guaranteed.</w:t>
      </w:r>
      <w:r>
        <w:rPr>
          <w:rFonts w:eastAsia="Times New Roman" w:cs="Times New Roman"/>
          <w:szCs w:val="20"/>
        </w:rPr>
        <w:t>”</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t>“Must Section 1, Article II of the Constitution of this State be amended so as to provide that the guarantee of the right to vote by secret ballot applies in required designations or authorizations for employee representation?</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AF3DAC" w:rsidRDefault="00AF3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AF3DAC" w:rsidRDefault="00DC7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F3DAC" w:rsidSect="00AF3D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DAC" w:rsidRDefault="00DC798C">
      <w:r>
        <w:separator/>
      </w:r>
    </w:p>
  </w:endnote>
  <w:endnote w:type="continuationSeparator" w:id="0">
    <w:p w:rsidR="00AF3DAC" w:rsidRDefault="00DC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191999-D9C6-42C7-9CA2-F4C010228BAE}"/>
    <w:embedBold r:id="rId2" w:fontKey="{51A8DB91-803F-4463-83A3-9A171D80A6D4}"/>
  </w:font>
  <w:font w:name="Calibri">
    <w:panose1 w:val="020F0502020204030204"/>
    <w:charset w:val="00"/>
    <w:family w:val="swiss"/>
    <w:pitch w:val="variable"/>
    <w:sig w:usb0="E10002FF" w:usb1="4000ACFF" w:usb2="00000009" w:usb3="00000000" w:csb0="0000019F" w:csb1="00000000"/>
    <w:embedRegular r:id="rId3" w:fontKey="{34EDEC88-437F-4DAA-ACE1-25A5307728F0}"/>
    <w:embedBold r:id="rId4" w:fontKey="{1B716FF0-185B-48D1-8835-384E6130C9D2}"/>
  </w:font>
  <w:font w:name="Tahoma">
    <w:panose1 w:val="020B0604030504040204"/>
    <w:charset w:val="00"/>
    <w:family w:val="swiss"/>
    <w:pitch w:val="variable"/>
    <w:sig w:usb0="21002A87" w:usb1="80000000" w:usb2="00000008" w:usb3="00000000" w:csb0="000101FF" w:csb1="00000000"/>
    <w:embedRegular r:id="rId5" w:fontKey="{0B83BCF4-A6CD-4E25-91B2-75E102DE407A}"/>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41B18BA2-0AF9-4C22-80B5-CE9B92FAB6A1}"/>
  </w:font>
  <w:font w:name="Cambria">
    <w:panose1 w:val="02040503050406030204"/>
    <w:charset w:val="00"/>
    <w:family w:val="roman"/>
    <w:pitch w:val="variable"/>
    <w:sig w:usb0="E00002FF" w:usb1="400004FF" w:usb2="00000000" w:usb3="00000000" w:csb0="0000019F" w:csb1="00000000"/>
    <w:embedRegular r:id="rId7" w:fontKey="{64C4F224-C326-4A54-818C-FCEA7FE317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DAC" w:rsidRDefault="00DC798C">
    <w:pPr>
      <w:pStyle w:val="Footer"/>
      <w:tabs>
        <w:tab w:val="clear" w:pos="4680"/>
        <w:tab w:val="clear" w:pos="9360"/>
        <w:tab w:val="center" w:pos="2995"/>
      </w:tabs>
      <w:spacing w:before="120"/>
    </w:pPr>
    <w:r>
      <w:t>[316]</w:t>
    </w:r>
    <w:r>
      <w:tab/>
    </w:r>
    <w:r w:rsidR="001D0DB0">
      <w:fldChar w:fldCharType="begin"/>
    </w:r>
    <w:r w:rsidR="001D0DB0">
      <w:instrText xml:space="preserve"> PAGE  \* MERGEFORMAT </w:instrText>
    </w:r>
    <w:r w:rsidR="001D0DB0">
      <w:fldChar w:fldCharType="separate"/>
    </w:r>
    <w:r w:rsidR="001D0DB0">
      <w:rPr>
        <w:noProof/>
      </w:rPr>
      <w:t>1</w:t>
    </w:r>
    <w:r w:rsidR="001D0D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DAC" w:rsidRDefault="00DC798C">
      <w:r>
        <w:separator/>
      </w:r>
    </w:p>
  </w:footnote>
  <w:footnote w:type="continuationSeparator" w:id="0">
    <w:p w:rsidR="00AF3DAC" w:rsidRDefault="00DC79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F3DAC"/>
    <w:rsid w:val="000359FD"/>
    <w:rsid w:val="001D0DB0"/>
    <w:rsid w:val="004353AC"/>
    <w:rsid w:val="00A17D99"/>
    <w:rsid w:val="00AF3DAC"/>
    <w:rsid w:val="00BB4E37"/>
    <w:rsid w:val="00DC7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608553-0E95-4F38-BEDA-BDA4F9C2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D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F3DAC"/>
    <w:rPr>
      <w:szCs w:val="21"/>
    </w:rPr>
  </w:style>
  <w:style w:type="character" w:customStyle="1" w:styleId="PlainTextChar">
    <w:name w:val="Plain Text Char"/>
    <w:basedOn w:val="DefaultParagraphFont"/>
    <w:link w:val="PlainText"/>
    <w:uiPriority w:val="99"/>
    <w:rsid w:val="00AF3DAC"/>
    <w:rPr>
      <w:szCs w:val="21"/>
    </w:rPr>
  </w:style>
  <w:style w:type="paragraph" w:styleId="BodyText">
    <w:name w:val="Body Text"/>
    <w:basedOn w:val="Normal"/>
    <w:link w:val="BodyTextChar"/>
    <w:uiPriority w:val="99"/>
    <w:locked/>
    <w:rsid w:val="00AF3DAC"/>
  </w:style>
  <w:style w:type="character" w:customStyle="1" w:styleId="BodyTextChar">
    <w:name w:val="Body Text Char"/>
    <w:basedOn w:val="DefaultParagraphFont"/>
    <w:link w:val="BodyText"/>
    <w:uiPriority w:val="99"/>
    <w:rsid w:val="00AF3DAC"/>
  </w:style>
  <w:style w:type="paragraph" w:styleId="BalloonText">
    <w:name w:val="Balloon Text"/>
    <w:next w:val="Normal"/>
    <w:link w:val="BalloonTextChar"/>
    <w:uiPriority w:val="99"/>
    <w:unhideWhenUsed/>
    <w:rsid w:val="00AF3DAC"/>
    <w:rPr>
      <w:rFonts w:cs="Tahoma"/>
      <w:szCs w:val="16"/>
    </w:rPr>
  </w:style>
  <w:style w:type="character" w:customStyle="1" w:styleId="BalloonTextChar">
    <w:name w:val="Balloon Text Char"/>
    <w:basedOn w:val="DefaultParagraphFont"/>
    <w:link w:val="BalloonText"/>
    <w:uiPriority w:val="99"/>
    <w:rsid w:val="00AF3DAC"/>
    <w:rPr>
      <w:rFonts w:cs="Tahoma"/>
      <w:szCs w:val="16"/>
    </w:rPr>
  </w:style>
  <w:style w:type="paragraph" w:styleId="NormalWeb">
    <w:name w:val="Normal (Web)"/>
    <w:basedOn w:val="Normal"/>
    <w:next w:val="Normal"/>
    <w:semiHidden/>
    <w:locked/>
    <w:rsid w:val="00AF3DA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F3DA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F3DAC"/>
    <w:rPr>
      <w:rFonts w:eastAsia="Times New Roman" w:cs="Times New Roman"/>
      <w:szCs w:val="20"/>
    </w:rPr>
  </w:style>
  <w:style w:type="paragraph" w:styleId="Header">
    <w:name w:val="header"/>
    <w:basedOn w:val="Normal"/>
    <w:link w:val="HeaderChar"/>
    <w:uiPriority w:val="99"/>
    <w:semiHidden/>
    <w:unhideWhenUsed/>
    <w:locked/>
    <w:rsid w:val="00AF3DAC"/>
    <w:pPr>
      <w:tabs>
        <w:tab w:val="center" w:pos="4680"/>
        <w:tab w:val="right" w:pos="9360"/>
      </w:tabs>
    </w:pPr>
  </w:style>
  <w:style w:type="character" w:customStyle="1" w:styleId="HeaderChar">
    <w:name w:val="Header Char"/>
    <w:basedOn w:val="DefaultParagraphFont"/>
    <w:link w:val="Header"/>
    <w:uiPriority w:val="99"/>
    <w:semiHidden/>
    <w:rsid w:val="00AF3DAC"/>
  </w:style>
  <w:style w:type="character" w:styleId="LineNumber">
    <w:name w:val="line number"/>
    <w:basedOn w:val="DefaultParagraphFont"/>
    <w:uiPriority w:val="99"/>
    <w:semiHidden/>
    <w:unhideWhenUsed/>
    <w:locked/>
    <w:rsid w:val="00AF3DAC"/>
  </w:style>
  <w:style w:type="character" w:styleId="Hyperlink">
    <w:name w:val="Hyperlink"/>
    <w:basedOn w:val="DefaultParagraphFont"/>
    <w:uiPriority w:val="99"/>
    <w:unhideWhenUsed/>
    <w:locked/>
    <w:rsid w:val="00AF3D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16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410</Words>
  <Characters>2228</Characters>
  <Application>Microsoft Office Word</Application>
  <DocSecurity>0</DocSecurity>
  <Lines>86</Lines>
  <Paragraphs>28</Paragraphs>
  <ScaleCrop>false</ScaleCrop>
  <Company>Project Management</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 Secret ballots - South Carolina Legislature Online</dc:title>
  <dc:subject/>
  <dc:creator>NSC</dc:creator>
  <cp:keywords/>
  <dc:description/>
  <cp:lastModifiedBy>N Cumfer</cp:lastModifiedBy>
  <cp:revision>12</cp:revision>
  <dcterms:created xsi:type="dcterms:W3CDTF">2009-01-27T18:26:00Z</dcterms:created>
  <dcterms:modified xsi:type="dcterms:W3CDTF">2014-11-24T14:57:00Z</dcterms:modified>
</cp:coreProperties>
</file>