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D33A38" w:rsidRDefault="00D33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A38" w:rsidRDefault="000A5A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A84, R4, H3232</w:t>
      </w:r>
    </w:p>
    <w:p w:rsidR="00D33A38" w:rsidRDefault="00D33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D33A38" w:rsidRDefault="00D33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Hosey</w:t>
      </w: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l:\council\bills\swb\5671htc09.docx</w:t>
      </w:r>
    </w:p>
    <w:p w:rsidR="00D33A38" w:rsidRDefault="00D33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2009</w:t>
      </w: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3, 2009</w:t>
      </w: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25, 2009, Signed</w:t>
      </w:r>
    </w:p>
    <w:p w:rsidR="00D33A38" w:rsidRDefault="00D33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A38" w:rsidRDefault="009630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Capital Projects Sales and Use Tax Act</w:t>
      </w:r>
    </w:p>
    <w:p w:rsidR="00D33A38" w:rsidRDefault="00D33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A38" w:rsidRDefault="00D33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3A38" w:rsidRDefault="0096307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D33A38" w:rsidRDefault="00D33A38">
      <w:pPr>
        <w:widowControl w:val="0"/>
        <w:tabs>
          <w:tab w:val="center" w:pos="590"/>
          <w:tab w:val="center" w:pos="1440"/>
          <w:tab w:val="left" w:pos="1872"/>
          <w:tab w:val="left" w:pos="9187"/>
        </w:tabs>
        <w:rPr>
          <w:rFonts w:eastAsia="Times New Roman" w:cs="Times New Roman"/>
          <w:szCs w:val="20"/>
        </w:rPr>
      </w:pPr>
    </w:p>
    <w:p w:rsidR="00D33A38" w:rsidRDefault="0096307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1F65B5">
        <w:rPr>
          <w:rFonts w:cs="Times New Roman"/>
        </w:rPr>
        <w:t xml:space="preserve">Introduced, placed on calendar without reference </w:t>
      </w:r>
      <w:hyperlink r:id="rId6" w:history="1">
        <w:r w:rsidRPr="008E42BB">
          <w:rPr>
            <w:rStyle w:val="Hyperlink"/>
            <w:rFonts w:cs="Times New Roman"/>
          </w:rPr>
          <w:t>HJ</w:t>
        </w:r>
      </w:hyperlink>
      <w:r>
        <w:rPr>
          <w:rFonts w:cs="Times New Roman"/>
        </w:rPr>
        <w:noBreakHyphen/>
      </w:r>
      <w:r w:rsidRPr="001F65B5">
        <w:rPr>
          <w:rFonts w:cs="Times New Roman"/>
        </w:rPr>
        <w:t>99</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House</w:t>
      </w:r>
      <w:r>
        <w:rPr>
          <w:rFonts w:cs="Times New Roman"/>
        </w:rPr>
        <w:tab/>
      </w:r>
      <w:r w:rsidRPr="001F65B5">
        <w:rPr>
          <w:rFonts w:cs="Times New Roman"/>
        </w:rPr>
        <w:t xml:space="preserve">Read second time </w:t>
      </w:r>
      <w:hyperlink r:id="rId7" w:history="1">
        <w:r w:rsidRPr="008E42BB">
          <w:rPr>
            <w:rStyle w:val="Hyperlink"/>
            <w:rFonts w:cs="Times New Roman"/>
          </w:rPr>
          <w:t>HJ</w:t>
        </w:r>
      </w:hyperlink>
      <w:r>
        <w:rPr>
          <w:rFonts w:cs="Times New Roman"/>
        </w:rPr>
        <w:noBreakHyphen/>
      </w:r>
      <w:r w:rsidRPr="001F65B5">
        <w:rPr>
          <w:rFonts w:cs="Times New Roman"/>
        </w:rPr>
        <w:t>32</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1F65B5">
        <w:rPr>
          <w:rFonts w:cs="Times New Roman"/>
        </w:rPr>
        <w:t xml:space="preserve">Read third time and sent to Senate </w:t>
      </w:r>
      <w:hyperlink r:id="rId8" w:history="1">
        <w:r w:rsidRPr="008E42BB">
          <w:rPr>
            <w:rStyle w:val="Hyperlink"/>
            <w:rFonts w:cs="Times New Roman"/>
          </w:rPr>
          <w:t>HJ</w:t>
        </w:r>
      </w:hyperlink>
      <w:r>
        <w:rPr>
          <w:rFonts w:cs="Times New Roman"/>
        </w:rPr>
        <w:noBreakHyphen/>
      </w:r>
      <w:r w:rsidRPr="001F65B5">
        <w:rPr>
          <w:rFonts w:cs="Times New Roman"/>
        </w:rPr>
        <w:t>429</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1F65B5">
        <w:rPr>
          <w:rFonts w:cs="Times New Roman"/>
        </w:rPr>
        <w:t xml:space="preserve">Introduced and read first time </w:t>
      </w:r>
      <w:hyperlink r:id="rId9" w:history="1">
        <w:r w:rsidRPr="008E42BB">
          <w:rPr>
            <w:rStyle w:val="Hyperlink"/>
            <w:rFonts w:cs="Times New Roman"/>
          </w:rPr>
          <w:t>SJ</w:t>
        </w:r>
      </w:hyperlink>
      <w:r>
        <w:rPr>
          <w:rFonts w:cs="Times New Roman"/>
        </w:rPr>
        <w:noBreakHyphen/>
      </w:r>
      <w:r w:rsidRPr="001F65B5">
        <w:rPr>
          <w:rFonts w:cs="Times New Roman"/>
        </w:rPr>
        <w:t>17</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1F65B5">
        <w:rPr>
          <w:rFonts w:cs="Times New Roman"/>
        </w:rPr>
        <w:t xml:space="preserve">Referred to Committee on </w:t>
      </w:r>
      <w:r w:rsidRPr="001F65B5">
        <w:rPr>
          <w:rFonts w:cs="Times New Roman"/>
          <w:b/>
        </w:rPr>
        <w:t>Finance</w:t>
      </w:r>
      <w:r w:rsidRPr="001F65B5">
        <w:rPr>
          <w:rFonts w:cs="Times New Roman"/>
        </w:rPr>
        <w:t xml:space="preserve"> </w:t>
      </w:r>
      <w:hyperlink r:id="rId10" w:history="1">
        <w:r w:rsidRPr="008E42BB">
          <w:rPr>
            <w:rStyle w:val="Hyperlink"/>
            <w:rFonts w:cs="Times New Roman"/>
          </w:rPr>
          <w:t>SJ</w:t>
        </w:r>
      </w:hyperlink>
      <w:r>
        <w:rPr>
          <w:rFonts w:cs="Times New Roman"/>
        </w:rPr>
        <w:noBreakHyphen/>
      </w:r>
      <w:r w:rsidRPr="001F65B5">
        <w:rPr>
          <w:rFonts w:cs="Times New Roman"/>
        </w:rPr>
        <w:t>17</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1F65B5">
        <w:rPr>
          <w:rFonts w:cs="Times New Roman"/>
        </w:rPr>
        <w:t>Referred to Sub</w:t>
      </w:r>
      <w:r>
        <w:rPr>
          <w:rFonts w:cs="Times New Roman"/>
        </w:rPr>
        <w:t xml:space="preserve">committee: O'Dell (ch), Peeler, </w:t>
      </w:r>
      <w:r w:rsidRPr="001F65B5">
        <w:rPr>
          <w:rFonts w:cs="Times New Roman"/>
        </w:rPr>
        <w:t>Reese, Fair, Elliott</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1F65B5">
        <w:rPr>
          <w:rFonts w:cs="Times New Roman"/>
        </w:rPr>
        <w:t xml:space="preserve">Committee report: Favorable </w:t>
      </w:r>
      <w:r w:rsidRPr="001F65B5">
        <w:rPr>
          <w:rFonts w:cs="Times New Roman"/>
          <w:b/>
        </w:rPr>
        <w:t>Finance</w:t>
      </w:r>
      <w:r w:rsidRPr="001F65B5">
        <w:rPr>
          <w:rFonts w:cs="Times New Roman"/>
        </w:rPr>
        <w:t xml:space="preserve"> </w:t>
      </w:r>
      <w:hyperlink r:id="rId11" w:history="1">
        <w:r w:rsidRPr="008E42BB">
          <w:rPr>
            <w:rStyle w:val="Hyperlink"/>
            <w:rFonts w:cs="Times New Roman"/>
          </w:rPr>
          <w:t>SJ</w:t>
        </w:r>
      </w:hyperlink>
      <w:r>
        <w:rPr>
          <w:rFonts w:cs="Times New Roman"/>
        </w:rPr>
        <w:noBreakHyphen/>
      </w:r>
      <w:r w:rsidRPr="001F65B5">
        <w:rPr>
          <w:rFonts w:cs="Times New Roman"/>
        </w:rPr>
        <w:t>18</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1F65B5">
        <w:rPr>
          <w:rFonts w:cs="Times New Roman"/>
        </w:rPr>
        <w:t xml:space="preserve">Read second time </w:t>
      </w:r>
      <w:hyperlink r:id="rId12" w:history="1">
        <w:r w:rsidRPr="008E42BB">
          <w:rPr>
            <w:rStyle w:val="Hyperlink"/>
            <w:rFonts w:cs="Times New Roman"/>
          </w:rPr>
          <w:t>SJ</w:t>
        </w:r>
      </w:hyperlink>
      <w:r>
        <w:rPr>
          <w:rFonts w:cs="Times New Roman"/>
        </w:rPr>
        <w:noBreakHyphen/>
      </w:r>
      <w:r w:rsidRPr="001F65B5">
        <w:rPr>
          <w:rFonts w:cs="Times New Roman"/>
        </w:rPr>
        <w:t>17</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1F65B5">
        <w:rPr>
          <w:rFonts w:cs="Times New Roman"/>
        </w:rPr>
        <w:t xml:space="preserve">Read third time and enrolled </w:t>
      </w:r>
      <w:hyperlink r:id="rId13" w:history="1">
        <w:r w:rsidRPr="008E42BB">
          <w:rPr>
            <w:rStyle w:val="Hyperlink"/>
            <w:rFonts w:cs="Times New Roman"/>
          </w:rPr>
          <w:t>SJ</w:t>
        </w:r>
      </w:hyperlink>
      <w:r>
        <w:rPr>
          <w:rFonts w:cs="Times New Roman"/>
        </w:rPr>
        <w:noBreakHyphen/>
      </w:r>
      <w:r w:rsidRPr="001F65B5">
        <w:rPr>
          <w:rFonts w:cs="Times New Roman"/>
        </w:rPr>
        <w:t>17</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r>
      <w:r w:rsidRPr="001F65B5">
        <w:rPr>
          <w:rFonts w:cs="Times New Roman"/>
        </w:rPr>
        <w:t>Ratified R 4</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r>
      <w:r>
        <w:rPr>
          <w:rFonts w:cs="Times New Roman"/>
        </w:rPr>
        <w:tab/>
      </w:r>
      <w:r w:rsidRPr="001F65B5">
        <w:rPr>
          <w:rFonts w:cs="Times New Roman"/>
        </w:rPr>
        <w:t>Signed By Governor</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r>
      <w:r>
        <w:rPr>
          <w:rFonts w:cs="Times New Roman"/>
        </w:rPr>
        <w:tab/>
      </w:r>
      <w:r w:rsidRPr="001F65B5">
        <w:rPr>
          <w:rFonts w:cs="Times New Roman"/>
        </w:rPr>
        <w:t>Effective date 02/25/2009</w:t>
      </w:r>
    </w:p>
    <w:p w:rsidR="000A5A7A" w:rsidRDefault="000A5A7A" w:rsidP="000A5A7A">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1F65B5">
        <w:rPr>
          <w:rFonts w:cs="Times New Roman"/>
        </w:rPr>
        <w:t>Act No</w:t>
      </w:r>
      <w:r>
        <w:rPr>
          <w:rFonts w:cs="Times New Roman"/>
        </w:rPr>
        <w:t>. </w:t>
      </w:r>
      <w:r w:rsidRPr="001F65B5">
        <w:rPr>
          <w:rFonts w:cs="Times New Roman"/>
        </w:rPr>
        <w:t>84</w:t>
      </w:r>
    </w:p>
    <w:p w:rsidR="000A5A7A" w:rsidRDefault="000A5A7A" w:rsidP="000A5A7A">
      <w:pPr>
        <w:widowControl w:val="0"/>
        <w:tabs>
          <w:tab w:val="right" w:pos="1008"/>
          <w:tab w:val="left" w:pos="1152"/>
          <w:tab w:val="left" w:pos="1872"/>
          <w:tab w:val="left" w:pos="9187"/>
        </w:tabs>
        <w:ind w:left="2088" w:hanging="2088"/>
        <w:rPr>
          <w:rFonts w:cs="Times New Roman"/>
        </w:rPr>
      </w:pPr>
    </w:p>
    <w:p w:rsidR="00D33A38" w:rsidRDefault="00D33A38">
      <w:pPr>
        <w:widowControl w:val="0"/>
        <w:tabs>
          <w:tab w:val="right" w:pos="1008"/>
          <w:tab w:val="left" w:pos="1152"/>
          <w:tab w:val="left" w:pos="1872"/>
          <w:tab w:val="left" w:pos="9187"/>
        </w:tabs>
        <w:ind w:left="2088" w:hanging="2088"/>
        <w:rPr>
          <w:rFonts w:eastAsia="Times New Roman" w:cs="Times New Roman"/>
          <w:szCs w:val="20"/>
        </w:rPr>
      </w:pPr>
    </w:p>
    <w:p w:rsidR="00D33A38" w:rsidRDefault="009630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D33A38" w:rsidRDefault="00D33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3A38" w:rsidRDefault="00B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963074">
          <w:rPr>
            <w:rFonts w:eastAsia="Times New Roman" w:cs="Times New Roman"/>
            <w:color w:val="0000FF" w:themeColor="hyperlink"/>
            <w:szCs w:val="20"/>
            <w:u w:val="single"/>
          </w:rPr>
          <w:t>1/13/2009</w:t>
        </w:r>
      </w:hyperlink>
    </w:p>
    <w:p w:rsidR="00D33A38" w:rsidRDefault="00B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963074">
          <w:rPr>
            <w:rFonts w:eastAsia="Times New Roman" w:cs="Times New Roman"/>
            <w:color w:val="0000FF" w:themeColor="hyperlink"/>
            <w:szCs w:val="20"/>
            <w:u w:val="single"/>
          </w:rPr>
          <w:t>1/13/2009-A</w:t>
        </w:r>
      </w:hyperlink>
    </w:p>
    <w:p w:rsidR="00D33A38" w:rsidRDefault="00BC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63074">
          <w:rPr>
            <w:rFonts w:eastAsia="Times New Roman" w:cs="Times New Roman"/>
            <w:color w:val="0000FF" w:themeColor="hyperlink"/>
            <w:szCs w:val="20"/>
            <w:u w:val="single"/>
          </w:rPr>
          <w:t>1/28/2009</w:t>
        </w:r>
      </w:hyperlink>
    </w:p>
    <w:p w:rsidR="00D33A38" w:rsidRDefault="00D33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3A38" w:rsidRDefault="00D33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3A38">
          <w:pgSz w:w="12240" w:h="15840" w:code="1"/>
          <w:pgMar w:top="1080" w:right="1440" w:bottom="1080" w:left="1440" w:header="720" w:footer="720" w:gutter="0"/>
          <w:pgNumType w:start="1"/>
          <w:cols w:space="720"/>
          <w:noEndnote/>
          <w:docGrid w:linePitch="360"/>
        </w:sectPr>
      </w:pP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(A84, R4, H3232)</w:t>
      </w: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CHANGE THE CERTIFICATION DATE FOR THE RESULT OF A CAPITAL PROJECTS SALES AND USE TAX ACT REFERENDUM HELD AT THE TIME OF THE 2008 GENERAL ELECTION FROM NO LATER THAN NOVEMBER 30, 2008, TO NO LATER THAN DECEMBER 11, 2008.</w:t>
      </w: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Tax allowed to be imposed</w:t>
      </w: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Notwithstanding the date provided for the certification of the result of a referendum conducted at the time of the 2008 general election pursuant to Article 3, Chapter 10, Title 4 of the 1976 Code, the Capital Projects Sales Tax Act, if a favorable result was certified to the appropriate governing body and to the Department of Revenue no later than December 11, 2008, then the certification requirements of Section 4</w:t>
      </w:r>
      <w:r>
        <w:rPr>
          <w:rFonts w:cs="Times New Roman"/>
        </w:rPr>
        <w:noBreakHyphen/>
        <w:t>10</w:t>
      </w:r>
      <w:r>
        <w:rPr>
          <w:rFonts w:cs="Times New Roman"/>
        </w:rPr>
        <w:noBreakHyphen/>
        <w:t>330(E) of the 1976 Code are satisfied and the tax is imposed effective May 1, 2009.</w:t>
      </w:r>
    </w:p>
    <w:p w:rsidR="00DA42E4" w:rsidRDefault="00DA42E4"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2E4" w:rsidRDefault="00DA42E4" w:rsidP="00DA42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A42E4" w:rsidRDefault="00DA42E4" w:rsidP="00DA42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42E4" w:rsidRDefault="00DA42E4" w:rsidP="00DA42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DA42E4" w:rsidRDefault="00DA42E4" w:rsidP="00DA42E4">
      <w:pPr>
        <w:tabs>
          <w:tab w:val="left" w:pos="1440"/>
          <w:tab w:val="left" w:pos="1800"/>
          <w:tab w:val="left" w:pos="2880"/>
        </w:tabs>
        <w:rPr>
          <w:color w:val="000000" w:themeColor="text1"/>
        </w:rPr>
      </w:pPr>
    </w:p>
    <w:p w:rsidR="00DA42E4" w:rsidRDefault="00DA42E4" w:rsidP="00DA42E4">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February, 2009.</w:t>
      </w:r>
    </w:p>
    <w:p w:rsidR="00DA42E4" w:rsidRDefault="00DA42E4" w:rsidP="00DA42E4">
      <w:pPr>
        <w:tabs>
          <w:tab w:val="left" w:pos="1440"/>
          <w:tab w:val="left" w:pos="1800"/>
          <w:tab w:val="left" w:pos="2880"/>
        </w:tabs>
        <w:rPr>
          <w:color w:val="000000" w:themeColor="text1"/>
        </w:rPr>
      </w:pPr>
    </w:p>
    <w:p w:rsidR="00DA42E4" w:rsidRDefault="00DA42E4" w:rsidP="00DA42E4">
      <w:pPr>
        <w:tabs>
          <w:tab w:val="left" w:pos="1440"/>
          <w:tab w:val="left" w:pos="1800"/>
          <w:tab w:val="left" w:pos="2880"/>
        </w:tabs>
        <w:rPr>
          <w:color w:val="000000" w:themeColor="text1"/>
        </w:rPr>
      </w:pPr>
      <w:r>
        <w:rPr>
          <w:color w:val="000000" w:themeColor="text1"/>
        </w:rPr>
        <w:t>Approved the 25</w:t>
      </w:r>
      <w:r w:rsidRPr="00F63658">
        <w:rPr>
          <w:color w:val="000000" w:themeColor="text1"/>
          <w:vertAlign w:val="superscript"/>
        </w:rPr>
        <w:t>th</w:t>
      </w:r>
      <w:r>
        <w:rPr>
          <w:color w:val="000000" w:themeColor="text1"/>
        </w:rPr>
        <w:t xml:space="preserve"> day of February, 2009. </w:t>
      </w:r>
    </w:p>
    <w:p w:rsidR="00DA42E4" w:rsidRDefault="00DA42E4" w:rsidP="00DA42E4">
      <w:pPr>
        <w:tabs>
          <w:tab w:val="left" w:pos="1440"/>
          <w:tab w:val="left" w:pos="1800"/>
          <w:tab w:val="left" w:pos="2880"/>
        </w:tabs>
        <w:jc w:val="center"/>
        <w:rPr>
          <w:color w:val="000000" w:themeColor="text1"/>
        </w:rPr>
      </w:pPr>
    </w:p>
    <w:p w:rsidR="00DA42E4" w:rsidRDefault="00DA42E4" w:rsidP="00DA42E4">
      <w:pPr>
        <w:tabs>
          <w:tab w:val="left" w:pos="1440"/>
          <w:tab w:val="left" w:pos="1800"/>
          <w:tab w:val="left" w:pos="2880"/>
        </w:tabs>
        <w:jc w:val="center"/>
        <w:rPr>
          <w:color w:val="000000" w:themeColor="text1"/>
        </w:rPr>
      </w:pPr>
      <w:r>
        <w:rPr>
          <w:color w:val="000000" w:themeColor="text1"/>
        </w:rPr>
        <w:t>__________</w:t>
      </w:r>
    </w:p>
    <w:p w:rsidR="00D33A38" w:rsidRDefault="00D33A38" w:rsidP="00DA4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33A38" w:rsidSect="00E576F5">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38" w:rsidRDefault="00963074">
      <w:r>
        <w:separator/>
      </w:r>
    </w:p>
  </w:endnote>
  <w:endnote w:type="continuationSeparator" w:id="0">
    <w:p w:rsidR="00D33A38" w:rsidRDefault="0096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6F5" w:rsidRDefault="009F5B26">
    <w:pPr>
      <w:pStyle w:val="Footer"/>
      <w:tabs>
        <w:tab w:val="clear" w:pos="4680"/>
        <w:tab w:val="clear" w:pos="9360"/>
        <w:tab w:val="center" w:pos="3168"/>
      </w:tabs>
    </w:pPr>
    <w:r>
      <w:tab/>
    </w:r>
    <w:r w:rsidR="002C5095">
      <w:fldChar w:fldCharType="begin"/>
    </w:r>
    <w:r>
      <w:instrText xml:space="preserve"> PAGE  \* MERGEFORMAT </w:instrText>
    </w:r>
    <w:r w:rsidR="002C5095">
      <w:fldChar w:fldCharType="separate"/>
    </w:r>
    <w:r w:rsidR="00DA42E4">
      <w:rPr>
        <w:noProof/>
      </w:rPr>
      <w:t>1</w:t>
    </w:r>
    <w:r w:rsidR="002C509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6F5" w:rsidRDefault="00BC5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38" w:rsidRDefault="00963074">
      <w:r>
        <w:separator/>
      </w:r>
    </w:p>
  </w:footnote>
  <w:footnote w:type="continuationSeparator" w:id="0">
    <w:p w:rsidR="00D33A38" w:rsidRDefault="00963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232"/>
    <w:docVar w:name="ActHIdno" w:val="(735)  3232HTC09"/>
    <w:docVar w:name="ActSecretary" w:val="Melton"/>
    <w:docVar w:name="clipname" w:val="3232HTC09"/>
    <w:docVar w:name="dvBillNumber" w:val="3232"/>
    <w:docVar w:name="dvBillNumberPrefix" w:val="H"/>
    <w:docVar w:name="dvOriginalBody" w:val="House"/>
    <w:docVar w:name="HOUSEACTFULLPATH" w:val="L:\COUNCIL\ACTS\3232HTC09.DOCX"/>
    <w:docVar w:name="OrigHouseBillNo" w:val="3232"/>
    <w:docVar w:name="WhatActtype" w:val="A JOINT RESOLUTION"/>
  </w:docVars>
  <w:rsids>
    <w:rsidRoot w:val="00D33A38"/>
    <w:rsid w:val="000A5A7A"/>
    <w:rsid w:val="000B465B"/>
    <w:rsid w:val="000F7F87"/>
    <w:rsid w:val="00293273"/>
    <w:rsid w:val="002C5095"/>
    <w:rsid w:val="00333A17"/>
    <w:rsid w:val="00472305"/>
    <w:rsid w:val="006769A1"/>
    <w:rsid w:val="008764A6"/>
    <w:rsid w:val="008E42BB"/>
    <w:rsid w:val="00963074"/>
    <w:rsid w:val="009F5B26"/>
    <w:rsid w:val="00A870FA"/>
    <w:rsid w:val="00BC5BB2"/>
    <w:rsid w:val="00C60402"/>
    <w:rsid w:val="00D33A38"/>
    <w:rsid w:val="00DA42E4"/>
    <w:rsid w:val="00F1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oNotEmbedSmartTags/>
  <w:decimalSymbol w:val="."/>
  <w:listSeparator w:val=","/>
  <w15:docId w15:val="{5B690185-E997-464C-82A2-B6CA2FCA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A38"/>
    <w:pPr>
      <w:spacing w:before="0"/>
    </w:pPr>
  </w:style>
  <w:style w:type="paragraph" w:styleId="Heading1">
    <w:name w:val="heading 1"/>
    <w:basedOn w:val="Normal"/>
    <w:next w:val="Normal"/>
    <w:link w:val="Heading1Char"/>
    <w:uiPriority w:val="9"/>
    <w:qFormat/>
    <w:rsid w:val="00D33A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A38"/>
    <w:pPr>
      <w:tabs>
        <w:tab w:val="center" w:pos="4680"/>
        <w:tab w:val="right" w:pos="9360"/>
      </w:tabs>
    </w:pPr>
  </w:style>
  <w:style w:type="character" w:customStyle="1" w:styleId="HeaderChar">
    <w:name w:val="Header Char"/>
    <w:basedOn w:val="DefaultParagraphFont"/>
    <w:link w:val="Header"/>
    <w:uiPriority w:val="99"/>
    <w:semiHidden/>
    <w:rsid w:val="00D33A38"/>
  </w:style>
  <w:style w:type="paragraph" w:styleId="Footer">
    <w:name w:val="footer"/>
    <w:basedOn w:val="Normal"/>
    <w:link w:val="FooterChar"/>
    <w:uiPriority w:val="99"/>
    <w:semiHidden/>
    <w:unhideWhenUsed/>
    <w:rsid w:val="00D33A38"/>
    <w:pPr>
      <w:tabs>
        <w:tab w:val="center" w:pos="4680"/>
        <w:tab w:val="right" w:pos="9360"/>
      </w:tabs>
    </w:pPr>
  </w:style>
  <w:style w:type="character" w:customStyle="1" w:styleId="FooterChar">
    <w:name w:val="Footer Char"/>
    <w:basedOn w:val="DefaultParagraphFont"/>
    <w:link w:val="Footer"/>
    <w:uiPriority w:val="99"/>
    <w:semiHidden/>
    <w:rsid w:val="00D33A38"/>
  </w:style>
  <w:style w:type="table" w:styleId="TableGrid">
    <w:name w:val="Table Grid"/>
    <w:basedOn w:val="TableNormal"/>
    <w:uiPriority w:val="59"/>
    <w:rsid w:val="00D33A3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3A3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5B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5-09.docx" TargetMode="External"/><Relationship Id="rId13" Type="http://schemas.openxmlformats.org/officeDocument/2006/relationships/hyperlink" Target="file:///h:\SJ%20Archive\2009\02-03-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HJ%20Archive\2009\01-14-09.docx" TargetMode="External"/><Relationship Id="rId12" Type="http://schemas.openxmlformats.org/officeDocument/2006/relationships/hyperlink" Target="file:///h:\SJ%20Archive\2009\01-29-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3232_20090128.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SJ%20Archive\2009\01-28-09.docx" TargetMode="External"/><Relationship Id="rId5" Type="http://schemas.openxmlformats.org/officeDocument/2006/relationships/endnotes" Target="endnotes.xml"/><Relationship Id="rId15" Type="http://schemas.openxmlformats.org/officeDocument/2006/relationships/hyperlink" Target="file:///p:\pprever\2009-10\3232_20090113A.docx" TargetMode="External"/><Relationship Id="rId10" Type="http://schemas.openxmlformats.org/officeDocument/2006/relationships/hyperlink" Target="file:///h:\SJ%20Archive\2009\01-15-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1-15-09.docx" TargetMode="External"/><Relationship Id="rId14" Type="http://schemas.openxmlformats.org/officeDocument/2006/relationships/hyperlink" Target="file:///p:\pprever\2009-10\3232_200901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348</Words>
  <Characters>1882</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3232: Capital Projects Sales and Use Tax Act - South Carolina Legislature Online</dc:title>
  <dc:subject/>
  <dc:creator>Brenda Melton</dc:creator>
  <cp:keywords/>
  <dc:description/>
  <cp:lastModifiedBy>N Cumfer</cp:lastModifiedBy>
  <cp:revision>6</cp:revision>
  <cp:lastPrinted>2009-02-05T14:22:00Z</cp:lastPrinted>
  <dcterms:created xsi:type="dcterms:W3CDTF">2009-10-27T19:14:00Z</dcterms:created>
  <dcterms:modified xsi:type="dcterms:W3CDTF">2014-11-24T15:44:00Z</dcterms:modified>
</cp:coreProperties>
</file>