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E39" w:rsidRDefault="00386D9C">
      <w:pPr>
        <w:widowControl w:val="0"/>
        <w:jc w:val="center"/>
      </w:pPr>
      <w:bookmarkStart w:id="0" w:name="_GoBack"/>
      <w:bookmarkEnd w:id="0"/>
      <w:r>
        <w:rPr>
          <w:b/>
        </w:rPr>
        <w:t>South Carolina General Assembly</w:t>
      </w:r>
    </w:p>
    <w:p w:rsidR="00546E39" w:rsidRDefault="00386D9C">
      <w:pPr>
        <w:widowControl w:val="0"/>
        <w:jc w:val="center"/>
      </w:pPr>
      <w:r>
        <w:t>118th Session, 2009-2010</w:t>
      </w:r>
    </w:p>
    <w:p w:rsidR="00546E39" w:rsidRDefault="00546E39">
      <w:pPr>
        <w:widowControl w:val="0"/>
        <w:jc w:val="left"/>
      </w:pPr>
    </w:p>
    <w:p w:rsidR="00546E39" w:rsidRDefault="00386D9C">
      <w:pPr>
        <w:widowControl w:val="0"/>
        <w:jc w:val="left"/>
        <w:rPr>
          <w:b/>
        </w:rPr>
      </w:pPr>
      <w:r>
        <w:rPr>
          <w:b/>
        </w:rPr>
        <w:t>H. 3323</w:t>
      </w:r>
    </w:p>
    <w:p w:rsidR="00546E39" w:rsidRDefault="00546E39">
      <w:pPr>
        <w:widowControl w:val="0"/>
        <w:jc w:val="left"/>
        <w:rPr>
          <w:b/>
        </w:rPr>
      </w:pPr>
    </w:p>
    <w:p w:rsidR="00546E39" w:rsidRDefault="00386D9C">
      <w:pPr>
        <w:widowControl w:val="0"/>
        <w:jc w:val="left"/>
      </w:pPr>
      <w:r>
        <w:rPr>
          <w:b/>
        </w:rPr>
        <w:t>STATUS INFORMATION</w:t>
      </w:r>
    </w:p>
    <w:p w:rsidR="00546E39" w:rsidRDefault="00546E39">
      <w:pPr>
        <w:widowControl w:val="0"/>
        <w:jc w:val="left"/>
      </w:pPr>
    </w:p>
    <w:p w:rsidR="00546E39" w:rsidRDefault="00386D9C">
      <w:pPr>
        <w:widowControl w:val="0"/>
        <w:jc w:val="left"/>
      </w:pPr>
      <w:r>
        <w:t>House Resolution</w:t>
      </w:r>
    </w:p>
    <w:p w:rsidR="00546E39" w:rsidRDefault="00386D9C">
      <w:pPr>
        <w:widowControl w:val="0"/>
        <w:jc w:val="left"/>
      </w:pPr>
      <w:r>
        <w:t>Sponsors: Rep. G.A. Brown</w:t>
      </w:r>
    </w:p>
    <w:p w:rsidR="00546E39" w:rsidRDefault="00386D9C">
      <w:pPr>
        <w:widowControl w:val="0"/>
        <w:jc w:val="left"/>
      </w:pPr>
      <w:r>
        <w:t>Document Path: l:\council\bills\rm\1030zw09.docx</w:t>
      </w:r>
    </w:p>
    <w:p w:rsidR="00546E39" w:rsidRDefault="00546E39">
      <w:pPr>
        <w:widowControl w:val="0"/>
        <w:jc w:val="left"/>
      </w:pPr>
    </w:p>
    <w:p w:rsidR="00546E39" w:rsidRDefault="00386D9C">
      <w:pPr>
        <w:widowControl w:val="0"/>
        <w:jc w:val="left"/>
      </w:pPr>
      <w:r>
        <w:t>Introduced in the House on January 27, 2009</w:t>
      </w:r>
    </w:p>
    <w:p w:rsidR="00546E39" w:rsidRDefault="00386D9C">
      <w:pPr>
        <w:widowControl w:val="0"/>
        <w:jc w:val="left"/>
      </w:pPr>
      <w:r>
        <w:t>Adopted by the House on January 27, 2009</w:t>
      </w:r>
    </w:p>
    <w:p w:rsidR="00546E39" w:rsidRDefault="00546E39">
      <w:pPr>
        <w:widowControl w:val="0"/>
        <w:jc w:val="left"/>
      </w:pPr>
    </w:p>
    <w:p w:rsidR="00546E39" w:rsidRDefault="00386D9C">
      <w:pPr>
        <w:widowControl w:val="0"/>
        <w:jc w:val="left"/>
      </w:pPr>
      <w:r>
        <w:t>Summary: Leon Melvin</w:t>
      </w:r>
    </w:p>
    <w:p w:rsidR="00546E39" w:rsidRDefault="00546E39">
      <w:pPr>
        <w:widowControl w:val="0"/>
        <w:jc w:val="left"/>
      </w:pPr>
    </w:p>
    <w:p w:rsidR="00546E39" w:rsidRDefault="00546E39">
      <w:pPr>
        <w:widowControl w:val="0"/>
        <w:jc w:val="left"/>
      </w:pPr>
    </w:p>
    <w:p w:rsidR="00546E39" w:rsidRDefault="00386D9C">
      <w:pPr>
        <w:widowControl w:val="0"/>
        <w:tabs>
          <w:tab w:val="center" w:pos="590"/>
          <w:tab w:val="center" w:pos="1440"/>
          <w:tab w:val="left" w:pos="1872"/>
          <w:tab w:val="left" w:pos="9187"/>
        </w:tabs>
        <w:jc w:val="left"/>
      </w:pPr>
      <w:r>
        <w:rPr>
          <w:b/>
        </w:rPr>
        <w:t>HISTORY OF LEGISLATIVE ACTIONS</w:t>
      </w:r>
    </w:p>
    <w:p w:rsidR="00546E39" w:rsidRDefault="00546E39">
      <w:pPr>
        <w:widowControl w:val="0"/>
        <w:tabs>
          <w:tab w:val="center" w:pos="590"/>
          <w:tab w:val="center" w:pos="1440"/>
          <w:tab w:val="left" w:pos="1872"/>
          <w:tab w:val="left" w:pos="9187"/>
        </w:tabs>
        <w:jc w:val="left"/>
      </w:pPr>
    </w:p>
    <w:p w:rsidR="00546E39" w:rsidRDefault="00386D9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46E39" w:rsidRDefault="00386D9C">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FB6185">
          <w:rPr>
            <w:rStyle w:val="Hyperlink"/>
          </w:rPr>
          <w:t>HJ</w:t>
        </w:r>
      </w:hyperlink>
      <w:r>
        <w:noBreakHyphen/>
        <w:t>20</w:t>
      </w:r>
    </w:p>
    <w:p w:rsidR="00546E39" w:rsidRDefault="00546E39">
      <w:pPr>
        <w:widowControl w:val="0"/>
        <w:tabs>
          <w:tab w:val="right" w:pos="1008"/>
          <w:tab w:val="left" w:pos="1152"/>
          <w:tab w:val="left" w:pos="1872"/>
          <w:tab w:val="left" w:pos="9187"/>
        </w:tabs>
        <w:ind w:left="2088" w:hanging="2088"/>
        <w:jc w:val="left"/>
      </w:pPr>
    </w:p>
    <w:p w:rsidR="00546E39" w:rsidRDefault="00546E39">
      <w:pPr>
        <w:widowControl w:val="0"/>
        <w:tabs>
          <w:tab w:val="right" w:pos="1008"/>
          <w:tab w:val="left" w:pos="1152"/>
          <w:tab w:val="left" w:pos="1872"/>
          <w:tab w:val="left" w:pos="9187"/>
        </w:tabs>
        <w:ind w:left="2088" w:hanging="2088"/>
        <w:jc w:val="left"/>
      </w:pPr>
    </w:p>
    <w:p w:rsidR="00546E39" w:rsidRDefault="00386D9C">
      <w:r>
        <w:rPr>
          <w:b/>
        </w:rPr>
        <w:t>VERSIONS OF THIS BILL</w:t>
      </w:r>
    </w:p>
    <w:p w:rsidR="00546E39" w:rsidRDefault="00546E39"/>
    <w:p w:rsidR="00546E39" w:rsidRDefault="00FB0400">
      <w:hyperlink r:id="rId8" w:history="1">
        <w:r w:rsidR="00386D9C">
          <w:rPr>
            <w:rStyle w:val="Hyperlink"/>
          </w:rPr>
          <w:t>1/27/2009</w:t>
        </w:r>
      </w:hyperlink>
    </w:p>
    <w:p w:rsidR="00546E39" w:rsidRDefault="00546E39"/>
    <w:p w:rsidR="00546E39" w:rsidRDefault="00546E39">
      <w:pPr>
        <w:sectPr w:rsidR="00546E39">
          <w:pgSz w:w="12240" w:h="15840" w:code="1"/>
          <w:pgMar w:top="1080" w:right="1440" w:bottom="1080" w:left="1440" w:header="720" w:footer="720" w:gutter="0"/>
          <w:cols w:space="720"/>
          <w:noEndnote/>
          <w:docGrid w:linePitch="360"/>
        </w:sectPr>
      </w:pPr>
    </w:p>
    <w:p w:rsidR="00546E39" w:rsidRDefault="00546E39">
      <w:pPr>
        <w:pStyle w:val="BillDots"/>
      </w:pPr>
    </w:p>
    <w:p w:rsidR="00546E39" w:rsidRDefault="00546E39">
      <w:pPr>
        <w:pStyle w:val="Numbersforbills"/>
      </w:pP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LEON MELVIN, OF WILLIAMSBURG COUNTY, AND TO EXTEND THE DEEPEST SYMPATHY TO HIS FAMILY AND MANY FRIENDS.</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Leon Melvin, of Williamsburg County, on December 28, 2008; and</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Leon Melvin, born in Georgetown County on April 27, 1933, to Steven and Tina Melvin, was employed for more than thirty years with Wellman Industries, Incorporated. After his retirement in 1999, he kept busy by working part</w:t>
      </w:r>
      <w:r>
        <w:noBreakHyphen/>
        <w:t>time for Williamsburg County while continuing to engage in his favorite home pastime, gardening. Producing rows of vegetables each year, he generously shared the bounty of his harvest with family and friends. In the community, he was a faithful member of Hopewell AME Church and a member of Chavis Masonic Order #446; and</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former Mabel Patricia Greene since 1954, he shared with her fifty</w:t>
      </w:r>
      <w:r>
        <w:noBreakHyphen/>
        <w:t>four years of happiness and contentment, the Lord blessing their union with twelve children; and</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beloved wife, he leaves sons and daughters Easter Williams, Shirlean Singletary, Carolyn Hazelton, Doretta Brewington, Edward L. Melvin, E.J. Melvin, Myrtle Ann Hubbard, Penny Jenkins, Barbara Wright, Lenora A. Harrison, Angela LaRita Melvin</w:t>
      </w:r>
      <w:r>
        <w:noBreakHyphen/>
        <w:t xml:space="preserve">Dixon, and an adopted daughter, Marcia Miller, with son Lavern having preceded him in death. He also </w:t>
      </w:r>
      <w:r>
        <w:lastRenderedPageBreak/>
        <w:t>leaves twenty</w:t>
      </w:r>
      <w:r>
        <w:noBreakHyphen/>
        <w:t>six grandchildren, as well as a host of great</w:t>
      </w:r>
      <w:r>
        <w:noBreakHyphen/>
        <w:t>grandchildren, other relatives, and friends; and</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memory will be cherished by all who knew him, and he will be greatly missed. Now, therefore,</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Leon Melvin, of Williamsburg County, and extend the deepest sympathy to his family and many friends.</w:t>
      </w:r>
    </w:p>
    <w:p w:rsidR="00546E39" w:rsidRDefault="00546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Mabel Melvin for the family.</w:t>
      </w:r>
    </w:p>
    <w:p w:rsidR="00546E39" w:rsidRDefault="00386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E39" w:rsidRDefault="00546E39">
      <w:pPr>
        <w:suppressAutoHyphens/>
      </w:pPr>
    </w:p>
    <w:sectPr w:rsidR="00546E39" w:rsidSect="00546E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E39" w:rsidRDefault="00386D9C">
      <w:r>
        <w:separator/>
      </w:r>
    </w:p>
  </w:endnote>
  <w:endnote w:type="continuationSeparator" w:id="0">
    <w:p w:rsidR="00546E39" w:rsidRDefault="0038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99CB80-BA78-404D-AF85-7FA9A0C3F3A4}"/>
    <w:embedBold r:id="rId2" w:fontKey="{FEADC227-E288-4805-80F8-761735861A92}"/>
  </w:font>
  <w:font w:name="Calibri">
    <w:panose1 w:val="020F0502020204030204"/>
    <w:charset w:val="00"/>
    <w:family w:val="swiss"/>
    <w:pitch w:val="variable"/>
    <w:sig w:usb0="E10002FF" w:usb1="4000ACFF" w:usb2="00000009" w:usb3="00000000" w:csb0="0000019F" w:csb1="00000000"/>
    <w:embedRegular r:id="rId3" w:fontKey="{AF2D5C1E-6930-49BE-A6FA-3D71F6583E32}"/>
  </w:font>
  <w:font w:name="Tahoma">
    <w:panose1 w:val="020B0604030504040204"/>
    <w:charset w:val="00"/>
    <w:family w:val="swiss"/>
    <w:pitch w:val="variable"/>
    <w:sig w:usb0="21002A87" w:usb1="80000000" w:usb2="00000008" w:usb3="00000000" w:csb0="000101FF" w:csb1="00000000"/>
    <w:embedRegular r:id="rId4" w:fontKey="{A7E18B55-7E28-4B65-8480-545F97C5C53F}"/>
  </w:font>
  <w:font w:name="Cambria">
    <w:panose1 w:val="02040503050406030204"/>
    <w:charset w:val="00"/>
    <w:family w:val="roman"/>
    <w:pitch w:val="variable"/>
    <w:sig w:usb0="E00002FF" w:usb1="400004FF" w:usb2="00000000" w:usb3="00000000" w:csb0="0000019F" w:csb1="00000000"/>
    <w:embedRegular r:id="rId5" w:fontKey="{AFCB689C-986C-4709-93E4-1387F76C9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E39" w:rsidRDefault="00386D9C">
    <w:pPr>
      <w:pStyle w:val="Footer"/>
      <w:tabs>
        <w:tab w:val="clear" w:pos="4680"/>
        <w:tab w:val="clear" w:pos="9360"/>
        <w:tab w:val="center" w:pos="2995"/>
      </w:tabs>
      <w:spacing w:before="120"/>
    </w:pPr>
    <w:r>
      <w:t>[3323]</w:t>
    </w:r>
    <w:r>
      <w:tab/>
    </w:r>
    <w:r w:rsidR="00FB0400">
      <w:fldChar w:fldCharType="begin"/>
    </w:r>
    <w:r w:rsidR="00FB0400">
      <w:instrText xml:space="preserve"> PAGE  \* MERGEFORMAT </w:instrText>
    </w:r>
    <w:r w:rsidR="00FB0400">
      <w:fldChar w:fldCharType="separate"/>
    </w:r>
    <w:r w:rsidR="00FB0400">
      <w:rPr>
        <w:noProof/>
      </w:rPr>
      <w:t>1</w:t>
    </w:r>
    <w:r w:rsidR="00FB04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E39" w:rsidRDefault="00386D9C">
      <w:r>
        <w:separator/>
      </w:r>
    </w:p>
  </w:footnote>
  <w:footnote w:type="continuationSeparator" w:id="0">
    <w:p w:rsidR="00546E39" w:rsidRDefault="00386D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0ZW09"/>
    <w:docVar w:name="CoverBillType" w:val="r"/>
    <w:docVar w:name="docpath" w:val="L:\Council\bills\RM\1030ZW09.DOCX"/>
    <w:docVar w:name="dvBillNumber" w:val="3323"/>
    <w:docVar w:name="dvBillNumberPrefix" w:val="H. "/>
    <w:docVar w:name="dvOriginalBody" w:val="House"/>
    <w:docVar w:name="dvSteno" w:val="RM"/>
    <w:docVar w:name="NameofBody" w:val="h"/>
    <w:docVar w:name="vgroup2" w:val="Council"/>
  </w:docVars>
  <w:rsids>
    <w:rsidRoot w:val="00546E39"/>
    <w:rsid w:val="00386D9C"/>
    <w:rsid w:val="004E3833"/>
    <w:rsid w:val="00546E39"/>
    <w:rsid w:val="00840DB2"/>
    <w:rsid w:val="009843B6"/>
    <w:rsid w:val="00FB0400"/>
    <w:rsid w:val="00FB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A4AB80-B171-488E-9AA0-67887C95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E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6E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E39"/>
    <w:rPr>
      <w:rFonts w:eastAsia="Times New Roman" w:cs="Times New Roman"/>
      <w:b/>
      <w:sz w:val="30"/>
      <w:szCs w:val="20"/>
    </w:rPr>
  </w:style>
  <w:style w:type="paragraph" w:styleId="Header">
    <w:name w:val="header"/>
    <w:basedOn w:val="Normal"/>
    <w:link w:val="HeaderChar"/>
    <w:uiPriority w:val="99"/>
    <w:semiHidden/>
    <w:unhideWhenUsed/>
    <w:rsid w:val="00546E39"/>
    <w:pPr>
      <w:tabs>
        <w:tab w:val="center" w:pos="4320"/>
        <w:tab w:val="right" w:pos="8640"/>
      </w:tabs>
    </w:pPr>
  </w:style>
  <w:style w:type="character" w:customStyle="1" w:styleId="HeaderChar">
    <w:name w:val="Header Char"/>
    <w:basedOn w:val="DefaultParagraphFont"/>
    <w:link w:val="Header"/>
    <w:uiPriority w:val="99"/>
    <w:semiHidden/>
    <w:rsid w:val="00546E39"/>
    <w:rPr>
      <w:rFonts w:eastAsia="Times New Roman" w:cs="Times New Roman"/>
      <w:szCs w:val="20"/>
    </w:rPr>
  </w:style>
  <w:style w:type="paragraph" w:styleId="Footer">
    <w:name w:val="footer"/>
    <w:basedOn w:val="Normal"/>
    <w:link w:val="FooterChar"/>
    <w:uiPriority w:val="99"/>
    <w:unhideWhenUsed/>
    <w:rsid w:val="00546E39"/>
    <w:pPr>
      <w:tabs>
        <w:tab w:val="center" w:pos="4680"/>
        <w:tab w:val="right" w:pos="9360"/>
      </w:tabs>
    </w:pPr>
  </w:style>
  <w:style w:type="character" w:customStyle="1" w:styleId="FooterChar">
    <w:name w:val="Footer Char"/>
    <w:basedOn w:val="DefaultParagraphFont"/>
    <w:link w:val="Footer"/>
    <w:uiPriority w:val="99"/>
    <w:rsid w:val="00546E39"/>
    <w:rPr>
      <w:rFonts w:eastAsia="Times New Roman" w:cs="Times New Roman"/>
      <w:szCs w:val="20"/>
    </w:rPr>
  </w:style>
  <w:style w:type="character" w:styleId="PageNumber">
    <w:name w:val="page number"/>
    <w:basedOn w:val="DefaultParagraphFont"/>
    <w:uiPriority w:val="99"/>
    <w:semiHidden/>
    <w:unhideWhenUsed/>
    <w:rsid w:val="00546E39"/>
  </w:style>
  <w:style w:type="character" w:styleId="LineNumber">
    <w:name w:val="line number"/>
    <w:basedOn w:val="DefaultParagraphFont"/>
    <w:uiPriority w:val="99"/>
    <w:semiHidden/>
    <w:unhideWhenUsed/>
    <w:rsid w:val="00546E39"/>
  </w:style>
  <w:style w:type="paragraph" w:customStyle="1" w:styleId="BillDots">
    <w:name w:val="Bill Dots"/>
    <w:basedOn w:val="Normal"/>
    <w:qFormat/>
    <w:rsid w:val="00546E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6E39"/>
    <w:pPr>
      <w:tabs>
        <w:tab w:val="right" w:pos="5904"/>
      </w:tabs>
    </w:pPr>
  </w:style>
  <w:style w:type="paragraph" w:styleId="BalloonText">
    <w:name w:val="Balloon Text"/>
    <w:basedOn w:val="Normal"/>
    <w:link w:val="BalloonTextChar"/>
    <w:uiPriority w:val="99"/>
    <w:semiHidden/>
    <w:unhideWhenUsed/>
    <w:rsid w:val="00546E39"/>
    <w:rPr>
      <w:rFonts w:ascii="Tahoma" w:hAnsi="Tahoma" w:cs="Tahoma"/>
      <w:sz w:val="16"/>
      <w:szCs w:val="16"/>
    </w:rPr>
  </w:style>
  <w:style w:type="character" w:customStyle="1" w:styleId="BalloonTextChar">
    <w:name w:val="Balloon Text Char"/>
    <w:basedOn w:val="DefaultParagraphFont"/>
    <w:link w:val="BalloonText"/>
    <w:uiPriority w:val="99"/>
    <w:semiHidden/>
    <w:rsid w:val="00546E39"/>
    <w:rPr>
      <w:rFonts w:ascii="Tahoma" w:eastAsia="Times New Roman" w:hAnsi="Tahoma" w:cs="Tahoma"/>
      <w:sz w:val="16"/>
      <w:szCs w:val="16"/>
    </w:rPr>
  </w:style>
  <w:style w:type="character" w:styleId="Hyperlink">
    <w:name w:val="Hyperlink"/>
    <w:basedOn w:val="DefaultParagraphFont"/>
    <w:uiPriority w:val="99"/>
    <w:unhideWhenUsed/>
    <w:rsid w:val="00546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3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467CA-41A2-498A-B51A-D376C9AE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403</Words>
  <Characters>2181</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3323: Leon Melvin - South Carolina Legislature Online</dc:title>
  <dc:subject/>
  <dc:creator>MCDOWELLR</dc:creator>
  <cp:keywords/>
  <dc:description/>
  <cp:lastModifiedBy>N Cumfer</cp:lastModifiedBy>
  <cp:revision>9</cp:revision>
  <cp:lastPrinted>2009-01-20T19:35:00Z</cp:lastPrinted>
  <dcterms:created xsi:type="dcterms:W3CDTF">2009-01-27T17:31:00Z</dcterms:created>
  <dcterms:modified xsi:type="dcterms:W3CDTF">2014-11-24T16:05:00Z</dcterms:modified>
</cp:coreProperties>
</file>