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545" w:rsidRDefault="00483CFE">
      <w:pPr>
        <w:widowControl w:val="0"/>
        <w:jc w:val="center"/>
      </w:pPr>
      <w:bookmarkStart w:id="0" w:name="_GoBack"/>
      <w:bookmarkEnd w:id="0"/>
      <w:r>
        <w:rPr>
          <w:b/>
        </w:rPr>
        <w:t>South Carolina General Assembly</w:t>
      </w:r>
    </w:p>
    <w:p w:rsidR="00F46545" w:rsidRDefault="00483CFE">
      <w:pPr>
        <w:widowControl w:val="0"/>
        <w:jc w:val="center"/>
      </w:pPr>
      <w:r>
        <w:t>118th Session, 2009-2010</w:t>
      </w:r>
    </w:p>
    <w:p w:rsidR="00F46545" w:rsidRDefault="00F46545">
      <w:pPr>
        <w:widowControl w:val="0"/>
        <w:jc w:val="left"/>
      </w:pPr>
    </w:p>
    <w:p w:rsidR="00F46545" w:rsidRDefault="00483CFE">
      <w:pPr>
        <w:widowControl w:val="0"/>
        <w:jc w:val="left"/>
        <w:rPr>
          <w:b/>
        </w:rPr>
      </w:pPr>
      <w:r>
        <w:rPr>
          <w:b/>
        </w:rPr>
        <w:t>H. 3457</w:t>
      </w:r>
    </w:p>
    <w:p w:rsidR="00F46545" w:rsidRDefault="00F46545">
      <w:pPr>
        <w:widowControl w:val="0"/>
        <w:jc w:val="left"/>
        <w:rPr>
          <w:b/>
        </w:rPr>
      </w:pPr>
    </w:p>
    <w:p w:rsidR="00F46545" w:rsidRDefault="00483CFE">
      <w:pPr>
        <w:widowControl w:val="0"/>
        <w:jc w:val="left"/>
      </w:pPr>
      <w:r>
        <w:rPr>
          <w:b/>
        </w:rPr>
        <w:t>STATUS INFORMATION</w:t>
      </w:r>
    </w:p>
    <w:p w:rsidR="00F46545" w:rsidRDefault="00F46545">
      <w:pPr>
        <w:widowControl w:val="0"/>
        <w:jc w:val="left"/>
      </w:pPr>
    </w:p>
    <w:p w:rsidR="00F46545" w:rsidRDefault="00483CFE">
      <w:pPr>
        <w:widowControl w:val="0"/>
        <w:jc w:val="left"/>
      </w:pPr>
      <w:r>
        <w:t>General Bill</w:t>
      </w:r>
    </w:p>
    <w:p w:rsidR="00F46545" w:rsidRDefault="00483CFE">
      <w:pPr>
        <w:widowControl w:val="0"/>
        <w:jc w:val="left"/>
      </w:pPr>
      <w:r>
        <w:t>Sponsors: Reps. Ott, Govan, Cobb</w:t>
      </w:r>
      <w:r>
        <w:noBreakHyphen/>
        <w:t>Hunter, Harrell and Sellers</w:t>
      </w:r>
    </w:p>
    <w:p w:rsidR="00F46545" w:rsidRDefault="00483CFE">
      <w:pPr>
        <w:widowControl w:val="0"/>
        <w:jc w:val="left"/>
      </w:pPr>
      <w:r>
        <w:t>Document Path: l:\council\bills\nbd\11194bh09.docx</w:t>
      </w:r>
    </w:p>
    <w:p w:rsidR="00F46545" w:rsidRDefault="00F46545">
      <w:pPr>
        <w:widowControl w:val="0"/>
        <w:jc w:val="left"/>
      </w:pPr>
    </w:p>
    <w:p w:rsidR="00F46545" w:rsidRDefault="00483CFE">
      <w:pPr>
        <w:widowControl w:val="0"/>
        <w:jc w:val="left"/>
      </w:pPr>
      <w:r>
        <w:t>Introduced in the House on February 5, 2009</w:t>
      </w:r>
    </w:p>
    <w:p w:rsidR="00F46545" w:rsidRDefault="00483CFE">
      <w:pPr>
        <w:widowControl w:val="0"/>
        <w:jc w:val="left"/>
      </w:pPr>
      <w:r>
        <w:t>Introduced in the Senate on February 12, 2009</w:t>
      </w:r>
    </w:p>
    <w:p w:rsidR="00F46545" w:rsidRDefault="00483CFE">
      <w:pPr>
        <w:widowControl w:val="0"/>
        <w:jc w:val="left"/>
      </w:pPr>
      <w:r>
        <w:t xml:space="preserve">Currently residing in the Senate Committee on </w:t>
      </w:r>
      <w:r>
        <w:rPr>
          <w:b/>
        </w:rPr>
        <w:t>Education</w:t>
      </w:r>
    </w:p>
    <w:p w:rsidR="00F46545" w:rsidRDefault="00F46545">
      <w:pPr>
        <w:widowControl w:val="0"/>
        <w:jc w:val="left"/>
      </w:pPr>
    </w:p>
    <w:p w:rsidR="00F46545" w:rsidRDefault="00483CFE">
      <w:pPr>
        <w:widowControl w:val="0"/>
        <w:jc w:val="left"/>
      </w:pPr>
      <w:r>
        <w:t>Summary: Orangeburg-Calhoun College Enterprise Campus Authority Act</w:t>
      </w:r>
    </w:p>
    <w:p w:rsidR="00F46545" w:rsidRDefault="00F46545">
      <w:pPr>
        <w:widowControl w:val="0"/>
        <w:jc w:val="left"/>
      </w:pPr>
    </w:p>
    <w:p w:rsidR="00F46545" w:rsidRDefault="00F46545">
      <w:pPr>
        <w:widowControl w:val="0"/>
        <w:jc w:val="left"/>
      </w:pPr>
    </w:p>
    <w:p w:rsidR="00F46545" w:rsidRDefault="00483CFE">
      <w:pPr>
        <w:widowControl w:val="0"/>
        <w:tabs>
          <w:tab w:val="center" w:pos="590"/>
          <w:tab w:val="center" w:pos="1440"/>
          <w:tab w:val="left" w:pos="1872"/>
          <w:tab w:val="left" w:pos="9187"/>
        </w:tabs>
        <w:jc w:val="left"/>
      </w:pPr>
      <w:r>
        <w:rPr>
          <w:b/>
        </w:rPr>
        <w:t>HISTORY OF LEGISLATIVE ACTIONS</w:t>
      </w:r>
    </w:p>
    <w:p w:rsidR="00F46545" w:rsidRDefault="00F46545">
      <w:pPr>
        <w:widowControl w:val="0"/>
        <w:tabs>
          <w:tab w:val="center" w:pos="590"/>
          <w:tab w:val="center" w:pos="1440"/>
          <w:tab w:val="left" w:pos="1872"/>
          <w:tab w:val="left" w:pos="9187"/>
        </w:tabs>
        <w:jc w:val="left"/>
      </w:pPr>
    </w:p>
    <w:p w:rsidR="00F46545" w:rsidRDefault="00483CF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46545" w:rsidRDefault="00483CFE">
      <w:pPr>
        <w:widowControl w:val="0"/>
        <w:tabs>
          <w:tab w:val="right" w:pos="1008"/>
          <w:tab w:val="left" w:pos="1152"/>
          <w:tab w:val="left" w:pos="1872"/>
          <w:tab w:val="left" w:pos="9187"/>
        </w:tabs>
        <w:ind w:left="2088" w:hanging="2088"/>
        <w:jc w:val="left"/>
      </w:pPr>
      <w:r>
        <w:tab/>
        <w:t>2/5/2009</w:t>
      </w:r>
      <w:r>
        <w:tab/>
        <w:t>House</w:t>
      </w:r>
      <w:r>
        <w:tab/>
        <w:t xml:space="preserve">Introduced, read first time, placed on calendar without reference </w:t>
      </w:r>
      <w:hyperlink r:id="rId7" w:history="1">
        <w:r w:rsidRPr="003C4540">
          <w:rPr>
            <w:rStyle w:val="Hyperlink"/>
          </w:rPr>
          <w:t>HJ</w:t>
        </w:r>
      </w:hyperlink>
      <w:r>
        <w:noBreakHyphen/>
        <w:t>6</w:t>
      </w:r>
    </w:p>
    <w:p w:rsidR="00F46545" w:rsidRDefault="00483CFE">
      <w:pPr>
        <w:widowControl w:val="0"/>
        <w:tabs>
          <w:tab w:val="right" w:pos="1008"/>
          <w:tab w:val="left" w:pos="1152"/>
          <w:tab w:val="left" w:pos="1872"/>
          <w:tab w:val="left" w:pos="9187"/>
        </w:tabs>
        <w:ind w:left="2088" w:hanging="2088"/>
        <w:jc w:val="left"/>
      </w:pPr>
      <w:r>
        <w:tab/>
        <w:t>2/10/2009</w:t>
      </w:r>
      <w:r>
        <w:tab/>
        <w:t>House</w:t>
      </w:r>
      <w:r>
        <w:tab/>
        <w:t>Member(s) request name added as sponsor: Sellers</w:t>
      </w:r>
    </w:p>
    <w:p w:rsidR="00F46545" w:rsidRDefault="00483CFE">
      <w:pPr>
        <w:widowControl w:val="0"/>
        <w:tabs>
          <w:tab w:val="right" w:pos="1008"/>
          <w:tab w:val="left" w:pos="1152"/>
          <w:tab w:val="left" w:pos="1872"/>
          <w:tab w:val="left" w:pos="9187"/>
        </w:tabs>
        <w:ind w:left="2088" w:hanging="2088"/>
        <w:jc w:val="left"/>
      </w:pPr>
      <w:r>
        <w:tab/>
        <w:t>2/11/2009</w:t>
      </w:r>
      <w:r>
        <w:tab/>
        <w:t>House</w:t>
      </w:r>
      <w:r>
        <w:tab/>
        <w:t xml:space="preserve">Read second time </w:t>
      </w:r>
      <w:hyperlink r:id="rId8" w:history="1">
        <w:r w:rsidRPr="003C4540">
          <w:rPr>
            <w:rStyle w:val="Hyperlink"/>
          </w:rPr>
          <w:t>HJ</w:t>
        </w:r>
      </w:hyperlink>
      <w:r>
        <w:noBreakHyphen/>
        <w:t>26</w:t>
      </w:r>
    </w:p>
    <w:p w:rsidR="00F46545" w:rsidRDefault="00483CFE">
      <w:pPr>
        <w:widowControl w:val="0"/>
        <w:tabs>
          <w:tab w:val="right" w:pos="1008"/>
          <w:tab w:val="left" w:pos="1152"/>
          <w:tab w:val="left" w:pos="1872"/>
          <w:tab w:val="left" w:pos="9187"/>
        </w:tabs>
        <w:ind w:left="2088" w:hanging="2088"/>
        <w:jc w:val="left"/>
      </w:pPr>
      <w:r>
        <w:tab/>
        <w:t>2/12/2009</w:t>
      </w:r>
      <w:r>
        <w:tab/>
        <w:t>House</w:t>
      </w:r>
      <w:r>
        <w:tab/>
        <w:t xml:space="preserve">Read third time and sent to Senate </w:t>
      </w:r>
      <w:hyperlink r:id="rId9" w:history="1">
        <w:r w:rsidRPr="003C4540">
          <w:rPr>
            <w:rStyle w:val="Hyperlink"/>
          </w:rPr>
          <w:t>HJ</w:t>
        </w:r>
      </w:hyperlink>
      <w:r>
        <w:noBreakHyphen/>
        <w:t>27</w:t>
      </w:r>
    </w:p>
    <w:p w:rsidR="00F46545" w:rsidRDefault="00483CFE">
      <w:pPr>
        <w:widowControl w:val="0"/>
        <w:tabs>
          <w:tab w:val="right" w:pos="1008"/>
          <w:tab w:val="left" w:pos="1152"/>
          <w:tab w:val="left" w:pos="1872"/>
          <w:tab w:val="left" w:pos="9187"/>
        </w:tabs>
        <w:ind w:left="2088" w:hanging="2088"/>
        <w:jc w:val="left"/>
      </w:pPr>
      <w:r>
        <w:tab/>
        <w:t>2/12/2009</w:t>
      </w:r>
      <w:r>
        <w:tab/>
        <w:t>Senate</w:t>
      </w:r>
      <w:r>
        <w:tab/>
        <w:t xml:space="preserve">Introduced and read first time </w:t>
      </w:r>
      <w:hyperlink r:id="rId10" w:history="1">
        <w:r w:rsidRPr="003C4540">
          <w:rPr>
            <w:rStyle w:val="Hyperlink"/>
          </w:rPr>
          <w:t>SJ</w:t>
        </w:r>
      </w:hyperlink>
      <w:r>
        <w:noBreakHyphen/>
        <w:t>11</w:t>
      </w:r>
    </w:p>
    <w:p w:rsidR="00F46545" w:rsidRDefault="00483CFE">
      <w:pPr>
        <w:widowControl w:val="0"/>
        <w:tabs>
          <w:tab w:val="right" w:pos="1008"/>
          <w:tab w:val="left" w:pos="1152"/>
          <w:tab w:val="left" w:pos="1872"/>
          <w:tab w:val="left" w:pos="9187"/>
        </w:tabs>
        <w:ind w:left="2088" w:hanging="2088"/>
        <w:jc w:val="left"/>
      </w:pPr>
      <w:r>
        <w:tab/>
        <w:t>2/12/2009</w:t>
      </w:r>
      <w:r>
        <w:tab/>
        <w:t>Senate</w:t>
      </w:r>
      <w:r>
        <w:tab/>
        <w:t xml:space="preserve">Referred to Committee on </w:t>
      </w:r>
      <w:r>
        <w:rPr>
          <w:b/>
        </w:rPr>
        <w:t>Education</w:t>
      </w:r>
      <w:r>
        <w:t xml:space="preserve"> </w:t>
      </w:r>
      <w:hyperlink r:id="rId11" w:history="1">
        <w:r w:rsidRPr="003C4540">
          <w:rPr>
            <w:rStyle w:val="Hyperlink"/>
          </w:rPr>
          <w:t>SJ</w:t>
        </w:r>
      </w:hyperlink>
      <w:r>
        <w:noBreakHyphen/>
        <w:t>11</w:t>
      </w:r>
    </w:p>
    <w:p w:rsidR="00F46545" w:rsidRDefault="00F46545">
      <w:pPr>
        <w:widowControl w:val="0"/>
        <w:tabs>
          <w:tab w:val="right" w:pos="1008"/>
          <w:tab w:val="left" w:pos="1152"/>
          <w:tab w:val="left" w:pos="1872"/>
          <w:tab w:val="left" w:pos="9187"/>
        </w:tabs>
        <w:ind w:left="2088" w:hanging="2088"/>
        <w:jc w:val="left"/>
      </w:pPr>
    </w:p>
    <w:p w:rsidR="00F46545" w:rsidRDefault="00F46545">
      <w:pPr>
        <w:widowControl w:val="0"/>
        <w:tabs>
          <w:tab w:val="right" w:pos="1008"/>
          <w:tab w:val="left" w:pos="1152"/>
          <w:tab w:val="left" w:pos="1872"/>
          <w:tab w:val="left" w:pos="9187"/>
        </w:tabs>
        <w:ind w:left="2088" w:hanging="2088"/>
        <w:jc w:val="left"/>
      </w:pPr>
    </w:p>
    <w:p w:rsidR="00F46545" w:rsidRDefault="00483CFE">
      <w:r>
        <w:rPr>
          <w:b/>
        </w:rPr>
        <w:t>VERSIONS OF THIS BILL</w:t>
      </w:r>
    </w:p>
    <w:p w:rsidR="00F46545" w:rsidRDefault="00F46545"/>
    <w:p w:rsidR="00F46545" w:rsidRDefault="0053192B">
      <w:hyperlink r:id="rId12" w:history="1">
        <w:r w:rsidR="00483CFE">
          <w:rPr>
            <w:rStyle w:val="Hyperlink"/>
          </w:rPr>
          <w:t>2/5/2009</w:t>
        </w:r>
      </w:hyperlink>
    </w:p>
    <w:p w:rsidR="00F46545" w:rsidRDefault="0053192B">
      <w:hyperlink r:id="rId13" w:history="1">
        <w:r w:rsidR="00483CFE">
          <w:rPr>
            <w:rStyle w:val="Hyperlink"/>
          </w:rPr>
          <w:t>2/5/2009-A</w:t>
        </w:r>
      </w:hyperlink>
    </w:p>
    <w:p w:rsidR="00F46545" w:rsidRDefault="00F46545"/>
    <w:p w:rsidR="00F46545" w:rsidRDefault="00F46545">
      <w:pPr>
        <w:sectPr w:rsidR="00F46545">
          <w:pgSz w:w="12240" w:h="15840" w:code="1"/>
          <w:pgMar w:top="1080" w:right="1440" w:bottom="1080" w:left="1440" w:header="720" w:footer="720" w:gutter="0"/>
          <w:cols w:space="720"/>
          <w:noEndnote/>
          <w:docGrid w:linePitch="360"/>
        </w:sectPr>
      </w:pPr>
    </w:p>
    <w:p w:rsidR="00F46545" w:rsidRDefault="00483CFE">
      <w:pPr>
        <w:pStyle w:val="BillDots"/>
      </w:pPr>
      <w:r>
        <w:lastRenderedPageBreak/>
        <w:t>INTRODUCED</w:t>
      </w:r>
    </w:p>
    <w:p w:rsidR="00F46545" w:rsidRDefault="00483CFE">
      <w:pPr>
        <w:pStyle w:val="BillDots"/>
      </w:pPr>
      <w:r>
        <w:t>February 5, 2009</w:t>
      </w:r>
    </w:p>
    <w:p w:rsidR="00F46545" w:rsidRDefault="00F46545">
      <w:pPr>
        <w:pStyle w:val="BillDots"/>
      </w:pPr>
    </w:p>
    <w:p w:rsidR="00F46545" w:rsidRDefault="00483CFE">
      <w:pPr>
        <w:pStyle w:val="BillDots"/>
        <w:tabs>
          <w:tab w:val="clear" w:pos="216"/>
          <w:tab w:val="clear" w:pos="432"/>
          <w:tab w:val="clear" w:pos="648"/>
          <w:tab w:val="clear" w:pos="864"/>
          <w:tab w:val="clear" w:pos="1080"/>
          <w:tab w:val="clear" w:pos="1296"/>
          <w:tab w:val="clear" w:pos="5904"/>
          <w:tab w:val="right" w:pos="5933"/>
        </w:tabs>
      </w:pPr>
      <w:r>
        <w:tab/>
      </w:r>
      <w:r>
        <w:rPr>
          <w:b/>
          <w:sz w:val="36"/>
        </w:rPr>
        <w:t>H. 3457</w:t>
      </w:r>
    </w:p>
    <w:p w:rsidR="00F46545" w:rsidRDefault="00F46545">
      <w:pPr>
        <w:pStyle w:val="BillDots"/>
      </w:pPr>
    </w:p>
    <w:p w:rsidR="00F46545" w:rsidRDefault="00483CFE">
      <w:pPr>
        <w:pStyle w:val="BillDots"/>
        <w:jc w:val="center"/>
      </w:pPr>
      <w:r>
        <w:t>Introduced by Reps. Ott, Govan, Cobb</w:t>
      </w:r>
      <w:r>
        <w:noBreakHyphen/>
        <w:t>Hunter and Harrell</w:t>
      </w:r>
    </w:p>
    <w:p w:rsidR="00F46545" w:rsidRDefault="00F46545">
      <w:pPr>
        <w:pStyle w:val="BillDots"/>
      </w:pPr>
    </w:p>
    <w:p w:rsidR="00F46545" w:rsidRDefault="00483CFE">
      <w:pPr>
        <w:pStyle w:val="BillDots"/>
      </w:pPr>
      <w:r>
        <w:t>S. Printed 2/5/09--H.</w:t>
      </w:r>
    </w:p>
    <w:p w:rsidR="00F46545" w:rsidRDefault="00483CFE">
      <w:pPr>
        <w:pStyle w:val="BillDots"/>
      </w:pPr>
      <w:r>
        <w:t>Read the first time February 5, 2009.</w:t>
      </w:r>
    </w:p>
    <w:p w:rsidR="00F46545" w:rsidRDefault="00483CFE">
      <w:pPr>
        <w:pStyle w:val="BillDots"/>
        <w:jc w:val="center"/>
      </w:pPr>
      <w:r>
        <w:rPr>
          <w:u w:val="single"/>
        </w:rPr>
        <w:t>            </w:t>
      </w:r>
    </w:p>
    <w:p w:rsidR="00F46545" w:rsidRDefault="00F46545">
      <w:pPr>
        <w:pStyle w:val="BillDots"/>
      </w:pPr>
    </w:p>
    <w:p w:rsidR="00F46545" w:rsidRDefault="00F46545">
      <w:pPr>
        <w:pStyle w:val="BillDots"/>
        <w:sectPr w:rsidR="00F4654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46545" w:rsidRDefault="00F46545">
      <w:pPr>
        <w:pStyle w:val="BillDots"/>
      </w:pPr>
    </w:p>
    <w:p w:rsidR="00F46545" w:rsidRDefault="00F46545">
      <w:pPr>
        <w:pStyle w:val="Numbersforbill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24 TO CHAPTER 53, TITLE 59 SO AS TO PROVIDE FOR THE ORANGEBURG</w:t>
      </w:r>
      <w:r>
        <w:noBreakHyphen/>
        <w:t>CALHOUN TECHNICAL COLLEGE ENTERPRISE CAMPUS, AND TO PROVIDE FOR ITS POWERS AND DUTIES.</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(6)</w:t>
      </w:r>
      <w:r>
        <w:rPr>
          <w:rFonts w:eastAsia="MS Mincho" w:cs="Courier New"/>
        </w:rPr>
        <w:tab/>
        <w:t>authorizations contained in this act are in the public interest, serve a public purpose, and promote the health, safety, welfare, and convenience of the people of the State.</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 xml:space="preserve">Chapter 53, Title 59 of the 1976 Code is amended by adding: </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24</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Orangeburg</w:t>
      </w:r>
      <w:r>
        <w:rPr>
          <w:rFonts w:eastAsia="MS Mincho" w:cs="Courier New"/>
        </w:rPr>
        <w:noBreakHyphen/>
        <w:t>Calhoun Technical College Enterprise Campus Authority</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Section 59</w:t>
      </w:r>
      <w:r>
        <w:rPr>
          <w:rFonts w:eastAsia="MS Mincho" w:cs="Courier New"/>
        </w:rPr>
        <w:noBreakHyphen/>
        <w:t>53</w:t>
      </w:r>
      <w:r>
        <w:rPr>
          <w:rFonts w:eastAsia="MS Mincho" w:cs="Courier New"/>
        </w:rPr>
        <w:noBreakHyphen/>
        <w:t>2100.</w:t>
      </w:r>
      <w:r>
        <w:rPr>
          <w:rFonts w:eastAsia="MS Mincho" w:cs="Courier New"/>
        </w:rPr>
        <w:tab/>
        <w:t xml:space="preserve">This article may be cited as the </w:t>
      </w:r>
      <w:r>
        <w:rPr>
          <w:rFonts w:eastAsia="MS Mincho"/>
        </w:rPr>
        <w:t>‘</w:t>
      </w:r>
      <w:r>
        <w:rPr>
          <w:rFonts w:eastAsia="MS Mincho" w:cs="Courier New"/>
        </w:rPr>
        <w:t>Orangeburg</w:t>
      </w:r>
      <w:r>
        <w:rPr>
          <w:rFonts w:eastAsia="MS Mincho" w:cs="Courier New"/>
        </w:rPr>
        <w:noBreakHyphen/>
        <w:t>Calhoun Technical College Enterprise Campus Authority Act</w:t>
      </w:r>
      <w:r>
        <w:rPr>
          <w:rFonts w:eastAsia="MS Mincho"/>
        </w:rPr>
        <w:t>’</w:t>
      </w:r>
      <w:r>
        <w:rPr>
          <w:rFonts w:eastAsia="MS Mincho" w:cs="Courier New"/>
        </w:rPr>
        <w:t>.</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2110.</w:t>
      </w:r>
      <w:r>
        <w:rPr>
          <w:color w:val="000000"/>
        </w:rPr>
        <w:tab/>
        <w:t>As used in this article, unless the context clearly requires otherwise:</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Orangeburg</w:t>
      </w:r>
      <w:r>
        <w:rPr>
          <w:color w:val="000000"/>
        </w:rPr>
        <w:noBreakHyphen/>
        <w:t>Calhoun Technical College Enterprise Campus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Orangeburg</w:t>
      </w:r>
      <w:r>
        <w:rPr>
          <w:color w:val="000000"/>
        </w:rPr>
        <w:noBreakHyphen/>
        <w:t>Calhoun Technical College Commission.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2120.</w:t>
      </w:r>
      <w:r>
        <w:rPr>
          <w:color w:val="000000"/>
        </w:rPr>
        <w:tab/>
        <w:t>(A)</w:t>
      </w:r>
      <w:r>
        <w:rPr>
          <w:color w:val="000000"/>
        </w:rPr>
        <w:tab/>
        <w:t>There is created a body politic and corporate known as the Orangeburg</w:t>
      </w:r>
      <w:r>
        <w:rPr>
          <w:color w:val="000000"/>
        </w:rPr>
        <w:noBreakHyphen/>
        <w:t>Calhoun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2130.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2140.</w:t>
      </w:r>
      <w:r>
        <w:tab/>
        <w:t>(A)</w:t>
      </w:r>
      <w: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2150.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2160.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2170.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2180.</w:t>
      </w:r>
      <w:r>
        <w:rPr>
          <w:color w:val="000000"/>
        </w:rPr>
        <w:tab/>
        <w:t>(A)</w:t>
      </w:r>
      <w:r>
        <w:rPr>
          <w:color w:val="000000"/>
        </w:rPr>
        <w:tab/>
        <w:t>The Orangeburg</w:t>
      </w:r>
      <w:r>
        <w:rPr>
          <w:color w:val="000000"/>
        </w:rPr>
        <w:noBreakHyphen/>
        <w:t>Calhoun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Orangeburg</w:t>
      </w:r>
      <w:r>
        <w:rPr>
          <w:color w:val="000000"/>
        </w:rPr>
        <w:noBreakHyphen/>
        <w:t>Calhoun Technical College Enterprise Campus Authority and the projects to undertaken.</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Nothing in the article may be construed to alter, amend, or otherwise affect any existing technical or community college enterprise campus or authority currently in existence.</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6545" w:rsidRDefault="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46545" w:rsidRDefault="00483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545" w:rsidRDefault="00F46545">
      <w:pPr>
        <w:pStyle w:val="BillDots"/>
      </w:pPr>
    </w:p>
    <w:sectPr w:rsidR="00F46545" w:rsidSect="00F4654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545" w:rsidRDefault="00483CFE">
      <w:r>
        <w:separator/>
      </w:r>
    </w:p>
  </w:endnote>
  <w:endnote w:type="continuationSeparator" w:id="0">
    <w:p w:rsidR="00F46545" w:rsidRDefault="00483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1C0B74-71DA-4101-903D-CC33DE39EFD3}"/>
    <w:embedBold r:id="rId2" w:fontKey="{F7C7ED2E-E167-4AA8-BA2C-1075D6F77294}"/>
  </w:font>
  <w:font w:name="Calibri">
    <w:panose1 w:val="020F0502020204030204"/>
    <w:charset w:val="00"/>
    <w:family w:val="swiss"/>
    <w:pitch w:val="variable"/>
    <w:sig w:usb0="E10002FF" w:usb1="4000ACFF" w:usb2="00000009" w:usb3="00000000" w:csb0="0000019F" w:csb1="00000000"/>
    <w:embedRegular r:id="rId3" w:fontKey="{48B24B02-CCFA-4828-895D-6AF5E2795BC4}"/>
  </w:font>
  <w:font w:name="Tahoma">
    <w:panose1 w:val="020B0604030504040204"/>
    <w:charset w:val="00"/>
    <w:family w:val="swiss"/>
    <w:pitch w:val="variable"/>
    <w:sig w:usb0="21002A87" w:usb1="80000000" w:usb2="00000008" w:usb3="00000000" w:csb0="000101FF" w:csb1="00000000"/>
    <w:embedRegular r:id="rId4" w:fontKey="{A8F4F23A-DCF8-465F-A4F4-60019AFCA6E9}"/>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embedRegular r:id="rId5" w:fontKey="{7CF2C7CA-7205-44AD-801F-90FD507FB3C6}"/>
  </w:font>
  <w:font w:name="Cambria">
    <w:panose1 w:val="02040503050406030204"/>
    <w:charset w:val="00"/>
    <w:family w:val="roman"/>
    <w:pitch w:val="variable"/>
    <w:sig w:usb0="E00002FF" w:usb1="400004FF" w:usb2="00000000" w:usb3="00000000" w:csb0="0000019F" w:csb1="00000000"/>
    <w:embedRegular r:id="rId6" w:fontKey="{5FFF5F5E-3865-4E71-8753-9436DF3AA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45" w:rsidRDefault="00483CFE">
    <w:pPr>
      <w:pStyle w:val="Footer"/>
      <w:tabs>
        <w:tab w:val="clear" w:pos="4680"/>
        <w:tab w:val="clear" w:pos="9360"/>
        <w:tab w:val="center" w:pos="2995"/>
      </w:tabs>
      <w:spacing w:before="120"/>
    </w:pPr>
    <w:r>
      <w:t>[3457-</w:t>
    </w:r>
    <w:r w:rsidR="0053192B">
      <w:fldChar w:fldCharType="begin"/>
    </w:r>
    <w:r w:rsidR="0053192B">
      <w:instrText xml:space="preserve"> PAGE  \* MERGEFORMAT </w:instrText>
    </w:r>
    <w:r w:rsidR="0053192B">
      <w:fldChar w:fldCharType="separate"/>
    </w:r>
    <w:r w:rsidR="0053192B">
      <w:rPr>
        <w:noProof/>
      </w:rPr>
      <w:t>1</w:t>
    </w:r>
    <w:r w:rsidR="005319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45" w:rsidRDefault="00483CFE">
    <w:pPr>
      <w:pStyle w:val="Footer"/>
      <w:tabs>
        <w:tab w:val="clear" w:pos="4680"/>
        <w:tab w:val="clear" w:pos="9360"/>
        <w:tab w:val="center" w:pos="2995"/>
      </w:tabs>
      <w:spacing w:before="120"/>
    </w:pPr>
    <w:r>
      <w:t>[3457]</w:t>
    </w:r>
    <w:r>
      <w:tab/>
    </w:r>
    <w:r w:rsidR="0053192B">
      <w:fldChar w:fldCharType="begin"/>
    </w:r>
    <w:r w:rsidR="0053192B">
      <w:instrText xml:space="preserve"> PAGE  \* MERGEFORMAT </w:instrText>
    </w:r>
    <w:r w:rsidR="0053192B">
      <w:fldChar w:fldCharType="separate"/>
    </w:r>
    <w:r>
      <w:rPr>
        <w:noProof/>
      </w:rPr>
      <w:t>8</w:t>
    </w:r>
    <w:r w:rsidR="005319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545" w:rsidRDefault="00483CFE">
      <w:r>
        <w:separator/>
      </w:r>
    </w:p>
  </w:footnote>
  <w:footnote w:type="continuationSeparator" w:id="0">
    <w:p w:rsidR="00F46545" w:rsidRDefault="00483C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4BH09"/>
    <w:docVar w:name="CoverBillType" w:val="b"/>
    <w:docVar w:name="docpath" w:val="L:\Council\bills\NBD\11194BH09.DOCX"/>
    <w:docVar w:name="dvBillNumber" w:val="3457"/>
    <w:docVar w:name="dvBillNumberPrefix" w:val="H. "/>
    <w:docVar w:name="dvOriginalBody" w:val="House"/>
    <w:docVar w:name="dvSteno" w:val="NBD"/>
    <w:docVar w:name="NameofBody" w:val="h"/>
    <w:docVar w:name="vgroup2" w:val="Council"/>
  </w:docVars>
  <w:rsids>
    <w:rsidRoot w:val="00F46545"/>
    <w:rsid w:val="003C4540"/>
    <w:rsid w:val="00483CFE"/>
    <w:rsid w:val="0053192B"/>
    <w:rsid w:val="006065C7"/>
    <w:rsid w:val="007D1E03"/>
    <w:rsid w:val="00C65FAD"/>
    <w:rsid w:val="00F46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DE8787-F953-4F12-BEF9-5C8B6004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5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545"/>
    <w:rPr>
      <w:rFonts w:eastAsia="Times New Roman" w:cs="Times New Roman"/>
      <w:b/>
      <w:sz w:val="30"/>
      <w:szCs w:val="20"/>
    </w:rPr>
  </w:style>
  <w:style w:type="paragraph" w:styleId="Header">
    <w:name w:val="header"/>
    <w:basedOn w:val="Normal"/>
    <w:link w:val="HeaderChar"/>
    <w:uiPriority w:val="99"/>
    <w:semiHidden/>
    <w:unhideWhenUsed/>
    <w:rsid w:val="00F46545"/>
    <w:pPr>
      <w:tabs>
        <w:tab w:val="center" w:pos="4320"/>
        <w:tab w:val="right" w:pos="8640"/>
      </w:tabs>
    </w:pPr>
  </w:style>
  <w:style w:type="character" w:customStyle="1" w:styleId="HeaderChar">
    <w:name w:val="Header Char"/>
    <w:basedOn w:val="DefaultParagraphFont"/>
    <w:link w:val="Header"/>
    <w:uiPriority w:val="99"/>
    <w:semiHidden/>
    <w:rsid w:val="00F46545"/>
    <w:rPr>
      <w:rFonts w:eastAsia="Times New Roman" w:cs="Times New Roman"/>
      <w:szCs w:val="20"/>
    </w:rPr>
  </w:style>
  <w:style w:type="paragraph" w:styleId="Footer">
    <w:name w:val="footer"/>
    <w:basedOn w:val="Normal"/>
    <w:link w:val="FooterChar"/>
    <w:uiPriority w:val="99"/>
    <w:unhideWhenUsed/>
    <w:rsid w:val="00F46545"/>
    <w:pPr>
      <w:tabs>
        <w:tab w:val="center" w:pos="4680"/>
        <w:tab w:val="right" w:pos="9360"/>
      </w:tabs>
    </w:pPr>
  </w:style>
  <w:style w:type="character" w:customStyle="1" w:styleId="FooterChar">
    <w:name w:val="Footer Char"/>
    <w:basedOn w:val="DefaultParagraphFont"/>
    <w:link w:val="Footer"/>
    <w:uiPriority w:val="99"/>
    <w:rsid w:val="00F46545"/>
    <w:rPr>
      <w:rFonts w:eastAsia="Times New Roman" w:cs="Times New Roman"/>
      <w:szCs w:val="20"/>
    </w:rPr>
  </w:style>
  <w:style w:type="character" w:styleId="PageNumber">
    <w:name w:val="page number"/>
    <w:basedOn w:val="DefaultParagraphFont"/>
    <w:uiPriority w:val="99"/>
    <w:semiHidden/>
    <w:unhideWhenUsed/>
    <w:rsid w:val="00F46545"/>
  </w:style>
  <w:style w:type="character" w:styleId="LineNumber">
    <w:name w:val="line number"/>
    <w:basedOn w:val="DefaultParagraphFont"/>
    <w:uiPriority w:val="99"/>
    <w:semiHidden/>
    <w:unhideWhenUsed/>
    <w:rsid w:val="00F46545"/>
  </w:style>
  <w:style w:type="paragraph" w:customStyle="1" w:styleId="BillDots">
    <w:name w:val="Bill Dots"/>
    <w:basedOn w:val="Normal"/>
    <w:qFormat/>
    <w:rsid w:val="00F465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545"/>
    <w:pPr>
      <w:tabs>
        <w:tab w:val="right" w:pos="5904"/>
      </w:tabs>
    </w:pPr>
  </w:style>
  <w:style w:type="paragraph" w:styleId="BalloonText">
    <w:name w:val="Balloon Text"/>
    <w:basedOn w:val="Normal"/>
    <w:link w:val="BalloonTextChar"/>
    <w:uiPriority w:val="99"/>
    <w:semiHidden/>
    <w:unhideWhenUsed/>
    <w:rsid w:val="00F46545"/>
    <w:rPr>
      <w:rFonts w:ascii="Tahoma" w:hAnsi="Tahoma" w:cs="Tahoma"/>
      <w:sz w:val="16"/>
      <w:szCs w:val="16"/>
    </w:rPr>
  </w:style>
  <w:style w:type="character" w:customStyle="1" w:styleId="BalloonTextChar">
    <w:name w:val="Balloon Text Char"/>
    <w:basedOn w:val="DefaultParagraphFont"/>
    <w:link w:val="BalloonText"/>
    <w:uiPriority w:val="99"/>
    <w:semiHidden/>
    <w:rsid w:val="00F46545"/>
    <w:rPr>
      <w:rFonts w:ascii="Tahoma" w:eastAsia="Times New Roman" w:hAnsi="Tahoma" w:cs="Tahoma"/>
      <w:sz w:val="16"/>
      <w:szCs w:val="16"/>
    </w:rPr>
  </w:style>
  <w:style w:type="character" w:styleId="Hyperlink">
    <w:name w:val="Hyperlink"/>
    <w:basedOn w:val="DefaultParagraphFont"/>
    <w:uiPriority w:val="99"/>
    <w:unhideWhenUsed/>
    <w:rsid w:val="00F46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13" Type="http://schemas.openxmlformats.org/officeDocument/2006/relationships/hyperlink" Target="file:///p:\pprever\2009-10\3457_20090205A.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hyperlink" Target="file:///p:\pprever\2009-10\3457_200902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2-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09\02-12-09.docx" TargetMode="External"/><Relationship Id="rId4" Type="http://schemas.openxmlformats.org/officeDocument/2006/relationships/webSettings" Target="webSettings.xml"/><Relationship Id="rId9" Type="http://schemas.openxmlformats.org/officeDocument/2006/relationships/hyperlink" Target="file:///h:\HJ%20Archive\2009\02-12-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D9495-4CA7-41B9-9414-61293E5E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2614</Words>
  <Characters>14097</Characters>
  <Application>Microsoft Office Word</Application>
  <DocSecurity>0</DocSecurity>
  <Lines>348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3457: Orangeburg-Calhoun College Enterprise Campus Authority Act - South Carolina Legislature Online</dc:title>
  <dc:subject/>
  <dc:creator>NIKI DOWNEY</dc:creator>
  <cp:keywords/>
  <dc:description/>
  <cp:lastModifiedBy>N Cumfer</cp:lastModifiedBy>
  <cp:revision>14</cp:revision>
  <cp:lastPrinted>2009-02-03T16:17:00Z</cp:lastPrinted>
  <dcterms:created xsi:type="dcterms:W3CDTF">2009-02-05T22:55:00Z</dcterms:created>
  <dcterms:modified xsi:type="dcterms:W3CDTF">2014-11-24T16:07:00Z</dcterms:modified>
</cp:coreProperties>
</file>