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CFB" w:rsidRDefault="0042630C">
      <w:pPr>
        <w:widowControl w:val="0"/>
        <w:jc w:val="center"/>
      </w:pPr>
      <w:bookmarkStart w:id="0" w:name="_GoBack"/>
      <w:bookmarkEnd w:id="0"/>
      <w:r>
        <w:rPr>
          <w:b/>
        </w:rPr>
        <w:t>South Carolina General Assembly</w:t>
      </w:r>
    </w:p>
    <w:p w:rsidR="000F7CFB" w:rsidRDefault="0042630C">
      <w:pPr>
        <w:widowControl w:val="0"/>
        <w:jc w:val="center"/>
      </w:pPr>
      <w:r>
        <w:t>118th Session, 2009-2010</w:t>
      </w:r>
    </w:p>
    <w:p w:rsidR="000F7CFB" w:rsidRDefault="000F7CFB">
      <w:pPr>
        <w:widowControl w:val="0"/>
        <w:jc w:val="left"/>
      </w:pPr>
    </w:p>
    <w:p w:rsidR="000F7CFB" w:rsidRDefault="0042630C">
      <w:pPr>
        <w:widowControl w:val="0"/>
        <w:jc w:val="left"/>
        <w:rPr>
          <w:b/>
        </w:rPr>
      </w:pPr>
      <w:r>
        <w:rPr>
          <w:b/>
        </w:rPr>
        <w:t>H. 3530</w:t>
      </w:r>
    </w:p>
    <w:p w:rsidR="000F7CFB" w:rsidRDefault="000F7CFB">
      <w:pPr>
        <w:widowControl w:val="0"/>
        <w:jc w:val="left"/>
        <w:rPr>
          <w:b/>
        </w:rPr>
      </w:pPr>
    </w:p>
    <w:p w:rsidR="000F7CFB" w:rsidRDefault="0042630C">
      <w:pPr>
        <w:widowControl w:val="0"/>
        <w:jc w:val="left"/>
      </w:pPr>
      <w:r>
        <w:rPr>
          <w:b/>
        </w:rPr>
        <w:t>STATUS INFORMATION</w:t>
      </w:r>
    </w:p>
    <w:p w:rsidR="000F7CFB" w:rsidRDefault="000F7CFB">
      <w:pPr>
        <w:widowControl w:val="0"/>
        <w:jc w:val="left"/>
      </w:pPr>
    </w:p>
    <w:p w:rsidR="000F7CFB" w:rsidRDefault="0042630C">
      <w:pPr>
        <w:widowControl w:val="0"/>
        <w:jc w:val="left"/>
      </w:pPr>
      <w:r>
        <w:t>General Bill</w:t>
      </w:r>
    </w:p>
    <w:p w:rsidR="000F7CFB" w:rsidRDefault="0042630C">
      <w:pPr>
        <w:widowControl w:val="0"/>
        <w:jc w:val="left"/>
      </w:pPr>
      <w:r>
        <w:t>Sponsors: Reps. Bannister, Brantley, Simrill, Anthony, Vick, H.B. Brown, Brady, Funderburk, Gambrell, Hardwick, Horne, Knight, Miller, E.H. Pitts, Viers, A.D. Young, Wylie, Branham, Gullick and J.M. Neal</w:t>
      </w:r>
    </w:p>
    <w:p w:rsidR="000F7CFB" w:rsidRDefault="0042630C">
      <w:pPr>
        <w:widowControl w:val="0"/>
        <w:jc w:val="left"/>
      </w:pPr>
      <w:r>
        <w:t>Document Path: l:\council\bills\swb\5718cm09.docx</w:t>
      </w:r>
    </w:p>
    <w:p w:rsidR="000F7CFB" w:rsidRDefault="0042630C">
      <w:pPr>
        <w:widowControl w:val="0"/>
        <w:jc w:val="left"/>
      </w:pPr>
      <w:r>
        <w:t>Companion/Similar bill(s): 456</w:t>
      </w:r>
    </w:p>
    <w:p w:rsidR="000F7CFB" w:rsidRDefault="000F7CFB">
      <w:pPr>
        <w:widowControl w:val="0"/>
        <w:jc w:val="left"/>
      </w:pPr>
    </w:p>
    <w:p w:rsidR="000F7CFB" w:rsidRDefault="0042630C">
      <w:pPr>
        <w:widowControl w:val="0"/>
        <w:jc w:val="left"/>
      </w:pPr>
      <w:r>
        <w:t>Introduced in the House on February 12, 2009</w:t>
      </w:r>
    </w:p>
    <w:p w:rsidR="000F7CFB" w:rsidRDefault="0042630C">
      <w:pPr>
        <w:widowControl w:val="0"/>
        <w:jc w:val="left"/>
      </w:pPr>
      <w:r>
        <w:t>Introduced in the Senate on May 5, 2009</w:t>
      </w:r>
    </w:p>
    <w:p w:rsidR="000F7CFB" w:rsidRDefault="0042630C">
      <w:pPr>
        <w:widowControl w:val="0"/>
        <w:jc w:val="left"/>
      </w:pPr>
      <w:r>
        <w:t>Last Amended on April 30, 2009</w:t>
      </w:r>
    </w:p>
    <w:p w:rsidR="000F7CFB" w:rsidRDefault="0042630C">
      <w:pPr>
        <w:widowControl w:val="0"/>
        <w:jc w:val="left"/>
      </w:pPr>
      <w:r>
        <w:t>Currently residing in the Senate</w:t>
      </w:r>
    </w:p>
    <w:p w:rsidR="000F7CFB" w:rsidRDefault="000F7CFB">
      <w:pPr>
        <w:widowControl w:val="0"/>
        <w:jc w:val="left"/>
      </w:pPr>
    </w:p>
    <w:p w:rsidR="000F7CFB" w:rsidRDefault="0042630C">
      <w:pPr>
        <w:widowControl w:val="0"/>
        <w:jc w:val="left"/>
      </w:pPr>
      <w:r>
        <w:t>Summary: DMV</w:t>
      </w:r>
    </w:p>
    <w:p w:rsidR="000F7CFB" w:rsidRDefault="000F7CFB">
      <w:pPr>
        <w:widowControl w:val="0"/>
        <w:jc w:val="left"/>
      </w:pPr>
    </w:p>
    <w:p w:rsidR="000F7CFB" w:rsidRDefault="000F7CFB">
      <w:pPr>
        <w:widowControl w:val="0"/>
        <w:jc w:val="left"/>
      </w:pPr>
    </w:p>
    <w:p w:rsidR="000F7CFB" w:rsidRDefault="0042630C">
      <w:pPr>
        <w:widowControl w:val="0"/>
        <w:tabs>
          <w:tab w:val="center" w:pos="590"/>
          <w:tab w:val="center" w:pos="1440"/>
          <w:tab w:val="left" w:pos="1872"/>
          <w:tab w:val="left" w:pos="9187"/>
        </w:tabs>
        <w:jc w:val="left"/>
      </w:pPr>
      <w:r>
        <w:rPr>
          <w:b/>
        </w:rPr>
        <w:t>HISTORY OF LEGISLATIVE ACTIONS</w:t>
      </w:r>
    </w:p>
    <w:p w:rsidR="000F7CFB" w:rsidRDefault="000F7CFB">
      <w:pPr>
        <w:widowControl w:val="0"/>
        <w:tabs>
          <w:tab w:val="center" w:pos="590"/>
          <w:tab w:val="center" w:pos="1440"/>
          <w:tab w:val="left" w:pos="1872"/>
          <w:tab w:val="left" w:pos="9187"/>
        </w:tabs>
        <w:jc w:val="left"/>
      </w:pPr>
    </w:p>
    <w:p w:rsidR="000F7CFB" w:rsidRDefault="004263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F7CFB" w:rsidRDefault="0042630C">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D20CBD">
          <w:rPr>
            <w:rStyle w:val="Hyperlink"/>
          </w:rPr>
          <w:t>HJ</w:t>
        </w:r>
      </w:hyperlink>
      <w:r>
        <w:noBreakHyphen/>
        <w:t>16</w:t>
      </w:r>
    </w:p>
    <w:p w:rsidR="000F7CFB" w:rsidRDefault="0042630C">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Education and Public Works</w:t>
      </w:r>
      <w:r>
        <w:t xml:space="preserve"> </w:t>
      </w:r>
      <w:hyperlink r:id="rId8" w:history="1">
        <w:r w:rsidRPr="00D20CBD">
          <w:rPr>
            <w:rStyle w:val="Hyperlink"/>
          </w:rPr>
          <w:t>HJ</w:t>
        </w:r>
      </w:hyperlink>
      <w:r>
        <w:noBreakHyphen/>
        <w:t>16</w:t>
      </w:r>
    </w:p>
    <w:p w:rsidR="000F7CFB" w:rsidRDefault="0042630C">
      <w:pPr>
        <w:widowControl w:val="0"/>
        <w:tabs>
          <w:tab w:val="right" w:pos="1008"/>
          <w:tab w:val="left" w:pos="1152"/>
          <w:tab w:val="left" w:pos="1872"/>
          <w:tab w:val="left" w:pos="9187"/>
        </w:tabs>
        <w:ind w:left="2088" w:hanging="2088"/>
        <w:jc w:val="left"/>
      </w:pPr>
      <w:r>
        <w:tab/>
        <w:t>2/17/2009</w:t>
      </w:r>
      <w:r>
        <w:tab/>
        <w:t>House</w:t>
      </w:r>
      <w:r>
        <w:tab/>
        <w:t>Member(s) request name added as sponsor: Wylie, Branham</w:t>
      </w:r>
    </w:p>
    <w:p w:rsidR="000F7CFB" w:rsidRDefault="0042630C">
      <w:pPr>
        <w:widowControl w:val="0"/>
        <w:tabs>
          <w:tab w:val="right" w:pos="1008"/>
          <w:tab w:val="left" w:pos="1152"/>
          <w:tab w:val="left" w:pos="1872"/>
          <w:tab w:val="left" w:pos="9187"/>
        </w:tabs>
        <w:ind w:left="2088" w:hanging="2088"/>
        <w:jc w:val="left"/>
      </w:pPr>
      <w:r>
        <w:tab/>
        <w:t>2/18/2009</w:t>
      </w:r>
      <w:r>
        <w:tab/>
        <w:t>House</w:t>
      </w:r>
      <w:r>
        <w:tab/>
        <w:t>Member(s) request name added as sponsor: Gullick</w:t>
      </w:r>
    </w:p>
    <w:p w:rsidR="000F7CFB" w:rsidRDefault="0042630C">
      <w:pPr>
        <w:widowControl w:val="0"/>
        <w:tabs>
          <w:tab w:val="right" w:pos="1008"/>
          <w:tab w:val="left" w:pos="1152"/>
          <w:tab w:val="left" w:pos="1872"/>
          <w:tab w:val="left" w:pos="9187"/>
        </w:tabs>
        <w:ind w:left="2088" w:hanging="2088"/>
        <w:jc w:val="left"/>
      </w:pPr>
      <w:r>
        <w:tab/>
        <w:t>3/26/2009</w:t>
      </w:r>
      <w:r>
        <w:tab/>
        <w:t>House</w:t>
      </w:r>
      <w:r>
        <w:tab/>
        <w:t>Member(s) request name added as sponsor: J.M.Neal</w:t>
      </w:r>
    </w:p>
    <w:p w:rsidR="000F7CFB" w:rsidRDefault="0042630C">
      <w:pPr>
        <w:widowControl w:val="0"/>
        <w:tabs>
          <w:tab w:val="right" w:pos="1008"/>
          <w:tab w:val="left" w:pos="1152"/>
          <w:tab w:val="left" w:pos="1872"/>
          <w:tab w:val="left" w:pos="9187"/>
        </w:tabs>
        <w:ind w:left="2088" w:hanging="2088"/>
        <w:jc w:val="left"/>
      </w:pPr>
      <w:r>
        <w:tab/>
        <w:t>4/23/2009</w:t>
      </w:r>
      <w:r>
        <w:tab/>
        <w:t>House</w:t>
      </w:r>
      <w:r>
        <w:tab/>
        <w:t xml:space="preserve">Committee report: Favorable with amendment </w:t>
      </w:r>
      <w:r>
        <w:rPr>
          <w:b/>
        </w:rPr>
        <w:t>Education and Public Works</w:t>
      </w:r>
      <w:r>
        <w:t xml:space="preserve"> </w:t>
      </w:r>
      <w:hyperlink r:id="rId9" w:history="1">
        <w:r w:rsidRPr="00D20CBD">
          <w:rPr>
            <w:rStyle w:val="Hyperlink"/>
          </w:rPr>
          <w:t>HJ</w:t>
        </w:r>
      </w:hyperlink>
      <w:r>
        <w:noBreakHyphen/>
        <w:t>222</w:t>
      </w:r>
    </w:p>
    <w:p w:rsidR="000F7CFB" w:rsidRDefault="0042630C">
      <w:pPr>
        <w:widowControl w:val="0"/>
        <w:tabs>
          <w:tab w:val="right" w:pos="1008"/>
          <w:tab w:val="left" w:pos="1152"/>
          <w:tab w:val="left" w:pos="1872"/>
          <w:tab w:val="left" w:pos="9187"/>
        </w:tabs>
        <w:ind w:left="2088" w:hanging="2088"/>
        <w:jc w:val="left"/>
      </w:pPr>
      <w:r>
        <w:tab/>
        <w:t>4/24/2009</w:t>
      </w:r>
      <w:r>
        <w:tab/>
      </w:r>
      <w:r>
        <w:tab/>
        <w:t>Scrivener's error corrected</w:t>
      </w:r>
    </w:p>
    <w:p w:rsidR="000F7CFB" w:rsidRDefault="0042630C">
      <w:pPr>
        <w:widowControl w:val="0"/>
        <w:tabs>
          <w:tab w:val="right" w:pos="1008"/>
          <w:tab w:val="left" w:pos="1152"/>
          <w:tab w:val="left" w:pos="1872"/>
          <w:tab w:val="left" w:pos="9187"/>
        </w:tabs>
        <w:ind w:left="2088" w:hanging="2088"/>
        <w:jc w:val="left"/>
      </w:pPr>
      <w:r>
        <w:tab/>
        <w:t>4/28/2009</w:t>
      </w:r>
      <w:r>
        <w:tab/>
        <w:t>House</w:t>
      </w:r>
      <w:r>
        <w:tab/>
        <w:t xml:space="preserve">Debate adjourned until Wednesday, April 29, 2009 </w:t>
      </w:r>
      <w:hyperlink r:id="rId10" w:history="1">
        <w:r w:rsidRPr="00D20CBD">
          <w:rPr>
            <w:rStyle w:val="Hyperlink"/>
          </w:rPr>
          <w:t>HJ</w:t>
        </w:r>
      </w:hyperlink>
      <w:r>
        <w:noBreakHyphen/>
        <w:t>44</w:t>
      </w:r>
    </w:p>
    <w:p w:rsidR="000F7CFB" w:rsidRDefault="0042630C">
      <w:pPr>
        <w:widowControl w:val="0"/>
        <w:tabs>
          <w:tab w:val="right" w:pos="1008"/>
          <w:tab w:val="left" w:pos="1152"/>
          <w:tab w:val="left" w:pos="1872"/>
          <w:tab w:val="left" w:pos="9187"/>
        </w:tabs>
        <w:ind w:left="2088" w:hanging="2088"/>
        <w:jc w:val="left"/>
      </w:pPr>
      <w:r>
        <w:tab/>
        <w:t>4/29/2009</w:t>
      </w:r>
      <w:r>
        <w:tab/>
        <w:t>House</w:t>
      </w:r>
      <w:r>
        <w:tab/>
        <w:t>Requests for debate</w:t>
      </w:r>
      <w:r>
        <w:noBreakHyphen/>
        <w:t xml:space="preserve">Rep(s). RL Brown, Hosey, McEachern, Kennedy, Bales, and Hart </w:t>
      </w:r>
      <w:hyperlink r:id="rId11" w:history="1">
        <w:r w:rsidRPr="00D20CBD">
          <w:rPr>
            <w:rStyle w:val="Hyperlink"/>
          </w:rPr>
          <w:t>HJ</w:t>
        </w:r>
      </w:hyperlink>
      <w:r>
        <w:noBreakHyphen/>
        <w:t>207</w:t>
      </w:r>
    </w:p>
    <w:p w:rsidR="000F7CFB" w:rsidRDefault="0042630C">
      <w:pPr>
        <w:widowControl w:val="0"/>
        <w:tabs>
          <w:tab w:val="right" w:pos="1008"/>
          <w:tab w:val="left" w:pos="1152"/>
          <w:tab w:val="left" w:pos="1872"/>
          <w:tab w:val="left" w:pos="9187"/>
        </w:tabs>
        <w:ind w:left="2088" w:hanging="2088"/>
        <w:jc w:val="left"/>
      </w:pPr>
      <w:r>
        <w:tab/>
        <w:t>4/30/2009</w:t>
      </w:r>
      <w:r>
        <w:tab/>
        <w:t>House</w:t>
      </w:r>
      <w:r>
        <w:tab/>
        <w:t>Requests for debate removed</w:t>
      </w:r>
      <w:r>
        <w:noBreakHyphen/>
        <w:t xml:space="preserve">Rep(s). Bales, Hosey, Hart, RL Brown, Kennedy, and McEachern </w:t>
      </w:r>
      <w:hyperlink r:id="rId12" w:history="1">
        <w:r w:rsidRPr="00D20CBD">
          <w:rPr>
            <w:rStyle w:val="Hyperlink"/>
          </w:rPr>
          <w:t>HJ</w:t>
        </w:r>
      </w:hyperlink>
      <w:r>
        <w:noBreakHyphen/>
        <w:t>50</w:t>
      </w:r>
    </w:p>
    <w:p w:rsidR="000F7CFB" w:rsidRDefault="0042630C">
      <w:pPr>
        <w:widowControl w:val="0"/>
        <w:tabs>
          <w:tab w:val="right" w:pos="1008"/>
          <w:tab w:val="left" w:pos="1152"/>
          <w:tab w:val="left" w:pos="1872"/>
          <w:tab w:val="left" w:pos="9187"/>
        </w:tabs>
        <w:ind w:left="2088" w:hanging="2088"/>
        <w:jc w:val="left"/>
      </w:pPr>
      <w:r>
        <w:tab/>
        <w:t>4/30/2009</w:t>
      </w:r>
      <w:r>
        <w:tab/>
        <w:t>House</w:t>
      </w:r>
      <w:r>
        <w:tab/>
        <w:t xml:space="preserve">Amended </w:t>
      </w:r>
      <w:hyperlink r:id="rId13" w:history="1">
        <w:r w:rsidRPr="00D20CBD">
          <w:rPr>
            <w:rStyle w:val="Hyperlink"/>
          </w:rPr>
          <w:t>HJ</w:t>
        </w:r>
      </w:hyperlink>
      <w:r>
        <w:noBreakHyphen/>
        <w:t>67</w:t>
      </w:r>
    </w:p>
    <w:p w:rsidR="000F7CFB" w:rsidRDefault="0042630C">
      <w:pPr>
        <w:widowControl w:val="0"/>
        <w:tabs>
          <w:tab w:val="right" w:pos="1008"/>
          <w:tab w:val="left" w:pos="1152"/>
          <w:tab w:val="left" w:pos="1872"/>
          <w:tab w:val="left" w:pos="9187"/>
        </w:tabs>
        <w:ind w:left="2088" w:hanging="2088"/>
        <w:jc w:val="left"/>
      </w:pPr>
      <w:r>
        <w:tab/>
        <w:t>4/30/2009</w:t>
      </w:r>
      <w:r>
        <w:tab/>
        <w:t>House</w:t>
      </w:r>
      <w:r>
        <w:tab/>
        <w:t xml:space="preserve">Read second time </w:t>
      </w:r>
      <w:hyperlink r:id="rId14" w:history="1">
        <w:r w:rsidRPr="00D20CBD">
          <w:rPr>
            <w:rStyle w:val="Hyperlink"/>
          </w:rPr>
          <w:t>HJ</w:t>
        </w:r>
      </w:hyperlink>
      <w:r>
        <w:noBreakHyphen/>
        <w:t>70</w:t>
      </w:r>
    </w:p>
    <w:p w:rsidR="000F7CFB" w:rsidRDefault="0042630C">
      <w:pPr>
        <w:widowControl w:val="0"/>
        <w:tabs>
          <w:tab w:val="right" w:pos="1008"/>
          <w:tab w:val="left" w:pos="1152"/>
          <w:tab w:val="left" w:pos="1872"/>
          <w:tab w:val="left" w:pos="9187"/>
        </w:tabs>
        <w:ind w:left="2088" w:hanging="2088"/>
        <w:jc w:val="left"/>
      </w:pPr>
      <w:r>
        <w:tab/>
        <w:t>4/30/2009</w:t>
      </w:r>
      <w:r>
        <w:tab/>
        <w:t>House</w:t>
      </w:r>
      <w:r>
        <w:tab/>
        <w:t xml:space="preserve">Unanimous consent for third reading on next legislative day </w:t>
      </w:r>
      <w:hyperlink r:id="rId15" w:history="1">
        <w:r w:rsidRPr="00D20CBD">
          <w:rPr>
            <w:rStyle w:val="Hyperlink"/>
          </w:rPr>
          <w:t>HJ</w:t>
        </w:r>
      </w:hyperlink>
      <w:r>
        <w:noBreakHyphen/>
        <w:t>71</w:t>
      </w:r>
    </w:p>
    <w:p w:rsidR="000F7CFB" w:rsidRDefault="0042630C">
      <w:pPr>
        <w:widowControl w:val="0"/>
        <w:tabs>
          <w:tab w:val="right" w:pos="1008"/>
          <w:tab w:val="left" w:pos="1152"/>
          <w:tab w:val="left" w:pos="1872"/>
          <w:tab w:val="left" w:pos="9187"/>
        </w:tabs>
        <w:ind w:left="2088" w:hanging="2088"/>
        <w:jc w:val="left"/>
      </w:pPr>
      <w:r>
        <w:tab/>
        <w:t>5/1/2009</w:t>
      </w:r>
      <w:r>
        <w:tab/>
      </w:r>
      <w:r>
        <w:tab/>
        <w:t>Scrivener's error corrected</w:t>
      </w:r>
    </w:p>
    <w:p w:rsidR="000F7CFB" w:rsidRDefault="0042630C">
      <w:pPr>
        <w:widowControl w:val="0"/>
        <w:tabs>
          <w:tab w:val="right" w:pos="1008"/>
          <w:tab w:val="left" w:pos="1152"/>
          <w:tab w:val="left" w:pos="1872"/>
          <w:tab w:val="left" w:pos="9187"/>
        </w:tabs>
        <w:ind w:left="2088" w:hanging="2088"/>
        <w:jc w:val="left"/>
      </w:pPr>
      <w:r>
        <w:tab/>
        <w:t>5/1/2009</w:t>
      </w:r>
      <w:r>
        <w:tab/>
        <w:t>House</w:t>
      </w:r>
      <w:r>
        <w:tab/>
        <w:t xml:space="preserve">Read third time and sent to Senate </w:t>
      </w:r>
      <w:hyperlink r:id="rId16" w:history="1">
        <w:r w:rsidRPr="00D20CBD">
          <w:rPr>
            <w:rStyle w:val="Hyperlink"/>
          </w:rPr>
          <w:t>HJ</w:t>
        </w:r>
      </w:hyperlink>
      <w:r>
        <w:noBreakHyphen/>
        <w:t>3</w:t>
      </w:r>
    </w:p>
    <w:p w:rsidR="000F7CFB" w:rsidRDefault="0042630C">
      <w:pPr>
        <w:widowControl w:val="0"/>
        <w:tabs>
          <w:tab w:val="right" w:pos="1008"/>
          <w:tab w:val="left" w:pos="1152"/>
          <w:tab w:val="left" w:pos="1872"/>
          <w:tab w:val="left" w:pos="9187"/>
        </w:tabs>
        <w:ind w:left="2088" w:hanging="2088"/>
        <w:jc w:val="left"/>
      </w:pPr>
      <w:r>
        <w:tab/>
        <w:t>5/5/2009</w:t>
      </w:r>
      <w:r>
        <w:tab/>
        <w:t>Senate</w:t>
      </w:r>
      <w:r>
        <w:tab/>
        <w:t xml:space="preserve">Introduced and read first time </w:t>
      </w:r>
      <w:hyperlink r:id="rId17" w:history="1">
        <w:r w:rsidRPr="00D20CBD">
          <w:rPr>
            <w:rStyle w:val="Hyperlink"/>
          </w:rPr>
          <w:t>SJ</w:t>
        </w:r>
      </w:hyperlink>
      <w:r>
        <w:noBreakHyphen/>
        <w:t>8</w:t>
      </w:r>
    </w:p>
    <w:p w:rsidR="000F7CFB" w:rsidRDefault="0042630C">
      <w:pPr>
        <w:widowControl w:val="0"/>
        <w:tabs>
          <w:tab w:val="right" w:pos="1008"/>
          <w:tab w:val="left" w:pos="1152"/>
          <w:tab w:val="left" w:pos="1872"/>
          <w:tab w:val="left" w:pos="9187"/>
        </w:tabs>
        <w:ind w:left="2088" w:hanging="2088"/>
        <w:jc w:val="left"/>
      </w:pPr>
      <w:r>
        <w:tab/>
        <w:t>5/5/2009</w:t>
      </w:r>
      <w:r>
        <w:tab/>
        <w:t>Senate</w:t>
      </w:r>
      <w:r>
        <w:tab/>
        <w:t xml:space="preserve">Referred to Committee on </w:t>
      </w:r>
      <w:r>
        <w:rPr>
          <w:b/>
        </w:rPr>
        <w:t>Transportation</w:t>
      </w:r>
      <w:r>
        <w:t xml:space="preserve"> </w:t>
      </w:r>
      <w:hyperlink r:id="rId18" w:history="1">
        <w:r w:rsidRPr="00D20CBD">
          <w:rPr>
            <w:rStyle w:val="Hyperlink"/>
          </w:rPr>
          <w:t>SJ</w:t>
        </w:r>
      </w:hyperlink>
      <w:r>
        <w:noBreakHyphen/>
        <w:t>8</w:t>
      </w:r>
    </w:p>
    <w:p w:rsidR="000F7CFB" w:rsidRDefault="0042630C">
      <w:pPr>
        <w:widowControl w:val="0"/>
        <w:tabs>
          <w:tab w:val="right" w:pos="1008"/>
          <w:tab w:val="left" w:pos="1152"/>
          <w:tab w:val="left" w:pos="1872"/>
          <w:tab w:val="left" w:pos="9187"/>
        </w:tabs>
        <w:ind w:left="2088" w:hanging="2088"/>
        <w:jc w:val="left"/>
      </w:pPr>
      <w:r>
        <w:tab/>
        <w:t>5/5/2009</w:t>
      </w:r>
      <w:r>
        <w:tab/>
        <w:t>Senate</w:t>
      </w:r>
      <w:r>
        <w:tab/>
        <w:t xml:space="preserve">Recalled from Committee on </w:t>
      </w:r>
      <w:r>
        <w:rPr>
          <w:b/>
        </w:rPr>
        <w:t>Transportation</w:t>
      </w:r>
      <w:r>
        <w:t xml:space="preserve"> </w:t>
      </w:r>
      <w:hyperlink r:id="rId19" w:history="1">
        <w:r w:rsidRPr="00D20CBD">
          <w:rPr>
            <w:rStyle w:val="Hyperlink"/>
          </w:rPr>
          <w:t>SJ</w:t>
        </w:r>
      </w:hyperlink>
      <w:r>
        <w:noBreakHyphen/>
        <w:t>21</w:t>
      </w:r>
    </w:p>
    <w:p w:rsidR="000F7CFB" w:rsidRDefault="000F7CFB">
      <w:pPr>
        <w:widowControl w:val="0"/>
        <w:tabs>
          <w:tab w:val="right" w:pos="1008"/>
          <w:tab w:val="left" w:pos="1152"/>
          <w:tab w:val="left" w:pos="1872"/>
          <w:tab w:val="left" w:pos="9187"/>
        </w:tabs>
        <w:ind w:left="2088" w:hanging="2088"/>
        <w:jc w:val="left"/>
      </w:pPr>
    </w:p>
    <w:p w:rsidR="000F7CFB" w:rsidRDefault="000F7CFB">
      <w:pPr>
        <w:widowControl w:val="0"/>
        <w:tabs>
          <w:tab w:val="right" w:pos="1008"/>
          <w:tab w:val="left" w:pos="1152"/>
          <w:tab w:val="left" w:pos="1872"/>
          <w:tab w:val="left" w:pos="9187"/>
        </w:tabs>
        <w:ind w:left="2088" w:hanging="2088"/>
        <w:jc w:val="left"/>
      </w:pPr>
    </w:p>
    <w:p w:rsidR="000F7CFB" w:rsidRDefault="0042630C">
      <w:pPr>
        <w:widowControl w:val="0"/>
        <w:jc w:val="left"/>
      </w:pPr>
      <w:r>
        <w:rPr>
          <w:b/>
        </w:rPr>
        <w:t>VERSIONS OF THIS BILL</w:t>
      </w:r>
    </w:p>
    <w:p w:rsidR="000F7CFB" w:rsidRDefault="000F7CFB">
      <w:pPr>
        <w:widowControl w:val="0"/>
        <w:jc w:val="left"/>
      </w:pPr>
    </w:p>
    <w:p w:rsidR="000F7CFB" w:rsidRDefault="00F071CE">
      <w:pPr>
        <w:widowControl w:val="0"/>
        <w:jc w:val="left"/>
      </w:pPr>
      <w:hyperlink r:id="rId20" w:history="1">
        <w:r w:rsidR="0042630C">
          <w:rPr>
            <w:rStyle w:val="Hyperlink"/>
          </w:rPr>
          <w:t>2/12/2009</w:t>
        </w:r>
      </w:hyperlink>
    </w:p>
    <w:p w:rsidR="000F7CFB" w:rsidRDefault="00F071CE">
      <w:hyperlink r:id="rId21" w:history="1">
        <w:r w:rsidR="0042630C">
          <w:rPr>
            <w:rStyle w:val="Hyperlink"/>
          </w:rPr>
          <w:t>4/23/2009</w:t>
        </w:r>
      </w:hyperlink>
    </w:p>
    <w:p w:rsidR="000F7CFB" w:rsidRDefault="00F071CE">
      <w:hyperlink r:id="rId22" w:history="1">
        <w:r w:rsidR="0042630C">
          <w:rPr>
            <w:rStyle w:val="Hyperlink"/>
          </w:rPr>
          <w:t>4/24/2009</w:t>
        </w:r>
      </w:hyperlink>
    </w:p>
    <w:p w:rsidR="000F7CFB" w:rsidRDefault="00F071CE">
      <w:hyperlink r:id="rId23" w:history="1">
        <w:r w:rsidR="0042630C">
          <w:rPr>
            <w:rStyle w:val="Hyperlink"/>
          </w:rPr>
          <w:t>4/30/2009</w:t>
        </w:r>
      </w:hyperlink>
    </w:p>
    <w:p w:rsidR="000F7CFB" w:rsidRDefault="00F071CE">
      <w:hyperlink r:id="rId24" w:history="1">
        <w:r w:rsidR="0042630C">
          <w:rPr>
            <w:rStyle w:val="Hyperlink"/>
          </w:rPr>
          <w:t>5/1/2009</w:t>
        </w:r>
      </w:hyperlink>
    </w:p>
    <w:p w:rsidR="000F7CFB" w:rsidRDefault="00F071CE">
      <w:hyperlink r:id="rId25" w:history="1">
        <w:r w:rsidR="0042630C">
          <w:rPr>
            <w:rStyle w:val="Hyperlink"/>
          </w:rPr>
          <w:t>5/5/2009</w:t>
        </w:r>
      </w:hyperlink>
    </w:p>
    <w:p w:rsidR="000F7CFB" w:rsidRDefault="000F7CFB"/>
    <w:p w:rsidR="000F7CFB" w:rsidRDefault="000F7CFB">
      <w:pPr>
        <w:sectPr w:rsidR="000F7CFB">
          <w:pgSz w:w="12240" w:h="15840" w:code="1"/>
          <w:pgMar w:top="1080" w:right="1440" w:bottom="1080" w:left="1440" w:header="720" w:footer="720" w:gutter="0"/>
          <w:cols w:space="720"/>
          <w:noEndnote/>
          <w:docGrid w:linePitch="360"/>
        </w:sectPr>
      </w:pPr>
    </w:p>
    <w:p w:rsidR="000F7CFB" w:rsidRDefault="0042630C">
      <w:pPr>
        <w:pStyle w:val="BillDots"/>
      </w:pPr>
      <w:r>
        <w:rPr>
          <w:strike/>
        </w:rPr>
        <w:lastRenderedPageBreak/>
        <w:t>Indicates Matter Stricken</w:t>
      </w:r>
    </w:p>
    <w:p w:rsidR="000F7CFB" w:rsidRDefault="0042630C">
      <w:pPr>
        <w:pStyle w:val="BillDots"/>
      </w:pPr>
      <w:r>
        <w:rPr>
          <w:u w:val="single"/>
        </w:rPr>
        <w:t>Indicates New Matter</w:t>
      </w:r>
    </w:p>
    <w:p w:rsidR="000F7CFB" w:rsidRDefault="000F7CFB">
      <w:pPr>
        <w:pStyle w:val="BillDots"/>
      </w:pPr>
    </w:p>
    <w:p w:rsidR="000F7CFB" w:rsidRDefault="0042630C">
      <w:pPr>
        <w:pStyle w:val="BillDots"/>
      </w:pPr>
      <w:r>
        <w:t>RECALLED</w:t>
      </w:r>
    </w:p>
    <w:p w:rsidR="000F7CFB" w:rsidRDefault="0042630C">
      <w:pPr>
        <w:pStyle w:val="BillDots"/>
      </w:pPr>
      <w:r>
        <w:t>May 5, 2009</w:t>
      </w:r>
    </w:p>
    <w:p w:rsidR="000F7CFB" w:rsidRDefault="000F7CFB">
      <w:pPr>
        <w:pStyle w:val="BillDots"/>
      </w:pPr>
    </w:p>
    <w:p w:rsidR="000F7CFB" w:rsidRDefault="0042630C">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0F7CFB" w:rsidRDefault="000F7CFB">
      <w:pPr>
        <w:pStyle w:val="BillDots"/>
      </w:pPr>
    </w:p>
    <w:p w:rsidR="000F7CFB" w:rsidRDefault="0042630C">
      <w:pPr>
        <w:pStyle w:val="BillDots"/>
      </w:pPr>
      <w:r>
        <w:t>Introduced by Reps. Bannister, Brantley, Simrill, Anthony, Vick, H.B. Brown, Brady, Funderburk, Gambrell, Hardwick, Horne, Knight, Miller, E.H. Pitts, Viers, A.D. Young, Wylie, Branham, Gullick and J.M. Neal</w:t>
      </w:r>
    </w:p>
    <w:p w:rsidR="000F7CFB" w:rsidRDefault="000F7CFB">
      <w:pPr>
        <w:pStyle w:val="BillDots"/>
      </w:pPr>
    </w:p>
    <w:p w:rsidR="000F7CFB" w:rsidRDefault="0042630C">
      <w:pPr>
        <w:pStyle w:val="BillDots"/>
      </w:pPr>
      <w:r>
        <w:t>S. Printed 5/5/09--S.</w:t>
      </w:r>
    </w:p>
    <w:p w:rsidR="000F7CFB" w:rsidRDefault="0042630C">
      <w:pPr>
        <w:pStyle w:val="BillDots"/>
      </w:pPr>
      <w:r>
        <w:t>Read the first time May 5, 2009.</w:t>
      </w:r>
    </w:p>
    <w:p w:rsidR="000F7CFB" w:rsidRDefault="0042630C">
      <w:pPr>
        <w:pStyle w:val="BillDots"/>
        <w:jc w:val="center"/>
      </w:pPr>
      <w:r>
        <w:rPr>
          <w:u w:val="single"/>
        </w:rPr>
        <w:t>            </w:t>
      </w:r>
    </w:p>
    <w:p w:rsidR="000F7CFB" w:rsidRDefault="000F7CFB">
      <w:pPr>
        <w:pStyle w:val="BillDots"/>
      </w:pPr>
    </w:p>
    <w:p w:rsidR="000F7CFB" w:rsidRDefault="000F7CFB">
      <w:pPr>
        <w:pStyle w:val="BillDots"/>
        <w:sectPr w:rsidR="000F7CFB">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0F7CFB" w:rsidRDefault="000F7CFB">
      <w:pPr>
        <w:pStyle w:val="BillDots"/>
      </w:pPr>
    </w:p>
    <w:p w:rsidR="000F7CFB" w:rsidRDefault="000F7CFB">
      <w:pPr>
        <w:pStyle w:val="Numbersforbill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56</w:t>
      </w:r>
      <w:r>
        <w:noBreakHyphen/>
        <w:t>15</w:t>
      </w:r>
      <w:r>
        <w:noBreakHyphen/>
        <w:t>350 of the 1976 Code is amended to read:</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15</w:t>
      </w:r>
      <w:r>
        <w:noBreakHyphen/>
        <w:t>350.</w:t>
      </w:r>
      <w:r>
        <w:tab/>
      </w:r>
      <w:r>
        <w:rPr>
          <w:u w:val="single"/>
        </w:rPr>
        <w:t>(A)</w:t>
      </w:r>
      <w:r>
        <w:tab/>
      </w:r>
      <w:r>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made a material misstatement in the application for the license;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violated any provision of </w:t>
      </w:r>
      <w:r>
        <w:rPr>
          <w:strike/>
          <w:szCs w:val="24"/>
        </w:rPr>
        <w:t>this chapter</w:t>
      </w:r>
      <w:r>
        <w:rPr>
          <w:szCs w:val="24"/>
        </w:rPr>
        <w:t xml:space="preserve"> </w:t>
      </w:r>
      <w:r>
        <w:rPr>
          <w:szCs w:val="24"/>
          <w:u w:val="single"/>
        </w:rPr>
        <w:t>Chapters 3, 15, or 19 of this Title</w:t>
      </w:r>
      <w:r>
        <w:rPr>
          <w:szCs w:val="24"/>
        </w:rPr>
        <w:t xml:space="preserv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been found by a court of competent jurisdiction to have committed any fraud connected with the sale or transfer of a motor vehicle;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t xml:space="preserve">employed fraudulent devices, methods, or practices in connection with meeting the requirements placed on dealers and wholesalers by the laws of this State;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been convicted of any violation of law involving the acquisition or transfer of a title to a motor vehicle or of any violation of law involving tampering with, altering, or removing motor vehicle identification numbers or markings;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(f)</w:t>
      </w:r>
      <w:r>
        <w:rPr>
          <w:szCs w:val="24"/>
          <w:u w:val="single"/>
        </w:rPr>
        <w:t>(6)</w:t>
      </w:r>
      <w:r>
        <w:rPr>
          <w:szCs w:val="24"/>
        </w:rPr>
        <w:tab/>
        <w:t>been found by a court of competent jurisdiction to have violated any federal or state law regarding the disconnecting, resetting, altering, or other unlawful tampering with a motor vehicle odometer, including the provisions of 49 U.S.C. 32701</w:t>
      </w:r>
      <w:r>
        <w:rPr>
          <w:szCs w:val="24"/>
        </w:rPr>
        <w:noBreakHyphen/>
        <w:t xml:space="preserve">32711 (Title 49, Subtitle VI, Part C, Chapter 327);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(g)</w:t>
      </w:r>
      <w:r>
        <w:rPr>
          <w:szCs w:val="24"/>
          <w:u w:val="single"/>
        </w:rPr>
        <w:t>(7)</w:t>
      </w:r>
      <w:r>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r>
      <w:r>
        <w:rPr>
          <w:strike/>
          <w:szCs w:val="52"/>
        </w:rPr>
        <w:t>(h)</w:t>
      </w:r>
      <w:r>
        <w:rPr>
          <w:szCs w:val="52"/>
          <w:u w:val="single"/>
        </w:rPr>
        <w:t>(8)</w:t>
      </w:r>
      <w:r>
        <w:rPr>
          <w:szCs w:val="52"/>
        </w:rPr>
        <w:tab/>
        <w:t>Given, loaned, or sold a dealer license plate to any person or otherwise to have allowed the use of any dealer license plate in any way not authorized by Section 56</w:t>
      </w:r>
      <w:r>
        <w:rPr>
          <w:szCs w:val="52"/>
        </w:rPr>
        <w:noBreakHyphen/>
        <w:t>3</w:t>
      </w:r>
      <w:r>
        <w:rPr>
          <w:szCs w:val="52"/>
        </w:rPr>
        <w:noBreakHyphen/>
        <w:t>2320.  Any dealer license plate issued to a dealer or wholesaler pursuant to Section 56</w:t>
      </w:r>
      <w:r>
        <w:rPr>
          <w:szCs w:val="52"/>
        </w:rPr>
        <w:noBreakHyphen/>
        <w:t>3</w:t>
      </w:r>
      <w:r>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52"/>
        </w:rPr>
        <w:tab/>
      </w:r>
      <w:r>
        <w:rPr>
          <w:szCs w:val="52"/>
          <w:u w:val="single"/>
        </w:rPr>
        <w:t>(B)</w:t>
      </w:r>
      <w:r>
        <w:rPr>
          <w:szCs w:val="52"/>
        </w:rPr>
        <w:tab/>
        <w:t>The department shall notify the licensee or applicant in writing at the mailing address provided in his application of its intention to deny, suspend, or revoke his license</w:t>
      </w:r>
      <w:r>
        <w:rPr>
          <w:szCs w:val="52"/>
          <w:u w:val="single"/>
        </w:rPr>
        <w:t>, or impose an administrative penalty contained in subsection (c) of this section,</w:t>
      </w:r>
      <w:r>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Pr>
          <w:szCs w:val="36"/>
        </w:rPr>
        <w:t xml:space="preserve">shall file a request in writing with the Office of Motor Vehicle Hearings within ten days of receiving notice of the proposed denial, suspension, or revocation of his dealer’s or wholesaler’s license.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 xml:space="preserve">Upon a denial, suspension, or revocation of a license, the licensee shall immediately return to the department the license and all dealer license plates.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Pr>
          <w:szCs w:val="36"/>
          <w:u w:color="000000" w:themeColor="text1"/>
        </w:rPr>
        <w:tab/>
      </w:r>
      <w:r>
        <w:rPr>
          <w:szCs w:val="36"/>
          <w:u w:val="single" w:color="000000" w:themeColor="text1"/>
        </w:rPr>
        <w:t>(C)</w:t>
      </w:r>
      <w:r>
        <w:rPr>
          <w:szCs w:val="36"/>
          <w:u w:color="000000" w:themeColor="text1"/>
        </w:rPr>
        <w:tab/>
      </w:r>
      <w:r>
        <w:rPr>
          <w:szCs w:val="36"/>
          <w:u w:val="single" w:color="000000" w:themeColor="text1"/>
        </w:rPr>
        <w:t>Instead of any other fees, fines,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penalties collected pursuant to this subsection must be placed in a special restricted account by the Comptroller General to be used to defray the department’s expenses.</w:t>
      </w:r>
      <w:r>
        <w:rPr>
          <w:szCs w:val="36"/>
          <w:u w:color="000000" w:themeColor="text1"/>
        </w:rPr>
        <w:t xml:space="preserve"> </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Pr>
          <w:szCs w:val="36"/>
          <w:u w:val="single" w:color="000000" w:themeColor="text1"/>
        </w:rPr>
        <w:t>(D)</w:t>
      </w:r>
      <w:r>
        <w:rPr>
          <w:szCs w:val="36"/>
          <w:u w:color="000000" w:themeColor="text1"/>
        </w:rPr>
        <w:tab/>
      </w:r>
      <w:r>
        <w:rPr>
          <w:szCs w:val="36"/>
          <w:u w:val="single" w:color="000000" w:themeColor="text1"/>
        </w:rPr>
        <w:t>Nothing in this section may be construed as precluding a prosecuting authority from prosecuting any acts, omissions, or violations that may constitute a violation of applicable criminal law.</w:t>
      </w:r>
      <w:r>
        <w:rPr>
          <w:szCs w:val="36"/>
          <w:u w:color="000000" w:themeColor="text1"/>
        </w:rPr>
        <w:t>”</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SECTION</w:t>
      </w:r>
      <w:r>
        <w:rPr>
          <w:szCs w:val="36"/>
          <w:u w:color="000000" w:themeColor="text1"/>
        </w:rPr>
        <w:tab/>
        <w:t>2.</w:t>
      </w:r>
      <w:r>
        <w:rPr>
          <w:szCs w:val="36"/>
          <w:u w:color="000000" w:themeColor="text1"/>
        </w:rPr>
        <w:tab/>
        <w:t>Article 3, Chapter 15, Title 56 of the 1976 Code is amended by adding:</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Pr>
          <w:szCs w:val="36"/>
          <w:u w:color="000000" w:themeColor="text1"/>
        </w:rPr>
        <w:tab/>
        <w:t>“Section 56</w:t>
      </w:r>
      <w:r>
        <w:rPr>
          <w:szCs w:val="36"/>
          <w:u w:color="000000" w:themeColor="text1"/>
        </w:rPr>
        <w:noBreakHyphen/>
        <w:t>15</w:t>
      </w:r>
      <w:r>
        <w:rPr>
          <w:szCs w:val="36"/>
          <w:u w:color="000000" w:themeColor="text1"/>
        </w:rPr>
        <w:noBreakHyphen/>
        <w:t>351.</w:t>
      </w:r>
      <w:r>
        <w:rPr>
          <w:szCs w:val="36"/>
          <w:u w:color="000000" w:themeColor="text1"/>
        </w:rPr>
        <w:tab/>
      </w:r>
      <w:r>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Pr>
          <w:szCs w:val="36"/>
          <w:u w:val="single" w:color="000000" w:themeColor="text1"/>
        </w:rPr>
        <w:t>The penalties collected pursuant to this section must be placed in a special restricted account by the Comptroller General to be used to defray the expenses of the department.</w:t>
      </w:r>
      <w:r>
        <w:rPr>
          <w:szCs w:val="36"/>
          <w:u w:color="000000" w:themeColor="text1"/>
        </w:rPr>
        <w:t xml:space="preserve">” </w:t>
      </w:r>
    </w:p>
    <w:p w:rsidR="000F7CFB" w:rsidRDefault="000F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36"/>
        </w:rPr>
        <w:t>SECTION</w:t>
      </w:r>
      <w:r>
        <w:rPr>
          <w:szCs w:val="36"/>
        </w:rPr>
        <w:tab/>
        <w:t>3.</w:t>
      </w:r>
      <w:r>
        <w:rPr>
          <w:szCs w:val="36"/>
        </w:rPr>
        <w:tab/>
        <w:t>This act takes effect upon approval by the Governor.</w:t>
      </w:r>
    </w:p>
    <w:p w:rsidR="000F7CFB" w:rsidRDefault="0042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7CFB" w:rsidRDefault="000F7CFB">
      <w:pPr>
        <w:pStyle w:val="BillDots"/>
      </w:pPr>
    </w:p>
    <w:sectPr w:rsidR="000F7CFB" w:rsidSect="000F7CFB">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CFB" w:rsidRDefault="0042630C">
      <w:r>
        <w:separator/>
      </w:r>
    </w:p>
  </w:endnote>
  <w:endnote w:type="continuationSeparator" w:id="0">
    <w:p w:rsidR="000F7CFB" w:rsidRDefault="0042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BC49D6-922C-48D5-90F8-ABBEAF0DB672}"/>
    <w:embedBold r:id="rId2" w:fontKey="{19054C39-78C1-45C7-B349-E2E4ACB47654}"/>
  </w:font>
  <w:font w:name="Calibri">
    <w:panose1 w:val="020F0502020204030204"/>
    <w:charset w:val="00"/>
    <w:family w:val="swiss"/>
    <w:pitch w:val="variable"/>
    <w:sig w:usb0="E10002FF" w:usb1="4000ACFF" w:usb2="00000009" w:usb3="00000000" w:csb0="0000019F" w:csb1="00000000"/>
    <w:embedRegular r:id="rId3" w:fontKey="{D153F404-E41A-490A-9381-C491BFEF9EA7}"/>
  </w:font>
  <w:font w:name="Tahoma">
    <w:panose1 w:val="020B0604030504040204"/>
    <w:charset w:val="00"/>
    <w:family w:val="swiss"/>
    <w:pitch w:val="variable"/>
    <w:sig w:usb0="21002A87" w:usb1="80000000" w:usb2="00000008" w:usb3="00000000" w:csb0="000101FF" w:csb1="00000000"/>
    <w:embedRegular r:id="rId4" w:fontKey="{F04DDDE4-510B-4987-8DF8-3F7346A4D040}"/>
  </w:font>
  <w:font w:name="Cambria">
    <w:panose1 w:val="02040503050406030204"/>
    <w:charset w:val="00"/>
    <w:family w:val="roman"/>
    <w:pitch w:val="variable"/>
    <w:sig w:usb0="E00002FF" w:usb1="400004FF" w:usb2="00000000" w:usb3="00000000" w:csb0="0000019F" w:csb1="00000000"/>
    <w:embedRegular r:id="rId5" w:fontKey="{EEDAC376-725E-488F-8D41-4AFF0B7D0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CFB" w:rsidRDefault="0042630C">
    <w:pPr>
      <w:pStyle w:val="Footer"/>
      <w:tabs>
        <w:tab w:val="clear" w:pos="4680"/>
        <w:tab w:val="clear" w:pos="9360"/>
        <w:tab w:val="center" w:pos="2995"/>
      </w:tabs>
      <w:spacing w:before="120"/>
    </w:pPr>
    <w:r>
      <w:t>[3530-</w:t>
    </w:r>
    <w:r w:rsidR="00F071CE">
      <w:fldChar w:fldCharType="begin"/>
    </w:r>
    <w:r w:rsidR="00F071CE">
      <w:instrText xml:space="preserve"> PAGE  \* MERGEFORMAT </w:instrText>
    </w:r>
    <w:r w:rsidR="00F071CE">
      <w:fldChar w:fldCharType="separate"/>
    </w:r>
    <w:r>
      <w:rPr>
        <w:noProof/>
      </w:rPr>
      <w:t>1</w:t>
    </w:r>
    <w:r w:rsidR="00F071C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CFB" w:rsidRDefault="0042630C">
    <w:pPr>
      <w:pStyle w:val="Footer"/>
      <w:tabs>
        <w:tab w:val="clear" w:pos="4680"/>
        <w:tab w:val="clear" w:pos="9360"/>
        <w:tab w:val="center" w:pos="2995"/>
      </w:tabs>
      <w:spacing w:before="120"/>
    </w:pPr>
    <w:r>
      <w:t>[3530]</w:t>
    </w:r>
    <w:r>
      <w:tab/>
    </w:r>
    <w:r w:rsidR="00F071CE">
      <w:fldChar w:fldCharType="begin"/>
    </w:r>
    <w:r w:rsidR="00F071CE">
      <w:instrText xml:space="preserve"> PAGE  \* MERGEFORMAT </w:instrText>
    </w:r>
    <w:r w:rsidR="00F071CE">
      <w:fldChar w:fldCharType="separate"/>
    </w:r>
    <w:r>
      <w:rPr>
        <w:noProof/>
      </w:rPr>
      <w:t>3</w:t>
    </w:r>
    <w:r w:rsidR="00F071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CFB" w:rsidRDefault="0042630C">
      <w:r>
        <w:separator/>
      </w:r>
    </w:p>
  </w:footnote>
  <w:footnote w:type="continuationSeparator" w:id="0">
    <w:p w:rsidR="000F7CFB" w:rsidRDefault="00426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0F7CFB"/>
    <w:rsid w:val="00060213"/>
    <w:rsid w:val="000F7CFB"/>
    <w:rsid w:val="00294F2A"/>
    <w:rsid w:val="0042630C"/>
    <w:rsid w:val="007C27FA"/>
    <w:rsid w:val="00D20CBD"/>
    <w:rsid w:val="00F07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9C11D3-4CF8-4E00-A040-8C01BC3E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C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F7C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CFB"/>
    <w:rPr>
      <w:rFonts w:eastAsia="Times New Roman" w:cs="Times New Roman"/>
      <w:b/>
      <w:sz w:val="30"/>
      <w:szCs w:val="20"/>
    </w:rPr>
  </w:style>
  <w:style w:type="paragraph" w:styleId="Header">
    <w:name w:val="header"/>
    <w:basedOn w:val="Normal"/>
    <w:link w:val="HeaderChar"/>
    <w:uiPriority w:val="99"/>
    <w:semiHidden/>
    <w:unhideWhenUsed/>
    <w:rsid w:val="000F7CFB"/>
    <w:pPr>
      <w:tabs>
        <w:tab w:val="center" w:pos="4320"/>
        <w:tab w:val="right" w:pos="8640"/>
      </w:tabs>
    </w:pPr>
  </w:style>
  <w:style w:type="character" w:customStyle="1" w:styleId="HeaderChar">
    <w:name w:val="Header Char"/>
    <w:basedOn w:val="DefaultParagraphFont"/>
    <w:link w:val="Header"/>
    <w:uiPriority w:val="99"/>
    <w:semiHidden/>
    <w:rsid w:val="000F7CFB"/>
    <w:rPr>
      <w:rFonts w:eastAsia="Times New Roman" w:cs="Times New Roman"/>
      <w:szCs w:val="20"/>
    </w:rPr>
  </w:style>
  <w:style w:type="paragraph" w:styleId="Footer">
    <w:name w:val="footer"/>
    <w:basedOn w:val="Normal"/>
    <w:link w:val="FooterChar"/>
    <w:uiPriority w:val="99"/>
    <w:unhideWhenUsed/>
    <w:rsid w:val="000F7CFB"/>
    <w:pPr>
      <w:tabs>
        <w:tab w:val="center" w:pos="4680"/>
        <w:tab w:val="right" w:pos="9360"/>
      </w:tabs>
    </w:pPr>
  </w:style>
  <w:style w:type="character" w:customStyle="1" w:styleId="FooterChar">
    <w:name w:val="Footer Char"/>
    <w:basedOn w:val="DefaultParagraphFont"/>
    <w:link w:val="Footer"/>
    <w:uiPriority w:val="99"/>
    <w:rsid w:val="000F7CFB"/>
    <w:rPr>
      <w:rFonts w:eastAsia="Times New Roman" w:cs="Times New Roman"/>
      <w:szCs w:val="20"/>
    </w:rPr>
  </w:style>
  <w:style w:type="character" w:styleId="PageNumber">
    <w:name w:val="page number"/>
    <w:basedOn w:val="DefaultParagraphFont"/>
    <w:uiPriority w:val="99"/>
    <w:semiHidden/>
    <w:unhideWhenUsed/>
    <w:rsid w:val="000F7CFB"/>
  </w:style>
  <w:style w:type="character" w:styleId="LineNumber">
    <w:name w:val="line number"/>
    <w:basedOn w:val="DefaultParagraphFont"/>
    <w:uiPriority w:val="99"/>
    <w:semiHidden/>
    <w:unhideWhenUsed/>
    <w:rsid w:val="000F7CFB"/>
  </w:style>
  <w:style w:type="paragraph" w:customStyle="1" w:styleId="BillDots">
    <w:name w:val="Bill Dots"/>
    <w:basedOn w:val="Normal"/>
    <w:qFormat/>
    <w:rsid w:val="000F7C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F7CFB"/>
    <w:pPr>
      <w:tabs>
        <w:tab w:val="right" w:pos="5904"/>
      </w:tabs>
    </w:pPr>
  </w:style>
  <w:style w:type="paragraph" w:styleId="BalloonText">
    <w:name w:val="Balloon Text"/>
    <w:basedOn w:val="Normal"/>
    <w:link w:val="BalloonTextChar"/>
    <w:uiPriority w:val="99"/>
    <w:semiHidden/>
    <w:unhideWhenUsed/>
    <w:rsid w:val="000F7CFB"/>
    <w:rPr>
      <w:rFonts w:ascii="Tahoma" w:hAnsi="Tahoma" w:cs="Tahoma"/>
      <w:sz w:val="16"/>
      <w:szCs w:val="16"/>
    </w:rPr>
  </w:style>
  <w:style w:type="character" w:customStyle="1" w:styleId="BalloonTextChar">
    <w:name w:val="Balloon Text Char"/>
    <w:basedOn w:val="DefaultParagraphFont"/>
    <w:link w:val="BalloonText"/>
    <w:uiPriority w:val="99"/>
    <w:semiHidden/>
    <w:rsid w:val="000F7CFB"/>
    <w:rPr>
      <w:rFonts w:ascii="Tahoma" w:eastAsia="Times New Roman" w:hAnsi="Tahoma" w:cs="Tahoma"/>
      <w:sz w:val="16"/>
      <w:szCs w:val="16"/>
    </w:rPr>
  </w:style>
  <w:style w:type="character" w:styleId="Hyperlink">
    <w:name w:val="Hyperlink"/>
    <w:basedOn w:val="DefaultParagraphFont"/>
    <w:uiPriority w:val="99"/>
    <w:unhideWhenUsed/>
    <w:rsid w:val="000F7C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13" Type="http://schemas.openxmlformats.org/officeDocument/2006/relationships/hyperlink" Target="file:///h:\HJ%20Archive\2009\04-30-09.docx" TargetMode="External"/><Relationship Id="rId18" Type="http://schemas.openxmlformats.org/officeDocument/2006/relationships/hyperlink" Target="file:///h:\SJ%20Archive\2009\05-05-09.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09-10\3530_20090423.docx" TargetMode="External"/><Relationship Id="rId7" Type="http://schemas.openxmlformats.org/officeDocument/2006/relationships/hyperlink" Target="file:///h:\HJ%20Archive\2009\02-12-09.docx" TargetMode="External"/><Relationship Id="rId12" Type="http://schemas.openxmlformats.org/officeDocument/2006/relationships/hyperlink" Target="file:///h:\HJ%20Archive\2009\04-30-09.docx" TargetMode="External"/><Relationship Id="rId17" Type="http://schemas.openxmlformats.org/officeDocument/2006/relationships/hyperlink" Target="file:///h:\SJ%20Archive\2009\05-05-09.docx" TargetMode="External"/><Relationship Id="rId25" Type="http://schemas.openxmlformats.org/officeDocument/2006/relationships/hyperlink" Target="file:///p:\pprever\2009-10\3530_20090505.docx" TargetMode="External"/><Relationship Id="rId2" Type="http://schemas.openxmlformats.org/officeDocument/2006/relationships/styles" Target="styles.xml"/><Relationship Id="rId16" Type="http://schemas.openxmlformats.org/officeDocument/2006/relationships/hyperlink" Target="file:///h:\HJ%20Archive\2009\05-01-09.docx" TargetMode="External"/><Relationship Id="rId20" Type="http://schemas.openxmlformats.org/officeDocument/2006/relationships/hyperlink" Target="file:///p:\pprever\2009-10\3530_2009021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hyperlink" Target="file:///p:\pprever\2009-10\3530_20090501.docx" TargetMode="External"/><Relationship Id="rId5" Type="http://schemas.openxmlformats.org/officeDocument/2006/relationships/footnotes" Target="footnotes.xml"/><Relationship Id="rId15" Type="http://schemas.openxmlformats.org/officeDocument/2006/relationships/hyperlink" Target="file:///h:\HJ%20Archive\2009\04-30-09.docx" TargetMode="External"/><Relationship Id="rId23" Type="http://schemas.openxmlformats.org/officeDocument/2006/relationships/hyperlink" Target="file:///p:\pprever\2009-10\3530_20090430.docx" TargetMode="External"/><Relationship Id="rId28" Type="http://schemas.openxmlformats.org/officeDocument/2006/relationships/fontTable" Target="fontTable.xml"/><Relationship Id="rId10" Type="http://schemas.openxmlformats.org/officeDocument/2006/relationships/hyperlink" Target="file:///h:\HJ%20Archive\2009\04-28-09.docx" TargetMode="External"/><Relationship Id="rId19" Type="http://schemas.openxmlformats.org/officeDocument/2006/relationships/hyperlink" Target="file:///h:\SJ%20Archive\2009\05-05-09.docx" TargetMode="Externa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HJ%20Archive\2009\04-30-09.docx" TargetMode="External"/><Relationship Id="rId22" Type="http://schemas.openxmlformats.org/officeDocument/2006/relationships/hyperlink" Target="file:///p:\pprever\2009-10\3530_20090424.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93EA1-D9B0-4209-B53E-C2D4F892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1115</Words>
  <Characters>6053</Characters>
  <Application>Microsoft Office Word</Application>
  <DocSecurity>0</DocSecurity>
  <Lines>182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3530: DMV - South Carolina Legislature Online</dc:title>
  <dc:subject/>
  <dc:creator>Sandy Barden</dc:creator>
  <cp:keywords/>
  <dc:description/>
  <cp:lastModifiedBy>N Cumfer</cp:lastModifiedBy>
  <cp:revision>7</cp:revision>
  <cp:lastPrinted>2009-02-10T21:33:00Z</cp:lastPrinted>
  <dcterms:created xsi:type="dcterms:W3CDTF">2009-05-05T18:22:00Z</dcterms:created>
  <dcterms:modified xsi:type="dcterms:W3CDTF">2014-11-24T16:08:00Z</dcterms:modified>
</cp:coreProperties>
</file>