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724A" w:rsidRDefault="00331CE5">
      <w:pPr>
        <w:widowControl w:val="0"/>
        <w:jc w:val="center"/>
      </w:pPr>
      <w:bookmarkStart w:id="0" w:name="_GoBack"/>
      <w:bookmarkEnd w:id="0"/>
      <w:r>
        <w:rPr>
          <w:b/>
        </w:rPr>
        <w:t>South Carolina General Assembly</w:t>
      </w:r>
    </w:p>
    <w:p w:rsidR="0080724A" w:rsidRDefault="00331CE5">
      <w:pPr>
        <w:widowControl w:val="0"/>
        <w:jc w:val="center"/>
      </w:pPr>
      <w:r>
        <w:t>118th Session, 2009-2010</w:t>
      </w:r>
    </w:p>
    <w:p w:rsidR="0080724A" w:rsidRDefault="0080724A">
      <w:pPr>
        <w:widowControl w:val="0"/>
        <w:jc w:val="left"/>
      </w:pPr>
    </w:p>
    <w:p w:rsidR="0080724A" w:rsidRDefault="00331CE5">
      <w:pPr>
        <w:widowControl w:val="0"/>
        <w:jc w:val="left"/>
        <w:rPr>
          <w:b/>
        </w:rPr>
      </w:pPr>
      <w:r>
        <w:rPr>
          <w:b/>
        </w:rPr>
        <w:t>H. 3537</w:t>
      </w:r>
    </w:p>
    <w:p w:rsidR="0080724A" w:rsidRDefault="0080724A">
      <w:pPr>
        <w:widowControl w:val="0"/>
        <w:jc w:val="left"/>
        <w:rPr>
          <w:b/>
        </w:rPr>
      </w:pPr>
    </w:p>
    <w:p w:rsidR="0080724A" w:rsidRDefault="00331CE5">
      <w:pPr>
        <w:widowControl w:val="0"/>
        <w:jc w:val="left"/>
      </w:pPr>
      <w:r>
        <w:rPr>
          <w:b/>
        </w:rPr>
        <w:t>STATUS INFORMATION</w:t>
      </w:r>
    </w:p>
    <w:p w:rsidR="0080724A" w:rsidRDefault="0080724A">
      <w:pPr>
        <w:widowControl w:val="0"/>
        <w:jc w:val="left"/>
      </w:pPr>
    </w:p>
    <w:p w:rsidR="0080724A" w:rsidRDefault="00331CE5">
      <w:pPr>
        <w:widowControl w:val="0"/>
        <w:jc w:val="left"/>
      </w:pPr>
      <w:r>
        <w:t>General Bill</w:t>
      </w:r>
    </w:p>
    <w:p w:rsidR="0080724A" w:rsidRDefault="00331CE5">
      <w:pPr>
        <w:widowControl w:val="0"/>
        <w:jc w:val="left"/>
      </w:pPr>
      <w:r>
        <w:t>Sponsors: Reps. Millwood, Kennedy, Bales, Battle, Bedingfield, Cato, Crawford, Duncan, Erickson, Limehouse, D.C. Moss, Pinson, E.H. Pitts, M.A. Pitts, Sottile, Stringer, Viers, Williams and Wylie</w:t>
      </w:r>
    </w:p>
    <w:p w:rsidR="0080724A" w:rsidRDefault="00331CE5">
      <w:pPr>
        <w:widowControl w:val="0"/>
        <w:jc w:val="left"/>
      </w:pPr>
      <w:r>
        <w:t>Document Path: l:\council\bills\nbd\11234bh09.docx</w:t>
      </w:r>
    </w:p>
    <w:p w:rsidR="0080724A" w:rsidRDefault="0080724A">
      <w:pPr>
        <w:widowControl w:val="0"/>
        <w:jc w:val="left"/>
      </w:pPr>
    </w:p>
    <w:p w:rsidR="0080724A" w:rsidRDefault="00331CE5">
      <w:pPr>
        <w:widowControl w:val="0"/>
        <w:jc w:val="left"/>
      </w:pPr>
      <w:r>
        <w:t>Introduced in the House on February 12, 2009</w:t>
      </w:r>
    </w:p>
    <w:p w:rsidR="0080724A" w:rsidRDefault="00331CE5">
      <w:pPr>
        <w:widowControl w:val="0"/>
        <w:jc w:val="left"/>
      </w:pPr>
      <w:r>
        <w:t xml:space="preserve">Currently residing in the House Committee on </w:t>
      </w:r>
      <w:r>
        <w:rPr>
          <w:b/>
        </w:rPr>
        <w:t>Ways and Means</w:t>
      </w:r>
    </w:p>
    <w:p w:rsidR="0080724A" w:rsidRDefault="0080724A">
      <w:pPr>
        <w:widowControl w:val="0"/>
        <w:jc w:val="left"/>
      </w:pPr>
    </w:p>
    <w:p w:rsidR="0080724A" w:rsidRDefault="00331CE5">
      <w:pPr>
        <w:widowControl w:val="0"/>
        <w:jc w:val="left"/>
      </w:pPr>
      <w:r>
        <w:t>Summary: Legislative Audit Council</w:t>
      </w:r>
    </w:p>
    <w:p w:rsidR="0080724A" w:rsidRDefault="0080724A">
      <w:pPr>
        <w:widowControl w:val="0"/>
        <w:jc w:val="left"/>
      </w:pPr>
    </w:p>
    <w:p w:rsidR="0080724A" w:rsidRDefault="0080724A">
      <w:pPr>
        <w:widowControl w:val="0"/>
        <w:jc w:val="left"/>
      </w:pPr>
    </w:p>
    <w:p w:rsidR="0080724A" w:rsidRDefault="00331CE5">
      <w:pPr>
        <w:widowControl w:val="0"/>
        <w:tabs>
          <w:tab w:val="center" w:pos="590"/>
          <w:tab w:val="center" w:pos="1440"/>
          <w:tab w:val="left" w:pos="1872"/>
          <w:tab w:val="left" w:pos="9187"/>
        </w:tabs>
        <w:jc w:val="left"/>
      </w:pPr>
      <w:r>
        <w:rPr>
          <w:b/>
        </w:rPr>
        <w:t>HISTORY OF LEGISLATIVE ACTIONS</w:t>
      </w:r>
    </w:p>
    <w:p w:rsidR="0080724A" w:rsidRDefault="0080724A">
      <w:pPr>
        <w:widowControl w:val="0"/>
        <w:tabs>
          <w:tab w:val="center" w:pos="590"/>
          <w:tab w:val="center" w:pos="1440"/>
          <w:tab w:val="left" w:pos="1872"/>
          <w:tab w:val="left" w:pos="9187"/>
        </w:tabs>
        <w:jc w:val="left"/>
      </w:pPr>
    </w:p>
    <w:p w:rsidR="0080724A" w:rsidRDefault="00331CE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0724A" w:rsidRDefault="00331CE5">
      <w:pPr>
        <w:widowControl w:val="0"/>
        <w:tabs>
          <w:tab w:val="right" w:pos="1008"/>
          <w:tab w:val="left" w:pos="1152"/>
          <w:tab w:val="left" w:pos="1872"/>
          <w:tab w:val="left" w:pos="9187"/>
        </w:tabs>
        <w:ind w:left="2088" w:hanging="2088"/>
        <w:jc w:val="left"/>
      </w:pPr>
      <w:r>
        <w:tab/>
        <w:t>2/12/2009</w:t>
      </w:r>
      <w:r>
        <w:tab/>
        <w:t>House</w:t>
      </w:r>
      <w:r>
        <w:tab/>
        <w:t xml:space="preserve">Introduced and read first time </w:t>
      </w:r>
      <w:hyperlink r:id="rId7" w:history="1">
        <w:r w:rsidRPr="00B11199">
          <w:rPr>
            <w:rStyle w:val="Hyperlink"/>
          </w:rPr>
          <w:t>HJ</w:t>
        </w:r>
      </w:hyperlink>
      <w:r>
        <w:noBreakHyphen/>
        <w:t>18</w:t>
      </w:r>
    </w:p>
    <w:p w:rsidR="0080724A" w:rsidRDefault="00331CE5">
      <w:pPr>
        <w:widowControl w:val="0"/>
        <w:tabs>
          <w:tab w:val="right" w:pos="1008"/>
          <w:tab w:val="left" w:pos="1152"/>
          <w:tab w:val="left" w:pos="1872"/>
          <w:tab w:val="left" w:pos="9187"/>
        </w:tabs>
        <w:ind w:left="2088" w:hanging="2088"/>
        <w:jc w:val="left"/>
      </w:pPr>
      <w:r>
        <w:tab/>
        <w:t>2/12/2009</w:t>
      </w:r>
      <w:r>
        <w:tab/>
        <w:t>House</w:t>
      </w:r>
      <w:r>
        <w:tab/>
        <w:t xml:space="preserve">Referred to Committee on </w:t>
      </w:r>
      <w:r>
        <w:rPr>
          <w:b/>
        </w:rPr>
        <w:t>Ways and Means</w:t>
      </w:r>
      <w:r>
        <w:t xml:space="preserve"> </w:t>
      </w:r>
      <w:hyperlink r:id="rId8" w:history="1">
        <w:r w:rsidRPr="00B11199">
          <w:rPr>
            <w:rStyle w:val="Hyperlink"/>
          </w:rPr>
          <w:t>HJ</w:t>
        </w:r>
      </w:hyperlink>
      <w:r>
        <w:noBreakHyphen/>
        <w:t>18</w:t>
      </w:r>
    </w:p>
    <w:p w:rsidR="0080724A" w:rsidRDefault="0080724A">
      <w:pPr>
        <w:widowControl w:val="0"/>
        <w:tabs>
          <w:tab w:val="right" w:pos="1008"/>
          <w:tab w:val="left" w:pos="1152"/>
          <w:tab w:val="left" w:pos="1872"/>
          <w:tab w:val="left" w:pos="9187"/>
        </w:tabs>
        <w:ind w:left="2088" w:hanging="2088"/>
        <w:jc w:val="left"/>
      </w:pPr>
    </w:p>
    <w:p w:rsidR="0080724A" w:rsidRDefault="0080724A">
      <w:pPr>
        <w:widowControl w:val="0"/>
        <w:tabs>
          <w:tab w:val="right" w:pos="1008"/>
          <w:tab w:val="left" w:pos="1152"/>
          <w:tab w:val="left" w:pos="1872"/>
          <w:tab w:val="left" w:pos="9187"/>
        </w:tabs>
        <w:ind w:left="2088" w:hanging="2088"/>
        <w:jc w:val="left"/>
      </w:pPr>
    </w:p>
    <w:p w:rsidR="0080724A" w:rsidRDefault="00331CE5">
      <w:pPr>
        <w:widowControl w:val="0"/>
        <w:jc w:val="left"/>
      </w:pPr>
      <w:r>
        <w:rPr>
          <w:b/>
        </w:rPr>
        <w:t>VERSIONS OF THIS BILL</w:t>
      </w:r>
    </w:p>
    <w:p w:rsidR="0080724A" w:rsidRDefault="0080724A">
      <w:pPr>
        <w:widowControl w:val="0"/>
        <w:jc w:val="left"/>
      </w:pPr>
    </w:p>
    <w:p w:rsidR="0080724A" w:rsidRDefault="00966BB2">
      <w:pPr>
        <w:widowControl w:val="0"/>
        <w:jc w:val="left"/>
      </w:pPr>
      <w:hyperlink r:id="rId9" w:history="1">
        <w:r w:rsidR="00331CE5">
          <w:rPr>
            <w:rStyle w:val="Hyperlink"/>
          </w:rPr>
          <w:t>2/12/2009</w:t>
        </w:r>
      </w:hyperlink>
    </w:p>
    <w:p w:rsidR="0080724A" w:rsidRDefault="0080724A"/>
    <w:p w:rsidR="0080724A" w:rsidRDefault="0080724A">
      <w:pPr>
        <w:sectPr w:rsidR="0080724A">
          <w:pgSz w:w="12240" w:h="15840" w:code="1"/>
          <w:pgMar w:top="1080" w:right="1440" w:bottom="1080" w:left="1440" w:header="720" w:footer="720" w:gutter="0"/>
          <w:cols w:space="720"/>
          <w:noEndnote/>
          <w:docGrid w:linePitch="360"/>
        </w:sectPr>
      </w:pPr>
    </w:p>
    <w:p w:rsidR="0080724A" w:rsidRDefault="0080724A">
      <w:pPr>
        <w:pStyle w:val="BillDots"/>
      </w:pPr>
    </w:p>
    <w:p w:rsidR="0080724A" w:rsidRDefault="0080724A">
      <w:pPr>
        <w:pStyle w:val="Numbersforbills"/>
      </w:pPr>
    </w:p>
    <w:p w:rsidR="0080724A" w:rsidRDefault="0080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24A" w:rsidRDefault="0080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24A" w:rsidRDefault="0080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24A" w:rsidRDefault="0080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24A" w:rsidRDefault="0080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24A" w:rsidRDefault="0080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24A" w:rsidRDefault="0033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80724A" w:rsidRDefault="0080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24A" w:rsidRDefault="0033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THE CODE OF LAWS OF SOUTH CAROLINA, 1976, BY ADDING SECTION 2</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68 SO AS TO PROVIDE THAT THE LEGISLATIVE AUDIT COUNCIL SHALL CONDUCT A MANAGEMENT PERFORMANCE AUDIT OF ONE</w:t>
      </w:r>
      <w:r>
        <w:rPr>
          <w:rFonts w:eastAsiaTheme="minorHAnsi"/>
          <w:color w:val="000000" w:themeColor="text1"/>
          <w:szCs w:val="22"/>
          <w:u w:color="000000" w:themeColor="text1"/>
        </w:rPr>
        <w:noBreakHyphen/>
        <w:t>FIFTH OF THE SCHOOL DISTRICTS IN SOUTH CAROLINA SELECTED AT RANDOM BY THE STATE DEPARTMENT OF EDUCATION, TO PROVIDE THAT THE COST OF THE AUDIT MUST BE REIMBURSED BY THE SCHOOL DISTRICT, AND TO PROVIDE THAT THE COUNCIL MAY CONTRACT WITH AN INDEPENDENT FIRM AT THE EXPENSE OF THE DISTRICT.</w:t>
      </w:r>
    </w:p>
    <w:p w:rsidR="0080724A" w:rsidRDefault="0080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724A" w:rsidRDefault="0033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24A" w:rsidRDefault="0080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24A" w:rsidRDefault="0033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15, Title 2 of the 1976 Code is amended by adding:</w:t>
      </w:r>
    </w:p>
    <w:p w:rsidR="0080724A" w:rsidRDefault="0080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24A" w:rsidRDefault="0033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68.</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Beginning in December 2009, and every year thereafter, the Legislative Audit Council shall conduct a management performance audit of one</w:t>
      </w:r>
      <w:r>
        <w:rPr>
          <w:rFonts w:eastAsiaTheme="minorHAnsi"/>
          <w:color w:val="000000" w:themeColor="text1"/>
          <w:szCs w:val="22"/>
          <w:u w:color="000000" w:themeColor="text1"/>
        </w:rPr>
        <w:noBreakHyphen/>
        <w:t xml:space="preserve">fifth of the local public school districts in South Carolina selected at random by the State Department of Education.  The cost of this audit is an operating expense of the council but must be reimbursed by the audited school district before the district may receive state aid. </w:t>
      </w:r>
    </w:p>
    <w:p w:rsidR="0080724A" w:rsidRDefault="0033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Nothing in this section limits, abridges, or otherwise affects the provisions of Section 2</w:t>
      </w:r>
      <w:r>
        <w:rPr>
          <w:rFonts w:eastAsiaTheme="minorHAnsi"/>
          <w:color w:val="000000" w:themeColor="text1"/>
          <w:szCs w:val="22"/>
          <w:u w:color="000000" w:themeColor="text1"/>
        </w:rPr>
        <w:noBreakHyphen/>
        <w:t>15</w:t>
      </w:r>
      <w:r>
        <w:rPr>
          <w:rFonts w:eastAsiaTheme="minorHAnsi"/>
          <w:color w:val="000000" w:themeColor="text1"/>
          <w:szCs w:val="22"/>
          <w:u w:color="000000" w:themeColor="text1"/>
        </w:rPr>
        <w:noBreakHyphen/>
        <w:t>60.</w:t>
      </w:r>
    </w:p>
    <w:p w:rsidR="0080724A" w:rsidRDefault="0033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council may contract with an independent firm experienced in management, accounting, and public policy procedures related to the funding of school districts.  The firm may not have a financial interest in the school districts of the State.  The cost of the evaluation is an operating expense of the school district, </w:t>
      </w:r>
      <w:r>
        <w:rPr>
          <w:rFonts w:eastAsiaTheme="minorHAnsi"/>
          <w:color w:val="000000" w:themeColor="text1"/>
          <w:szCs w:val="22"/>
          <w:u w:color="000000" w:themeColor="text1"/>
        </w:rPr>
        <w:lastRenderedPageBreak/>
        <w:t>and the district must pay directly to the council the cost of the evaluation.”</w:t>
      </w:r>
    </w:p>
    <w:p w:rsidR="0080724A" w:rsidRDefault="00807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0724A" w:rsidRDefault="0033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act takes effect upon approval by the Governor.</w:t>
      </w:r>
    </w:p>
    <w:p w:rsidR="0080724A" w:rsidRDefault="00331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724A" w:rsidRDefault="0080724A">
      <w:pPr>
        <w:suppressAutoHyphens/>
      </w:pPr>
    </w:p>
    <w:sectPr w:rsidR="0080724A" w:rsidSect="0080724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24A" w:rsidRDefault="00331CE5">
      <w:r>
        <w:separator/>
      </w:r>
    </w:p>
  </w:endnote>
  <w:endnote w:type="continuationSeparator" w:id="0">
    <w:p w:rsidR="0080724A" w:rsidRDefault="00331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FDAE8B-2B3C-4FEC-94B4-3FA5F36C9AB6}"/>
    <w:embedBold r:id="rId2" w:fontKey="{3A499078-9B2B-44E2-9D94-88AA5F81977B}"/>
  </w:font>
  <w:font w:name="Calibri">
    <w:panose1 w:val="020F0502020204030204"/>
    <w:charset w:val="00"/>
    <w:family w:val="swiss"/>
    <w:pitch w:val="variable"/>
    <w:sig w:usb0="E10002FF" w:usb1="4000ACFF" w:usb2="00000009" w:usb3="00000000" w:csb0="0000019F" w:csb1="00000000"/>
    <w:embedRegular r:id="rId3" w:fontKey="{CD5E4095-F56A-453B-9BE3-60A0645BC994}"/>
  </w:font>
  <w:font w:name="Cambria">
    <w:panose1 w:val="02040503050406030204"/>
    <w:charset w:val="00"/>
    <w:family w:val="roman"/>
    <w:pitch w:val="variable"/>
    <w:sig w:usb0="E00002FF" w:usb1="400004FF" w:usb2="00000000" w:usb3="00000000" w:csb0="0000019F" w:csb1="00000000"/>
    <w:embedRegular r:id="rId4" w:fontKey="{48D9D675-9C3A-4241-8089-72C343923D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724A" w:rsidRDefault="00331CE5">
    <w:pPr>
      <w:pStyle w:val="Footer"/>
      <w:tabs>
        <w:tab w:val="clear" w:pos="4680"/>
        <w:tab w:val="clear" w:pos="9360"/>
        <w:tab w:val="center" w:pos="2995"/>
      </w:tabs>
      <w:spacing w:before="120"/>
    </w:pPr>
    <w:r>
      <w:t>[3537]</w:t>
    </w:r>
    <w:r>
      <w:tab/>
    </w:r>
    <w:r w:rsidR="00966BB2">
      <w:fldChar w:fldCharType="begin"/>
    </w:r>
    <w:r w:rsidR="00966BB2">
      <w:instrText xml:space="preserve"> PAGE  \* MERGEFORMAT </w:instrText>
    </w:r>
    <w:r w:rsidR="00966BB2">
      <w:fldChar w:fldCharType="separate"/>
    </w:r>
    <w:r w:rsidR="00966BB2">
      <w:rPr>
        <w:noProof/>
      </w:rPr>
      <w:t>1</w:t>
    </w:r>
    <w:r w:rsidR="00966B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24A" w:rsidRDefault="00331CE5">
      <w:r>
        <w:separator/>
      </w:r>
    </w:p>
  </w:footnote>
  <w:footnote w:type="continuationSeparator" w:id="0">
    <w:p w:rsidR="0080724A" w:rsidRDefault="00331C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34BH09"/>
    <w:docVar w:name="CoverBillType" w:val="b"/>
    <w:docVar w:name="docpath" w:val="L:\Council\bills\NBD\11234BH09.DOCX"/>
    <w:docVar w:name="dvBillNumber" w:val="3537"/>
    <w:docVar w:name="dvBillNumberPrefix" w:val="H. "/>
    <w:docVar w:name="dvOriginalBody" w:val="House"/>
    <w:docVar w:name="dvSteno" w:val="NBD"/>
    <w:docVar w:name="NameofBody" w:val="h"/>
    <w:docVar w:name="vgroup2" w:val="Council"/>
  </w:docVars>
  <w:rsids>
    <w:rsidRoot w:val="0080724A"/>
    <w:rsid w:val="00250BBA"/>
    <w:rsid w:val="00331CE5"/>
    <w:rsid w:val="0080724A"/>
    <w:rsid w:val="008C789A"/>
    <w:rsid w:val="00966BB2"/>
    <w:rsid w:val="00B11199"/>
    <w:rsid w:val="00EF6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534684-26EA-4AA4-9678-E546709BF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724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0724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724A"/>
    <w:rPr>
      <w:rFonts w:eastAsia="Times New Roman" w:cs="Times New Roman"/>
      <w:b/>
      <w:sz w:val="30"/>
      <w:szCs w:val="20"/>
    </w:rPr>
  </w:style>
  <w:style w:type="paragraph" w:styleId="Header">
    <w:name w:val="header"/>
    <w:basedOn w:val="Normal"/>
    <w:link w:val="HeaderChar"/>
    <w:uiPriority w:val="99"/>
    <w:semiHidden/>
    <w:unhideWhenUsed/>
    <w:rsid w:val="0080724A"/>
    <w:pPr>
      <w:tabs>
        <w:tab w:val="center" w:pos="4320"/>
        <w:tab w:val="right" w:pos="8640"/>
      </w:tabs>
    </w:pPr>
  </w:style>
  <w:style w:type="character" w:customStyle="1" w:styleId="HeaderChar">
    <w:name w:val="Header Char"/>
    <w:basedOn w:val="DefaultParagraphFont"/>
    <w:link w:val="Header"/>
    <w:uiPriority w:val="99"/>
    <w:semiHidden/>
    <w:rsid w:val="0080724A"/>
    <w:rPr>
      <w:rFonts w:eastAsia="Times New Roman" w:cs="Times New Roman"/>
      <w:szCs w:val="20"/>
    </w:rPr>
  </w:style>
  <w:style w:type="paragraph" w:styleId="Footer">
    <w:name w:val="footer"/>
    <w:basedOn w:val="Normal"/>
    <w:link w:val="FooterChar"/>
    <w:uiPriority w:val="99"/>
    <w:unhideWhenUsed/>
    <w:rsid w:val="0080724A"/>
    <w:pPr>
      <w:tabs>
        <w:tab w:val="center" w:pos="4680"/>
        <w:tab w:val="right" w:pos="9360"/>
      </w:tabs>
    </w:pPr>
  </w:style>
  <w:style w:type="character" w:customStyle="1" w:styleId="FooterChar">
    <w:name w:val="Footer Char"/>
    <w:basedOn w:val="DefaultParagraphFont"/>
    <w:link w:val="Footer"/>
    <w:uiPriority w:val="99"/>
    <w:rsid w:val="0080724A"/>
    <w:rPr>
      <w:rFonts w:eastAsia="Times New Roman" w:cs="Times New Roman"/>
      <w:szCs w:val="20"/>
    </w:rPr>
  </w:style>
  <w:style w:type="character" w:styleId="PageNumber">
    <w:name w:val="page number"/>
    <w:basedOn w:val="DefaultParagraphFont"/>
    <w:uiPriority w:val="99"/>
    <w:semiHidden/>
    <w:unhideWhenUsed/>
    <w:rsid w:val="0080724A"/>
  </w:style>
  <w:style w:type="character" w:styleId="LineNumber">
    <w:name w:val="line number"/>
    <w:basedOn w:val="DefaultParagraphFont"/>
    <w:uiPriority w:val="99"/>
    <w:semiHidden/>
    <w:unhideWhenUsed/>
    <w:rsid w:val="0080724A"/>
  </w:style>
  <w:style w:type="paragraph" w:customStyle="1" w:styleId="BillDots">
    <w:name w:val="Bill Dots"/>
    <w:basedOn w:val="Normal"/>
    <w:qFormat/>
    <w:rsid w:val="0080724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0724A"/>
    <w:pPr>
      <w:tabs>
        <w:tab w:val="right" w:pos="5904"/>
      </w:tabs>
    </w:pPr>
  </w:style>
  <w:style w:type="character" w:styleId="Hyperlink">
    <w:name w:val="Hyperlink"/>
    <w:basedOn w:val="DefaultParagraphFont"/>
    <w:uiPriority w:val="99"/>
    <w:unhideWhenUsed/>
    <w:rsid w:val="0080724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2-09.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37_200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D883F-954F-4D1C-A73B-B1873C437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370</Words>
  <Characters>1977</Characters>
  <Application>Microsoft Office Word</Application>
  <DocSecurity>0</DocSecurity>
  <Lines>77</Lines>
  <Paragraphs>25</Paragraphs>
  <ScaleCrop>false</ScaleCrop>
  <Company> </Company>
  <LinksUpToDate>false</LinksUpToDate>
  <CharactersWithSpaces>2331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3537: Legislative Audit Council - South Carolina Legislature Online</dc:title>
  <dc:subject/>
  <dc:creator>NIKI DOWNEY</dc:creator>
  <cp:keywords/>
  <dc:description/>
  <cp:lastModifiedBy>N Cumfer</cp:lastModifiedBy>
  <cp:revision>10</cp:revision>
  <cp:lastPrinted>2009-02-10T14:16:00Z</cp:lastPrinted>
  <dcterms:created xsi:type="dcterms:W3CDTF">2009-02-12T16:57:00Z</dcterms:created>
  <dcterms:modified xsi:type="dcterms:W3CDTF">2014-11-24T16:08:00Z</dcterms:modified>
</cp:coreProperties>
</file>