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C0F" w:rsidRDefault="004417C2">
      <w:pPr>
        <w:widowControl w:val="0"/>
        <w:jc w:val="center"/>
      </w:pPr>
      <w:bookmarkStart w:id="0" w:name="_GoBack"/>
      <w:bookmarkEnd w:id="0"/>
      <w:r>
        <w:rPr>
          <w:b/>
        </w:rPr>
        <w:t>South Carolina General Assembly</w:t>
      </w:r>
    </w:p>
    <w:p w:rsidR="00001C0F" w:rsidRDefault="004417C2">
      <w:pPr>
        <w:widowControl w:val="0"/>
        <w:jc w:val="center"/>
      </w:pPr>
      <w:r>
        <w:t>118th Session, 2009-2010</w:t>
      </w:r>
    </w:p>
    <w:p w:rsidR="00001C0F" w:rsidRDefault="00001C0F">
      <w:pPr>
        <w:widowControl w:val="0"/>
        <w:jc w:val="left"/>
      </w:pPr>
    </w:p>
    <w:p w:rsidR="00001C0F" w:rsidRDefault="004417C2">
      <w:pPr>
        <w:widowControl w:val="0"/>
        <w:jc w:val="left"/>
        <w:rPr>
          <w:b/>
        </w:rPr>
      </w:pPr>
      <w:r>
        <w:rPr>
          <w:b/>
        </w:rPr>
        <w:t>H. 3548</w:t>
      </w:r>
    </w:p>
    <w:p w:rsidR="00001C0F" w:rsidRDefault="00001C0F">
      <w:pPr>
        <w:widowControl w:val="0"/>
        <w:jc w:val="left"/>
        <w:rPr>
          <w:b/>
        </w:rPr>
      </w:pPr>
    </w:p>
    <w:p w:rsidR="00001C0F" w:rsidRDefault="004417C2">
      <w:pPr>
        <w:widowControl w:val="0"/>
        <w:jc w:val="left"/>
      </w:pPr>
      <w:r>
        <w:rPr>
          <w:b/>
        </w:rPr>
        <w:t>STATUS INFORMATION</w:t>
      </w:r>
    </w:p>
    <w:p w:rsidR="00001C0F" w:rsidRDefault="00001C0F">
      <w:pPr>
        <w:widowControl w:val="0"/>
        <w:jc w:val="left"/>
      </w:pPr>
    </w:p>
    <w:p w:rsidR="00001C0F" w:rsidRDefault="004417C2">
      <w:pPr>
        <w:widowControl w:val="0"/>
        <w:jc w:val="left"/>
      </w:pPr>
      <w:r>
        <w:t>Concurrent Resolution</w:t>
      </w:r>
    </w:p>
    <w:p w:rsidR="00001C0F" w:rsidRDefault="004417C2">
      <w:pPr>
        <w:widowControl w:val="0"/>
        <w:jc w:val="left"/>
      </w:pPr>
      <w:r>
        <w:t>Sponsors: Reps. J.E. Smith, Limehouse,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Littlejohn, Loftis, Long, Lowe, Lucas, Mack, McEachern, McLeod, Merrill, Miller, Millwood, Mitchell, D.C. Moss, Nanney, J.H. Neal, J.M. Neal, Neilson, Ott, Owens, Parker, Parks, Pinson, E.H. Pitts, M.A. Pitts, Rice, Rutherford, Sandifer, Scott, Sellers, Simrill, Skelton, D.C. Smith, G.M. Smith, G.R. Smith, J.R. Smith, Sottile, Spires, Stavrinakis, Stewart, Stringer, Thompson, Toole, Umphlett, Vick, Viers, Weeks, Whipper, White, Whitmire, Williams, Willis, Wylie, A.D. Young and T.R. Young</w:t>
      </w:r>
    </w:p>
    <w:p w:rsidR="00001C0F" w:rsidRDefault="004417C2">
      <w:pPr>
        <w:widowControl w:val="0"/>
        <w:jc w:val="left"/>
      </w:pPr>
      <w:r>
        <w:t>Document Path: l:\council\bills\ms\7210zw09.docx</w:t>
      </w:r>
    </w:p>
    <w:p w:rsidR="00001C0F" w:rsidRDefault="00001C0F">
      <w:pPr>
        <w:widowControl w:val="0"/>
        <w:jc w:val="left"/>
      </w:pPr>
    </w:p>
    <w:p w:rsidR="00001C0F" w:rsidRDefault="004417C2">
      <w:pPr>
        <w:widowControl w:val="0"/>
        <w:jc w:val="left"/>
      </w:pPr>
      <w:r>
        <w:t>Introduced in the House on February 17, 2009</w:t>
      </w:r>
    </w:p>
    <w:p w:rsidR="00001C0F" w:rsidRDefault="004417C2">
      <w:pPr>
        <w:widowControl w:val="0"/>
        <w:jc w:val="left"/>
      </w:pPr>
      <w:r>
        <w:t>Introduced in the Senate on February 17, 2009</w:t>
      </w:r>
    </w:p>
    <w:p w:rsidR="00001C0F" w:rsidRDefault="004417C2">
      <w:pPr>
        <w:widowControl w:val="0"/>
        <w:jc w:val="left"/>
      </w:pPr>
      <w:r>
        <w:t>Adopted by the General Assembly on February 17, 2009</w:t>
      </w:r>
    </w:p>
    <w:p w:rsidR="00001C0F" w:rsidRDefault="00001C0F">
      <w:pPr>
        <w:widowControl w:val="0"/>
        <w:jc w:val="left"/>
      </w:pPr>
    </w:p>
    <w:p w:rsidR="00001C0F" w:rsidRDefault="004417C2">
      <w:pPr>
        <w:widowControl w:val="0"/>
        <w:jc w:val="left"/>
      </w:pPr>
      <w:r>
        <w:t>Summary: USS Laffey (DD-724)</w:t>
      </w:r>
    </w:p>
    <w:p w:rsidR="00001C0F" w:rsidRDefault="00001C0F">
      <w:pPr>
        <w:widowControl w:val="0"/>
        <w:jc w:val="left"/>
      </w:pPr>
    </w:p>
    <w:p w:rsidR="00001C0F" w:rsidRDefault="00001C0F">
      <w:pPr>
        <w:widowControl w:val="0"/>
        <w:jc w:val="left"/>
      </w:pPr>
    </w:p>
    <w:p w:rsidR="00001C0F" w:rsidRDefault="004417C2">
      <w:pPr>
        <w:widowControl w:val="0"/>
        <w:tabs>
          <w:tab w:val="center" w:pos="590"/>
          <w:tab w:val="center" w:pos="1440"/>
          <w:tab w:val="left" w:pos="1872"/>
          <w:tab w:val="left" w:pos="9187"/>
        </w:tabs>
        <w:jc w:val="left"/>
      </w:pPr>
      <w:r>
        <w:rPr>
          <w:b/>
        </w:rPr>
        <w:t>HISTORY OF LEGISLATIVE ACTIONS</w:t>
      </w:r>
    </w:p>
    <w:p w:rsidR="00001C0F" w:rsidRDefault="00001C0F">
      <w:pPr>
        <w:widowControl w:val="0"/>
        <w:tabs>
          <w:tab w:val="center" w:pos="590"/>
          <w:tab w:val="center" w:pos="1440"/>
          <w:tab w:val="left" w:pos="1872"/>
          <w:tab w:val="left" w:pos="9187"/>
        </w:tabs>
        <w:jc w:val="left"/>
      </w:pPr>
    </w:p>
    <w:p w:rsidR="00001C0F" w:rsidRDefault="004417C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01C0F" w:rsidRDefault="004417C2">
      <w:pPr>
        <w:widowControl w:val="0"/>
        <w:tabs>
          <w:tab w:val="right" w:pos="1008"/>
          <w:tab w:val="left" w:pos="1152"/>
          <w:tab w:val="left" w:pos="1872"/>
          <w:tab w:val="left" w:pos="9187"/>
        </w:tabs>
        <w:ind w:left="2088" w:hanging="2088"/>
        <w:jc w:val="left"/>
      </w:pPr>
      <w:r>
        <w:tab/>
        <w:t>2/17/2009</w:t>
      </w:r>
      <w:r>
        <w:tab/>
        <w:t>House</w:t>
      </w:r>
      <w:r>
        <w:tab/>
        <w:t xml:space="preserve">Introduced, adopted, sent to Senate </w:t>
      </w:r>
      <w:hyperlink r:id="rId7" w:history="1">
        <w:r w:rsidRPr="00941E07">
          <w:rPr>
            <w:rStyle w:val="Hyperlink"/>
          </w:rPr>
          <w:t>HJ</w:t>
        </w:r>
      </w:hyperlink>
      <w:r>
        <w:noBreakHyphen/>
        <w:t>23</w:t>
      </w:r>
    </w:p>
    <w:p w:rsidR="00001C0F" w:rsidRDefault="004417C2">
      <w:pPr>
        <w:widowControl w:val="0"/>
        <w:tabs>
          <w:tab w:val="right" w:pos="1008"/>
          <w:tab w:val="left" w:pos="1152"/>
          <w:tab w:val="left" w:pos="1872"/>
          <w:tab w:val="left" w:pos="9187"/>
        </w:tabs>
        <w:ind w:left="2088" w:hanging="2088"/>
        <w:jc w:val="left"/>
      </w:pPr>
      <w:r>
        <w:tab/>
        <w:t>2/17/2009</w:t>
      </w:r>
      <w:r>
        <w:tab/>
        <w:t>Senate</w:t>
      </w:r>
      <w:r>
        <w:tab/>
        <w:t xml:space="preserve">Introduced, adopted, returned with concurrence </w:t>
      </w:r>
      <w:hyperlink r:id="rId8" w:history="1">
        <w:r w:rsidRPr="00941E07">
          <w:rPr>
            <w:rStyle w:val="Hyperlink"/>
          </w:rPr>
          <w:t>SJ</w:t>
        </w:r>
      </w:hyperlink>
      <w:r>
        <w:noBreakHyphen/>
        <w:t>7</w:t>
      </w:r>
    </w:p>
    <w:p w:rsidR="00001C0F" w:rsidRDefault="00001C0F">
      <w:pPr>
        <w:widowControl w:val="0"/>
        <w:tabs>
          <w:tab w:val="right" w:pos="1008"/>
          <w:tab w:val="left" w:pos="1152"/>
          <w:tab w:val="left" w:pos="1872"/>
          <w:tab w:val="left" w:pos="9187"/>
        </w:tabs>
        <w:ind w:left="2088" w:hanging="2088"/>
        <w:jc w:val="left"/>
      </w:pPr>
    </w:p>
    <w:p w:rsidR="00001C0F" w:rsidRDefault="00001C0F">
      <w:pPr>
        <w:widowControl w:val="0"/>
        <w:tabs>
          <w:tab w:val="right" w:pos="1008"/>
          <w:tab w:val="left" w:pos="1152"/>
          <w:tab w:val="left" w:pos="1872"/>
          <w:tab w:val="left" w:pos="9187"/>
        </w:tabs>
        <w:ind w:left="2088" w:hanging="2088"/>
        <w:jc w:val="left"/>
      </w:pPr>
    </w:p>
    <w:p w:rsidR="00001C0F" w:rsidRDefault="004417C2">
      <w:r>
        <w:rPr>
          <w:b/>
        </w:rPr>
        <w:t>VERSIONS OF THIS BILL</w:t>
      </w:r>
    </w:p>
    <w:p w:rsidR="00001C0F" w:rsidRDefault="00001C0F"/>
    <w:p w:rsidR="00001C0F" w:rsidRDefault="004D3472">
      <w:hyperlink r:id="rId9" w:history="1">
        <w:r w:rsidR="004417C2">
          <w:rPr>
            <w:rStyle w:val="Hyperlink"/>
          </w:rPr>
          <w:t>2/17/2009</w:t>
        </w:r>
      </w:hyperlink>
    </w:p>
    <w:p w:rsidR="00001C0F" w:rsidRDefault="00001C0F"/>
    <w:p w:rsidR="00001C0F" w:rsidRDefault="00001C0F">
      <w:pPr>
        <w:sectPr w:rsidR="00001C0F">
          <w:pgSz w:w="12240" w:h="15840" w:code="1"/>
          <w:pgMar w:top="1080" w:right="1440" w:bottom="1080" w:left="1440" w:header="720" w:footer="720" w:gutter="0"/>
          <w:cols w:space="720"/>
          <w:noEndnote/>
          <w:docGrid w:linePitch="360"/>
        </w:sectPr>
      </w:pPr>
    </w:p>
    <w:p w:rsidR="00001C0F" w:rsidRDefault="00001C0F">
      <w:pPr>
        <w:pStyle w:val="BillDots"/>
      </w:pPr>
    </w:p>
    <w:p w:rsidR="00001C0F" w:rsidRDefault="00001C0F">
      <w:pPr>
        <w:pStyle w:val="Numbersforbills"/>
      </w:pP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EXTRAORDINARY EFFORTS OF THE MANY STATE WORKERS AND VOLUNTEERS WHO ARE WORKING TIRELESSLY AROUND THE CLOCK TO PRESERVE THE HISTORIC AND GALLANT USS LAFFEY (DD</w:t>
      </w:r>
      <w:r>
        <w:noBreakHyphen/>
        <w:t>724) FOR HER SURVIVING VETERANS AND COUNTLESS ADMIRERS.</w:t>
      </w: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historic destroyer, USS Laffey (DD</w:t>
      </w:r>
      <w:r>
        <w:noBreakHyphen/>
        <w:t>724) supported not only the D</w:t>
      </w:r>
      <w:r>
        <w:noBreakHyphen/>
        <w:t>Day landings at Normandy on June 6, 1944, but also the United States offensive against Japan; and</w:t>
      </w: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operating off Okinawa on April 16, 1945, the USS Laffey was attacked by twenty</w:t>
      </w:r>
      <w:r>
        <w:noBreakHyphen/>
        <w:t>two Japanese bombers and kamikaze aircraft; and</w:t>
      </w: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USS Laffey survived this ferocious onslaught despite suffering direct hits from five of the suicide aircraft and three bombs; and</w:t>
      </w: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valiantly refusing to abandon their ship, the USS Laffey’s heroic crew shot down eleven of the attacking aircraft and saved the damaged ship, earning her the nickname, “The Ship That Would Not Die;” and</w:t>
      </w: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USS Laffey was awarded the Presidential Unit Citation and five battle stars for her service during World War II and two additional battle stars during the Korean War; and</w:t>
      </w: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USS Laffey was added to the Patriots Point fleet in 1981, six years following her second decommissioning; and</w:t>
      </w: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different enemy now threatens this venerable and stately ship, namely the corrosive effects of more than twenty</w:t>
      </w:r>
      <w:r>
        <w:noBreakHyphen/>
        <w:t>five years of active service at sea protecting our nation’s freedom and more than twenty</w:t>
      </w:r>
      <w:r>
        <w:noBreakHyphen/>
        <w:t>five years of additional service as a living memorial to the patriotism, courage, and sacrifices of America’s “Greatest Generation;” and</w:t>
      </w: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destroyer Laffey has been under repair since December first when she began taking on water through her rusted hull; and</w:t>
      </w: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of the State of South Carolina wishes to express its gratitude to the many state workers and dedicated volunteers who are performing the essential and often dangerous repair work to save the USS Laffey.  Now, therefore, </w:t>
      </w: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recognize and commend the extraordinary efforts of the many state workers and volunteers who are working tirelessly around the clock to preserve the historic and gallant USS Laffey (DD</w:t>
      </w:r>
      <w:r>
        <w:noBreakHyphen/>
        <w:t>724) for her surviving veterans and countless admirers.</w:t>
      </w:r>
    </w:p>
    <w:p w:rsidR="00001C0F" w:rsidRDefault="0000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Brigadier General Hugh Tant III, (U.S. Army Ret.), Executive Director, Patriots Point Naval and Maritime Museum.</w:t>
      </w:r>
    </w:p>
    <w:p w:rsidR="00001C0F" w:rsidRDefault="0044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1C0F" w:rsidRDefault="00001C0F">
      <w:pPr>
        <w:suppressAutoHyphens/>
      </w:pPr>
    </w:p>
    <w:sectPr w:rsidR="00001C0F" w:rsidSect="00001C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C0F" w:rsidRDefault="004417C2">
      <w:r>
        <w:separator/>
      </w:r>
    </w:p>
  </w:endnote>
  <w:endnote w:type="continuationSeparator" w:id="0">
    <w:p w:rsidR="00001C0F" w:rsidRDefault="00441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A8E40D-C493-4D72-A59A-7A9C18F6B9D7}"/>
    <w:embedBold r:id="rId2" w:fontKey="{98A8C582-9241-42C0-899E-502058BEBD57}"/>
  </w:font>
  <w:font w:name="Calibri">
    <w:panose1 w:val="020F0502020204030204"/>
    <w:charset w:val="00"/>
    <w:family w:val="swiss"/>
    <w:pitch w:val="variable"/>
    <w:sig w:usb0="E10002FF" w:usb1="4000ACFF" w:usb2="00000009" w:usb3="00000000" w:csb0="0000019F" w:csb1="00000000"/>
    <w:embedRegular r:id="rId3" w:fontKey="{6E3CB781-C63C-49A9-894B-47F4389BEE01}"/>
  </w:font>
  <w:font w:name="Cambria">
    <w:panose1 w:val="02040503050406030204"/>
    <w:charset w:val="00"/>
    <w:family w:val="roman"/>
    <w:pitch w:val="variable"/>
    <w:sig w:usb0="E00002FF" w:usb1="400004FF" w:usb2="00000000" w:usb3="00000000" w:csb0="0000019F" w:csb1="00000000"/>
    <w:embedRegular r:id="rId4" w:fontKey="{6479787C-DA72-47B0-AC4A-CEFBA2F0F2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C0F" w:rsidRDefault="004417C2">
    <w:pPr>
      <w:pStyle w:val="Footer"/>
      <w:tabs>
        <w:tab w:val="clear" w:pos="4680"/>
        <w:tab w:val="clear" w:pos="9360"/>
        <w:tab w:val="center" w:pos="2995"/>
      </w:tabs>
      <w:spacing w:before="120"/>
    </w:pPr>
    <w:r>
      <w:t>[3548]</w:t>
    </w:r>
    <w:r>
      <w:tab/>
    </w:r>
    <w:r w:rsidR="004D3472">
      <w:fldChar w:fldCharType="begin"/>
    </w:r>
    <w:r w:rsidR="004D3472">
      <w:instrText xml:space="preserve"> PAGE  \* MERGEFORMAT </w:instrText>
    </w:r>
    <w:r w:rsidR="004D3472">
      <w:fldChar w:fldCharType="separate"/>
    </w:r>
    <w:r w:rsidR="004D3472">
      <w:rPr>
        <w:noProof/>
      </w:rPr>
      <w:t>1</w:t>
    </w:r>
    <w:r w:rsidR="004D34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C0F" w:rsidRDefault="004417C2">
      <w:r>
        <w:separator/>
      </w:r>
    </w:p>
  </w:footnote>
  <w:footnote w:type="continuationSeparator" w:id="0">
    <w:p w:rsidR="00001C0F" w:rsidRDefault="004417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10ZW09"/>
    <w:docVar w:name="CoverBillType" w:val="c"/>
    <w:docVar w:name="docpath" w:val="L:\Council\bills\MS\7210ZW09.DOCX"/>
    <w:docVar w:name="dvBillNumber" w:val="3548"/>
    <w:docVar w:name="dvBillNumberPrefix" w:val="H. "/>
    <w:docVar w:name="dvOriginalBody" w:val="House"/>
    <w:docVar w:name="dvSteno" w:val="MS"/>
    <w:docVar w:name="NameofBody" w:val="h"/>
    <w:docVar w:name="vgroup2" w:val="Council"/>
  </w:docVars>
  <w:rsids>
    <w:rsidRoot w:val="00001C0F"/>
    <w:rsid w:val="00001C0F"/>
    <w:rsid w:val="00203E73"/>
    <w:rsid w:val="0036421B"/>
    <w:rsid w:val="004417C2"/>
    <w:rsid w:val="004D3472"/>
    <w:rsid w:val="00941E07"/>
    <w:rsid w:val="00B55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0CEE45-5782-4ED1-AD68-8B353438F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C0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01C0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1C0F"/>
    <w:rPr>
      <w:rFonts w:eastAsia="Times New Roman" w:cs="Times New Roman"/>
      <w:b/>
      <w:sz w:val="30"/>
      <w:szCs w:val="20"/>
    </w:rPr>
  </w:style>
  <w:style w:type="paragraph" w:styleId="Header">
    <w:name w:val="header"/>
    <w:basedOn w:val="Normal"/>
    <w:link w:val="HeaderChar"/>
    <w:uiPriority w:val="99"/>
    <w:semiHidden/>
    <w:unhideWhenUsed/>
    <w:rsid w:val="00001C0F"/>
    <w:pPr>
      <w:tabs>
        <w:tab w:val="center" w:pos="4320"/>
        <w:tab w:val="right" w:pos="8640"/>
      </w:tabs>
    </w:pPr>
  </w:style>
  <w:style w:type="character" w:customStyle="1" w:styleId="HeaderChar">
    <w:name w:val="Header Char"/>
    <w:basedOn w:val="DefaultParagraphFont"/>
    <w:link w:val="Header"/>
    <w:uiPriority w:val="99"/>
    <w:semiHidden/>
    <w:rsid w:val="00001C0F"/>
    <w:rPr>
      <w:rFonts w:eastAsia="Times New Roman" w:cs="Times New Roman"/>
      <w:szCs w:val="20"/>
    </w:rPr>
  </w:style>
  <w:style w:type="paragraph" w:styleId="Footer">
    <w:name w:val="footer"/>
    <w:basedOn w:val="Normal"/>
    <w:link w:val="FooterChar"/>
    <w:uiPriority w:val="99"/>
    <w:unhideWhenUsed/>
    <w:rsid w:val="00001C0F"/>
    <w:pPr>
      <w:tabs>
        <w:tab w:val="center" w:pos="4680"/>
        <w:tab w:val="right" w:pos="9360"/>
      </w:tabs>
    </w:pPr>
  </w:style>
  <w:style w:type="character" w:customStyle="1" w:styleId="FooterChar">
    <w:name w:val="Footer Char"/>
    <w:basedOn w:val="DefaultParagraphFont"/>
    <w:link w:val="Footer"/>
    <w:uiPriority w:val="99"/>
    <w:rsid w:val="00001C0F"/>
    <w:rPr>
      <w:rFonts w:eastAsia="Times New Roman" w:cs="Times New Roman"/>
      <w:szCs w:val="20"/>
    </w:rPr>
  </w:style>
  <w:style w:type="character" w:styleId="PageNumber">
    <w:name w:val="page number"/>
    <w:basedOn w:val="DefaultParagraphFont"/>
    <w:uiPriority w:val="99"/>
    <w:semiHidden/>
    <w:unhideWhenUsed/>
    <w:rsid w:val="00001C0F"/>
  </w:style>
  <w:style w:type="character" w:styleId="LineNumber">
    <w:name w:val="line number"/>
    <w:basedOn w:val="DefaultParagraphFont"/>
    <w:uiPriority w:val="99"/>
    <w:semiHidden/>
    <w:unhideWhenUsed/>
    <w:rsid w:val="00001C0F"/>
  </w:style>
  <w:style w:type="paragraph" w:customStyle="1" w:styleId="BillDots">
    <w:name w:val="Bill Dots"/>
    <w:basedOn w:val="Normal"/>
    <w:qFormat/>
    <w:rsid w:val="00001C0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01C0F"/>
    <w:pPr>
      <w:tabs>
        <w:tab w:val="right" w:pos="5904"/>
      </w:tabs>
    </w:pPr>
  </w:style>
  <w:style w:type="character" w:styleId="Hyperlink">
    <w:name w:val="Hyperlink"/>
    <w:basedOn w:val="DefaultParagraphFont"/>
    <w:uiPriority w:val="99"/>
    <w:unhideWhenUsed/>
    <w:rsid w:val="00001C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7-09.docx" TargetMode="External"/><Relationship Id="rId3" Type="http://schemas.openxmlformats.org/officeDocument/2006/relationships/settings" Target="settings.xml"/><Relationship Id="rId7" Type="http://schemas.openxmlformats.org/officeDocument/2006/relationships/hyperlink" Target="file:///h:\HJ%20Archive\2009\02-1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48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FC893-E3EA-4357-983C-D17AF6542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625</Words>
  <Characters>3645</Characters>
  <Application>Microsoft Office Word</Application>
  <DocSecurity>0</DocSecurity>
  <Lines>112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3548: USS Laffey (DD-724) - South Carolina Legislature Online</dc:title>
  <dc:subject/>
  <dc:creator>Martha Sanders</dc:creator>
  <cp:keywords/>
  <dc:description/>
  <cp:lastModifiedBy>N Cumfer</cp:lastModifiedBy>
  <cp:revision>11</cp:revision>
  <cp:lastPrinted>2009-02-17T14:46:00Z</cp:lastPrinted>
  <dcterms:created xsi:type="dcterms:W3CDTF">2009-02-17T18:12:00Z</dcterms:created>
  <dcterms:modified xsi:type="dcterms:W3CDTF">2014-11-24T16:08:00Z</dcterms:modified>
</cp:coreProperties>
</file>