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A47, R107, H3572</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Umphlett</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l:\council\bills\ms\7113zw09.docx</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671</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2009</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2009</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2009</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Shark catching limits</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EF0A71">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A3C79" w:rsidRDefault="00FA3C79">
      <w:pPr>
        <w:widowControl w:val="0"/>
        <w:tabs>
          <w:tab w:val="center" w:pos="590"/>
          <w:tab w:val="center" w:pos="1440"/>
          <w:tab w:val="left" w:pos="1872"/>
          <w:tab w:val="left" w:pos="9187"/>
        </w:tabs>
        <w:rPr>
          <w:rFonts w:eastAsia="Times New Roman" w:cs="Times New Roman"/>
          <w:szCs w:val="20"/>
        </w:rPr>
      </w:pPr>
    </w:p>
    <w:p w:rsidR="00FA3C79" w:rsidRDefault="00EF0A71">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 xml:space="preserve">Introduced and read first time </w:t>
      </w:r>
      <w:hyperlink r:id="rId6" w:history="1">
        <w:r w:rsidRPr="00BD0BC8">
          <w:rPr>
            <w:rStyle w:val="Hyperlink"/>
            <w:rFonts w:cs="Times New Roman"/>
          </w:rPr>
          <w:t>HJ</w:t>
        </w:r>
      </w:hyperlink>
      <w:r>
        <w:rPr>
          <w:rFonts w:cs="Times New Roman"/>
        </w:rPr>
        <w:noBreakHyphen/>
        <w:t>35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7" w:history="1">
        <w:r w:rsidRPr="00BD0BC8">
          <w:rPr>
            <w:rStyle w:val="Hyperlink"/>
            <w:rFonts w:cs="Times New Roman"/>
          </w:rPr>
          <w:t>HJ</w:t>
        </w:r>
      </w:hyperlink>
      <w:r>
        <w:rPr>
          <w:rFonts w:cs="Times New Roman"/>
        </w:rPr>
        <w:noBreakHyphen/>
        <w:t>35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Committee report: Favorable </w:t>
      </w:r>
      <w:r>
        <w:rPr>
          <w:rFonts w:cs="Times New Roman"/>
          <w:b/>
        </w:rPr>
        <w:t>Agriculture, Natural Resources and Environmental Affairs</w:t>
      </w:r>
      <w:r>
        <w:rPr>
          <w:rFonts w:cs="Times New Roman"/>
        </w:rPr>
        <w:t xml:space="preserve"> </w:t>
      </w:r>
      <w:hyperlink r:id="rId8" w:history="1">
        <w:r w:rsidRPr="00BD0BC8">
          <w:rPr>
            <w:rStyle w:val="Hyperlink"/>
            <w:rFonts w:cs="Times New Roman"/>
          </w:rPr>
          <w:t>HJ</w:t>
        </w:r>
      </w:hyperlink>
      <w:r>
        <w:rPr>
          <w:rFonts w:cs="Times New Roman"/>
        </w:rPr>
        <w:noBreakHyphen/>
        <w:t>3</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t xml:space="preserve">Read second time </w:t>
      </w:r>
      <w:hyperlink r:id="rId9" w:history="1">
        <w:r w:rsidRPr="00BD0BC8">
          <w:rPr>
            <w:rStyle w:val="Hyperlink"/>
            <w:rFonts w:cs="Times New Roman"/>
          </w:rPr>
          <w:t>HJ</w:t>
        </w:r>
      </w:hyperlink>
      <w:r>
        <w:rPr>
          <w:rFonts w:cs="Times New Roman"/>
        </w:rPr>
        <w:noBreakHyphen/>
        <w:t>41</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Read third time and sent to Senate </w:t>
      </w:r>
      <w:hyperlink r:id="rId10" w:history="1">
        <w:r w:rsidRPr="00BD0BC8">
          <w:rPr>
            <w:rStyle w:val="Hyperlink"/>
            <w:rFonts w:cs="Times New Roman"/>
          </w:rPr>
          <w:t>HJ</w:t>
        </w:r>
      </w:hyperlink>
      <w:r>
        <w:rPr>
          <w:rFonts w:cs="Times New Roman"/>
        </w:rPr>
        <w:noBreakHyphen/>
        <w:t>28</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Introduced and read first time </w:t>
      </w:r>
      <w:hyperlink r:id="rId11" w:history="1">
        <w:r w:rsidRPr="00BD0BC8">
          <w:rPr>
            <w:rStyle w:val="Hyperlink"/>
            <w:rFonts w:cs="Times New Roman"/>
          </w:rPr>
          <w:t>SJ</w:t>
        </w:r>
      </w:hyperlink>
      <w:r>
        <w:rPr>
          <w:rFonts w:cs="Times New Roman"/>
        </w:rPr>
        <w:noBreakHyphen/>
        <w:t>8</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t xml:space="preserve">Referred to Committee on </w:t>
      </w:r>
      <w:r>
        <w:rPr>
          <w:rFonts w:cs="Times New Roman"/>
          <w:b/>
        </w:rPr>
        <w:t>Fish, Game and Forestry</w:t>
      </w:r>
      <w:r>
        <w:rPr>
          <w:rFonts w:cs="Times New Roman"/>
        </w:rPr>
        <w:t xml:space="preserve"> </w:t>
      </w:r>
      <w:hyperlink r:id="rId12" w:history="1">
        <w:r w:rsidRPr="00BD0BC8">
          <w:rPr>
            <w:rStyle w:val="Hyperlink"/>
            <w:rFonts w:cs="Times New Roman"/>
          </w:rPr>
          <w:t>SJ</w:t>
        </w:r>
      </w:hyperlink>
      <w:r>
        <w:rPr>
          <w:rFonts w:cs="Times New Roman"/>
        </w:rPr>
        <w:noBreakHyphen/>
        <w:t>8</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Committee report: Favorable </w:t>
      </w:r>
      <w:r>
        <w:rPr>
          <w:rFonts w:cs="Times New Roman"/>
          <w:b/>
        </w:rPr>
        <w:t>Fish, Game and Forestry</w:t>
      </w:r>
      <w:r>
        <w:rPr>
          <w:rFonts w:cs="Times New Roman"/>
        </w:rPr>
        <w:t xml:space="preserve"> </w:t>
      </w:r>
      <w:hyperlink r:id="rId13" w:history="1">
        <w:r w:rsidRPr="00BD0BC8">
          <w:rPr>
            <w:rStyle w:val="Hyperlink"/>
            <w:rFonts w:cs="Times New Roman"/>
          </w:rPr>
          <w:t>SJ</w:t>
        </w:r>
      </w:hyperlink>
      <w:r>
        <w:rPr>
          <w:rFonts w:cs="Times New Roman"/>
        </w:rPr>
        <w:noBreakHyphen/>
        <w:t>15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Read second time </w:t>
      </w:r>
      <w:hyperlink r:id="rId14" w:history="1">
        <w:r w:rsidRPr="00BD0BC8">
          <w:rPr>
            <w:rStyle w:val="Hyperlink"/>
            <w:rFonts w:cs="Times New Roman"/>
          </w:rPr>
          <w:t>SJ</w:t>
        </w:r>
      </w:hyperlink>
      <w:r>
        <w:rPr>
          <w:rFonts w:cs="Times New Roman"/>
        </w:rPr>
        <w:noBreakHyphen/>
        <w:t>25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Amended </w:t>
      </w:r>
      <w:hyperlink r:id="rId15" w:history="1">
        <w:r w:rsidRPr="00BD0BC8">
          <w:rPr>
            <w:rStyle w:val="Hyperlink"/>
            <w:rFonts w:cs="Times New Roman"/>
          </w:rPr>
          <w:t>SJ</w:t>
        </w:r>
      </w:hyperlink>
      <w:r>
        <w:rPr>
          <w:rFonts w:cs="Times New Roman"/>
        </w:rPr>
        <w:noBreakHyphen/>
        <w:t>15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third time and returned to House with amendments </w:t>
      </w:r>
      <w:hyperlink r:id="rId16" w:history="1">
        <w:r w:rsidRPr="00BD0BC8">
          <w:rPr>
            <w:rStyle w:val="Hyperlink"/>
            <w:rFonts w:cs="Times New Roman"/>
          </w:rPr>
          <w:t>SJ</w:t>
        </w:r>
      </w:hyperlink>
      <w:r>
        <w:rPr>
          <w:rFonts w:cs="Times New Roman"/>
        </w:rPr>
        <w:noBreakHyphen/>
        <w:t>15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Non</w:t>
      </w:r>
      <w:r>
        <w:rPr>
          <w:rFonts w:cs="Times New Roman"/>
        </w:rPr>
        <w:noBreakHyphen/>
        <w:t xml:space="preserve">concurrence in Senate amendment </w:t>
      </w:r>
      <w:hyperlink r:id="rId17" w:history="1">
        <w:r w:rsidRPr="00BD0BC8">
          <w:rPr>
            <w:rStyle w:val="Hyperlink"/>
            <w:rFonts w:cs="Times New Roman"/>
          </w:rPr>
          <w:t>HJ</w:t>
        </w:r>
      </w:hyperlink>
      <w:r>
        <w:rPr>
          <w:rFonts w:cs="Times New Roman"/>
        </w:rPr>
        <w:noBreakHyphen/>
        <w:t>50</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Roll call Yeas</w:t>
      </w:r>
      <w:r>
        <w:rPr>
          <w:rFonts w:cs="Times New Roman"/>
        </w:rPr>
        <w:noBreakHyphen/>
        <w:t>0  Nays</w:t>
      </w:r>
      <w:r>
        <w:rPr>
          <w:rFonts w:cs="Times New Roman"/>
        </w:rPr>
        <w:noBreakHyphen/>
        <w:t xml:space="preserve">96 </w:t>
      </w:r>
      <w:hyperlink r:id="rId18" w:history="1">
        <w:r w:rsidRPr="00BD0BC8">
          <w:rPr>
            <w:rStyle w:val="Hyperlink"/>
            <w:rFonts w:cs="Times New Roman"/>
          </w:rPr>
          <w:t>HJ</w:t>
        </w:r>
      </w:hyperlink>
      <w:r>
        <w:rPr>
          <w:rFonts w:cs="Times New Roman"/>
        </w:rPr>
        <w:noBreakHyphen/>
        <w:t>50</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Senate insists upon amendment and conference committee appointed McGill, Knotts, and Cleary </w:t>
      </w:r>
      <w:hyperlink r:id="rId19" w:history="1">
        <w:r w:rsidRPr="00BD0BC8">
          <w:rPr>
            <w:rStyle w:val="Hyperlink"/>
            <w:rFonts w:cs="Times New Roman"/>
          </w:rPr>
          <w:t>SJ</w:t>
        </w:r>
      </w:hyperlink>
      <w:r>
        <w:rPr>
          <w:rFonts w:cs="Times New Roman"/>
        </w:rPr>
        <w:noBreakHyphen/>
        <w:t>17</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Conference committee appointed Reps. GM Smith, Umphlett, and HB Brown </w:t>
      </w:r>
      <w:hyperlink r:id="rId20" w:history="1">
        <w:r w:rsidRPr="00BD0BC8">
          <w:rPr>
            <w:rStyle w:val="Hyperlink"/>
            <w:rFonts w:cs="Times New Roman"/>
          </w:rPr>
          <w:t>HJ</w:t>
        </w:r>
      </w:hyperlink>
      <w:r>
        <w:rPr>
          <w:rFonts w:cs="Times New Roman"/>
        </w:rPr>
        <w:noBreakHyphen/>
        <w:t>55</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Conference report adopted </w:t>
      </w:r>
      <w:hyperlink r:id="rId21" w:history="1">
        <w:r w:rsidRPr="00BD0BC8">
          <w:rPr>
            <w:rStyle w:val="Hyperlink"/>
            <w:rFonts w:cs="Times New Roman"/>
          </w:rPr>
          <w:t>SJ</w:t>
        </w:r>
      </w:hyperlink>
      <w:r>
        <w:rPr>
          <w:rFonts w:cs="Times New Roman"/>
        </w:rPr>
        <w:noBreakHyphen/>
        <w:t>104</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Conference report received and adopted </w:t>
      </w:r>
      <w:hyperlink r:id="rId22" w:history="1">
        <w:r w:rsidRPr="00BD0BC8">
          <w:rPr>
            <w:rStyle w:val="Hyperlink"/>
            <w:rFonts w:cs="Times New Roman"/>
          </w:rPr>
          <w:t>HJ</w:t>
        </w:r>
      </w:hyperlink>
      <w:r>
        <w:rPr>
          <w:rFonts w:cs="Times New Roman"/>
        </w:rPr>
        <w:noBreakHyphen/>
        <w:t>49</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Roll call Yeas</w:t>
      </w:r>
      <w:r>
        <w:rPr>
          <w:rFonts w:cs="Times New Roman"/>
        </w:rPr>
        <w:noBreakHyphen/>
        <w:t>97  Nays</w:t>
      </w:r>
      <w:r>
        <w:rPr>
          <w:rFonts w:cs="Times New Roman"/>
        </w:rPr>
        <w:noBreakHyphen/>
        <w:t xml:space="preserve">3 </w:t>
      </w:r>
      <w:hyperlink r:id="rId23" w:history="1">
        <w:r w:rsidRPr="00BD0BC8">
          <w:rPr>
            <w:rStyle w:val="Hyperlink"/>
            <w:rFonts w:cs="Times New Roman"/>
          </w:rPr>
          <w:t>HJ</w:t>
        </w:r>
      </w:hyperlink>
      <w:r>
        <w:rPr>
          <w:rFonts w:cs="Times New Roman"/>
        </w:rPr>
        <w:noBreakHyphen/>
        <w:t>49</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Ordered enrolled for ratification </w:t>
      </w:r>
      <w:hyperlink r:id="rId24" w:history="1">
        <w:r w:rsidRPr="00BD0BC8">
          <w:rPr>
            <w:rStyle w:val="Hyperlink"/>
            <w:rFonts w:cs="Times New Roman"/>
          </w:rPr>
          <w:t>HJ</w:t>
        </w:r>
      </w:hyperlink>
      <w:r>
        <w:rPr>
          <w:rFonts w:cs="Times New Roman"/>
        </w:rPr>
        <w:noBreakHyphen/>
        <w:t>66</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107</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FA3C79" w:rsidRDefault="00EF0A71">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47</w:t>
      </w:r>
    </w:p>
    <w:p w:rsidR="00FA3C79" w:rsidRDefault="00FA3C79">
      <w:pPr>
        <w:widowControl w:val="0"/>
        <w:tabs>
          <w:tab w:val="right" w:pos="1008"/>
          <w:tab w:val="left" w:pos="1152"/>
          <w:tab w:val="left" w:pos="1872"/>
          <w:tab w:val="left" w:pos="9187"/>
        </w:tabs>
        <w:ind w:left="2088" w:hanging="2088"/>
        <w:rPr>
          <w:rFonts w:cs="Times New Roman"/>
        </w:rPr>
      </w:pPr>
    </w:p>
    <w:p w:rsidR="00FA3C79" w:rsidRDefault="00FA3C79">
      <w:pPr>
        <w:widowControl w:val="0"/>
        <w:tabs>
          <w:tab w:val="right" w:pos="1008"/>
          <w:tab w:val="left" w:pos="1152"/>
          <w:tab w:val="left" w:pos="1872"/>
          <w:tab w:val="left" w:pos="9187"/>
        </w:tabs>
        <w:ind w:left="2088" w:hanging="2088"/>
        <w:rPr>
          <w:rFonts w:eastAsia="Times New Roman" w:cs="Times New Roman"/>
          <w:szCs w:val="20"/>
        </w:rPr>
      </w:pPr>
    </w:p>
    <w:p w:rsidR="00FA3C79" w:rsidRDefault="00EF0A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A3C79" w:rsidRDefault="00FA3C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C79" w:rsidRDefault="00F00B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F0A71">
          <w:rPr>
            <w:rFonts w:eastAsia="Times New Roman" w:cs="Times New Roman"/>
            <w:color w:val="0000FF" w:themeColor="hyperlink"/>
            <w:szCs w:val="20"/>
            <w:u w:val="single"/>
          </w:rPr>
          <w:t>2/18/2009</w:t>
        </w:r>
      </w:hyperlink>
    </w:p>
    <w:p w:rsidR="00FA3C79" w:rsidRDefault="00F0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F0A71">
          <w:rPr>
            <w:rFonts w:eastAsia="Times New Roman" w:cs="Times New Roman"/>
            <w:color w:val="0000FF" w:themeColor="hyperlink"/>
            <w:szCs w:val="20"/>
            <w:u w:val="single"/>
          </w:rPr>
          <w:t>4/1/2009</w:t>
        </w:r>
      </w:hyperlink>
    </w:p>
    <w:p w:rsidR="00FA3C79" w:rsidRDefault="00F0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F0A71">
          <w:rPr>
            <w:rFonts w:eastAsia="Times New Roman" w:cs="Times New Roman"/>
            <w:color w:val="0000FF" w:themeColor="hyperlink"/>
            <w:szCs w:val="20"/>
            <w:u w:val="single"/>
          </w:rPr>
          <w:t>5/6/2009</w:t>
        </w:r>
      </w:hyperlink>
    </w:p>
    <w:p w:rsidR="00FA3C79" w:rsidRDefault="00F0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F0A71">
          <w:rPr>
            <w:rFonts w:eastAsia="Times New Roman" w:cs="Times New Roman"/>
            <w:color w:val="0000FF" w:themeColor="hyperlink"/>
            <w:szCs w:val="20"/>
            <w:u w:val="single"/>
          </w:rPr>
          <w:t>5/12/2009</w:t>
        </w:r>
      </w:hyperlink>
    </w:p>
    <w:p w:rsidR="00FA3C79" w:rsidRDefault="00F0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F0A71">
          <w:rPr>
            <w:rFonts w:eastAsia="Times New Roman" w:cs="Times New Roman"/>
            <w:color w:val="0000FF" w:themeColor="hyperlink"/>
            <w:szCs w:val="20"/>
            <w:u w:val="single"/>
          </w:rPr>
          <w:t>5/21/2009</w:t>
        </w:r>
      </w:hyperlink>
    </w:p>
    <w:p w:rsidR="00FA3C79" w:rsidRDefault="00FA3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3C79" w:rsidRDefault="00FA3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3C79">
          <w:pgSz w:w="12240" w:h="15840" w:code="1"/>
          <w:pgMar w:top="1080" w:right="1440" w:bottom="1080" w:left="1440" w:header="720" w:footer="720" w:gutter="0"/>
          <w:pgNumType w:start="1"/>
          <w:cols w:space="720"/>
          <w:noEndnote/>
          <w:docGrid w:linePitch="360"/>
        </w:sect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R107, H3572)</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REPEALING SECTION 50</w:t>
      </w:r>
      <w:r>
        <w:rPr>
          <w:rFonts w:cs="Times New Roman"/>
          <w:b/>
        </w:rPr>
        <w:noBreakHyphen/>
        <w:t>5</w:t>
      </w:r>
      <w:r>
        <w:rPr>
          <w:rFonts w:cs="Times New Roman"/>
          <w:b/>
        </w:rPr>
        <w:noBreakHyphen/>
        <w:t>1707 RELATING TO SHARK CATCH LIMITS; BY ADDING SECTION 50</w:t>
      </w:r>
      <w:r>
        <w:rPr>
          <w:rFonts w:cs="Times New Roman"/>
          <w:b/>
        </w:rPr>
        <w:noBreakHyphen/>
        <w:t>13</w:t>
      </w:r>
      <w:r>
        <w:rPr>
          <w:rFonts w:cs="Times New Roman"/>
          <w:b/>
        </w:rPr>
        <w:noBreakHyphen/>
        <w:t>400 SO AS TO ESTABLISH CREEL AND SIZE LIMITS FOR CRAPPIE TAKEN IN LAKE MURRAY; AND BY ADDING SECTION 50</w:t>
      </w:r>
      <w:r>
        <w:rPr>
          <w:rFonts w:cs="Times New Roman"/>
          <w:b/>
        </w:rPr>
        <w:noBreakHyphen/>
        <w:t>5</w:t>
      </w:r>
      <w:r>
        <w:rPr>
          <w:rFonts w:cs="Times New Roman"/>
          <w:b/>
        </w:rPr>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50</w:t>
      </w:r>
      <w:r>
        <w:rPr>
          <w:rFonts w:cs="Times New Roman"/>
        </w:rPr>
        <w:noBreakHyphen/>
        <w:t>5</w:t>
      </w:r>
      <w:r>
        <w:rPr>
          <w:rFonts w:cs="Times New Roman"/>
        </w:rPr>
        <w:noBreakHyphen/>
        <w:t>1707 of the 1976 Code is repealed.</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Lake Murray crappie creel and size limits</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Article 1, Chapter 13, Title 50 of the 1976 Code is amended by adding:</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13</w:t>
      </w:r>
      <w:r>
        <w:rPr>
          <w:rFonts w:cs="Times New Roman"/>
        </w:rPr>
        <w:noBreakHyphen/>
        <w:t>400.</w:t>
      </w:r>
      <w:r>
        <w:rPr>
          <w:rFonts w:cs="Times New Roman"/>
        </w:rPr>
        <w:tab/>
        <w:t>(A)</w:t>
      </w:r>
      <w:r>
        <w:rPr>
          <w:rFonts w:cs="Times New Roman"/>
        </w:rPr>
        <w:tab/>
        <w:t>In Lake Murray it is unlawful to take or possess more than twenty crappie (Pomoxis spp.) per day.</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In Lake Murray it is unlawful to take or possess crappie (Pomoxis spp.) less than eight inches in total length.”</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Flounder Population Study Program and catch limits</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Chapter 5, Title 50 of the 1976 Code is amended by adding:</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5</w:t>
      </w:r>
      <w:r>
        <w:rPr>
          <w:rFonts w:cs="Times New Roman"/>
        </w:rPr>
        <w:noBreakHyphen/>
        <w:t>2017.</w:t>
      </w:r>
      <w:r>
        <w:rPr>
          <w:rFonts w:cs="Times New Roman"/>
        </w:rPr>
        <w:tab/>
        <w:t>(A)</w:t>
      </w:r>
      <w:r>
        <w:rPr>
          <w:rFonts w:cs="Times New Roman"/>
        </w:rPr>
        <w:tab/>
        <w:t xml:space="preserve">There is established the Flounder Population Study Program to be administered by the Department of Natural Resources.  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For purposes of this section, ‘gigging’ means using a rod with one or multiple prongs to spear a fish.  </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During the term of the program in the area defined in subsection (A):</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the lawful flounder gigging and fishing catch limit is ten per day for any individual, not to exceed twenty flounder in any one day on any boat;</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 xml:space="preserve">it is unlawful to use any type of artificial illumination powered by generator while gigging or fishing for flounder from a boat or while wading in the water. </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The program shall run for five years, beginning January 1, 2010, and ending December 31, 2015.</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Department of Natural Resources must compile its findings and submit the report to the General Assembly by March 16, 2016.”</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740C0" w:rsidRDefault="00E740C0"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0C0" w:rsidRDefault="00E740C0" w:rsidP="00E740C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SECTION</w:t>
      </w:r>
      <w:r>
        <w:tab/>
        <w:t>4.</w:t>
      </w:r>
      <w:r>
        <w:tab/>
        <w:t>This act takes effect upon approval by the Governor.</w:t>
      </w:r>
    </w:p>
    <w:p w:rsidR="00E740C0" w:rsidRDefault="00E740C0" w:rsidP="00E740C0">
      <w:pPr>
        <w:tabs>
          <w:tab w:val="left" w:pos="1440"/>
          <w:tab w:val="left" w:pos="1800"/>
          <w:tab w:val="left" w:pos="2880"/>
        </w:tabs>
        <w:rPr>
          <w:color w:val="000000" w:themeColor="text1"/>
        </w:rPr>
      </w:pPr>
    </w:p>
    <w:p w:rsidR="00E740C0" w:rsidRDefault="00E740C0" w:rsidP="00E740C0">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E740C0" w:rsidRDefault="00E740C0" w:rsidP="00E740C0">
      <w:pPr>
        <w:tabs>
          <w:tab w:val="left" w:pos="1440"/>
          <w:tab w:val="left" w:pos="1800"/>
          <w:tab w:val="left" w:pos="2880"/>
        </w:tabs>
        <w:rPr>
          <w:color w:val="000000" w:themeColor="text1"/>
        </w:rPr>
      </w:pPr>
    </w:p>
    <w:p w:rsidR="00E740C0" w:rsidRDefault="00E740C0" w:rsidP="00E740C0">
      <w:pPr>
        <w:tabs>
          <w:tab w:val="left" w:pos="1440"/>
          <w:tab w:val="left" w:pos="1800"/>
          <w:tab w:val="left" w:pos="2880"/>
        </w:tabs>
        <w:rPr>
          <w:color w:val="000000" w:themeColor="text1"/>
        </w:rPr>
      </w:pPr>
      <w:r>
        <w:rPr>
          <w:color w:val="000000" w:themeColor="text1"/>
        </w:rPr>
        <w:t>Approved the 2</w:t>
      </w:r>
      <w:r w:rsidRPr="00465EAB">
        <w:rPr>
          <w:color w:val="000000" w:themeColor="text1"/>
          <w:vertAlign w:val="superscript"/>
        </w:rPr>
        <w:t>n</w:t>
      </w:r>
      <w:r>
        <w:rPr>
          <w:color w:val="000000" w:themeColor="text1"/>
          <w:vertAlign w:val="superscript"/>
        </w:rPr>
        <w:t>d</w:t>
      </w:r>
      <w:r>
        <w:rPr>
          <w:color w:val="000000" w:themeColor="text1"/>
        </w:rPr>
        <w:t xml:space="preserve"> day of June, 2009. </w:t>
      </w:r>
    </w:p>
    <w:p w:rsidR="00E740C0" w:rsidRDefault="00E740C0" w:rsidP="00E740C0">
      <w:pPr>
        <w:tabs>
          <w:tab w:val="left" w:pos="1440"/>
          <w:tab w:val="left" w:pos="1800"/>
          <w:tab w:val="left" w:pos="2880"/>
        </w:tabs>
        <w:jc w:val="center"/>
        <w:rPr>
          <w:color w:val="000000" w:themeColor="text1"/>
        </w:rPr>
      </w:pPr>
    </w:p>
    <w:p w:rsidR="00E740C0" w:rsidRDefault="00E740C0" w:rsidP="00E740C0">
      <w:pPr>
        <w:tabs>
          <w:tab w:val="left" w:pos="1440"/>
          <w:tab w:val="left" w:pos="1800"/>
          <w:tab w:val="left" w:pos="2880"/>
        </w:tabs>
        <w:jc w:val="center"/>
        <w:rPr>
          <w:color w:val="000000" w:themeColor="text1"/>
        </w:rPr>
      </w:pPr>
      <w:r>
        <w:rPr>
          <w:color w:val="000000" w:themeColor="text1"/>
        </w:rPr>
        <w:t>__________</w:t>
      </w:r>
    </w:p>
    <w:p w:rsidR="00FA3C79" w:rsidRDefault="00FA3C79" w:rsidP="00E74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A3C79" w:rsidSect="00B14EE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C79" w:rsidRDefault="00EF0A71">
      <w:r>
        <w:separator/>
      </w:r>
    </w:p>
  </w:endnote>
  <w:endnote w:type="continuationSeparator" w:id="0">
    <w:p w:rsidR="00FA3C79" w:rsidRDefault="00EF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EA" w:rsidRDefault="00EF0A71">
    <w:pPr>
      <w:pStyle w:val="Footer"/>
      <w:tabs>
        <w:tab w:val="clear" w:pos="4680"/>
        <w:tab w:val="clear" w:pos="9360"/>
        <w:tab w:val="center" w:pos="3168"/>
      </w:tabs>
      <w:spacing w:before="120"/>
    </w:pPr>
    <w:r>
      <w:tab/>
    </w:r>
    <w:r w:rsidR="00D77DEB">
      <w:fldChar w:fldCharType="begin"/>
    </w:r>
    <w:r>
      <w:instrText xml:space="preserve"> PAGE  \* MERGEFORMAT </w:instrText>
    </w:r>
    <w:r w:rsidR="00D77DEB">
      <w:fldChar w:fldCharType="separate"/>
    </w:r>
    <w:r w:rsidR="00E740C0">
      <w:rPr>
        <w:noProof/>
      </w:rPr>
      <w:t>2</w:t>
    </w:r>
    <w:r w:rsidR="00D77D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EA" w:rsidRDefault="00F00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C79" w:rsidRDefault="00EF0A71">
      <w:r>
        <w:separator/>
      </w:r>
    </w:p>
  </w:footnote>
  <w:footnote w:type="continuationSeparator" w:id="0">
    <w:p w:rsidR="00FA3C79" w:rsidRDefault="00EF0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572"/>
    <w:docVar w:name="ActSecretary" w:val="Sanders"/>
    <w:docVar w:name="ActSIdno" w:val="(797)  3572ZW09"/>
    <w:docVar w:name="clipname" w:val="3572ZW09"/>
    <w:docVar w:name="dvBillNumber" w:val="3572"/>
    <w:docVar w:name="dvBillNumberPrefix" w:val="H"/>
    <w:docVar w:name="dvOriginalBody" w:val="House"/>
    <w:docVar w:name="HOUSEACTFULLPATH" w:val="L:\COUNCIL\ACTS\3572ZW09.DOCX"/>
    <w:docVar w:name="OrigHOUSEBillNo" w:val="3572"/>
    <w:docVar w:name="WhatActtype" w:val="AN ACT"/>
  </w:docVars>
  <w:rsids>
    <w:rsidRoot w:val="00FA3C79"/>
    <w:rsid w:val="00220234"/>
    <w:rsid w:val="00283308"/>
    <w:rsid w:val="00484035"/>
    <w:rsid w:val="00965733"/>
    <w:rsid w:val="00B26C5C"/>
    <w:rsid w:val="00BD0BC8"/>
    <w:rsid w:val="00D77DEB"/>
    <w:rsid w:val="00E740C0"/>
    <w:rsid w:val="00EF0A71"/>
    <w:rsid w:val="00F00B42"/>
    <w:rsid w:val="00FA3C79"/>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48349C55-22D1-4AA6-B8F3-DC569D9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C79"/>
    <w:pPr>
      <w:spacing w:before="0"/>
    </w:pPr>
  </w:style>
  <w:style w:type="paragraph" w:styleId="Heading1">
    <w:name w:val="heading 1"/>
    <w:basedOn w:val="Normal"/>
    <w:next w:val="Normal"/>
    <w:link w:val="Heading1Char"/>
    <w:uiPriority w:val="9"/>
    <w:qFormat/>
    <w:rsid w:val="00FA3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3C79"/>
    <w:pPr>
      <w:tabs>
        <w:tab w:val="center" w:pos="4680"/>
        <w:tab w:val="right" w:pos="9360"/>
      </w:tabs>
    </w:pPr>
  </w:style>
  <w:style w:type="character" w:customStyle="1" w:styleId="HeaderChar">
    <w:name w:val="Header Char"/>
    <w:basedOn w:val="DefaultParagraphFont"/>
    <w:link w:val="Header"/>
    <w:uiPriority w:val="99"/>
    <w:semiHidden/>
    <w:rsid w:val="00FA3C79"/>
  </w:style>
  <w:style w:type="paragraph" w:styleId="Footer">
    <w:name w:val="footer"/>
    <w:basedOn w:val="Normal"/>
    <w:link w:val="FooterChar"/>
    <w:uiPriority w:val="99"/>
    <w:semiHidden/>
    <w:unhideWhenUsed/>
    <w:rsid w:val="00FA3C79"/>
    <w:pPr>
      <w:tabs>
        <w:tab w:val="center" w:pos="4680"/>
        <w:tab w:val="right" w:pos="9360"/>
      </w:tabs>
    </w:pPr>
  </w:style>
  <w:style w:type="character" w:customStyle="1" w:styleId="FooterChar">
    <w:name w:val="Footer Char"/>
    <w:basedOn w:val="DefaultParagraphFont"/>
    <w:link w:val="Footer"/>
    <w:uiPriority w:val="99"/>
    <w:semiHidden/>
    <w:rsid w:val="00FA3C79"/>
  </w:style>
  <w:style w:type="paragraph" w:customStyle="1" w:styleId="ConSign">
    <w:name w:val="ConSign"/>
    <w:basedOn w:val="Normal"/>
    <w:rsid w:val="00FA3C79"/>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FA3C79"/>
    <w:rPr>
      <w:rFonts w:ascii="Tahoma" w:hAnsi="Tahoma" w:cs="Tahoma"/>
      <w:sz w:val="16"/>
      <w:szCs w:val="16"/>
    </w:rPr>
  </w:style>
  <w:style w:type="character" w:customStyle="1" w:styleId="BalloonTextChar">
    <w:name w:val="Balloon Text Char"/>
    <w:basedOn w:val="DefaultParagraphFont"/>
    <w:link w:val="BalloonText"/>
    <w:uiPriority w:val="99"/>
    <w:semiHidden/>
    <w:rsid w:val="00FA3C79"/>
    <w:rPr>
      <w:rFonts w:ascii="Tahoma" w:hAnsi="Tahoma" w:cs="Tahoma"/>
      <w:sz w:val="16"/>
      <w:szCs w:val="16"/>
    </w:rPr>
  </w:style>
  <w:style w:type="table" w:styleId="TableGrid">
    <w:name w:val="Table Grid"/>
    <w:basedOn w:val="TableNormal"/>
    <w:uiPriority w:val="59"/>
    <w:rsid w:val="00FA3C7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A3C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6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1-09.docx" TargetMode="External"/><Relationship Id="rId13" Type="http://schemas.openxmlformats.org/officeDocument/2006/relationships/hyperlink" Target="file:///h:\SJ%20Archive\2009\05-06-09.docx" TargetMode="External"/><Relationship Id="rId18" Type="http://schemas.openxmlformats.org/officeDocument/2006/relationships/hyperlink" Target="file:///h:\HJ%20Archive\2009\05-14-09.docx" TargetMode="External"/><Relationship Id="rId26" Type="http://schemas.openxmlformats.org/officeDocument/2006/relationships/hyperlink" Target="file:///p:\pprever\2009-10\3572_20090401.docx" TargetMode="External"/><Relationship Id="rId3" Type="http://schemas.openxmlformats.org/officeDocument/2006/relationships/webSettings" Target="webSettings.xml"/><Relationship Id="rId21" Type="http://schemas.openxmlformats.org/officeDocument/2006/relationships/hyperlink" Target="file:///h:\SJ%20Archive\2009\05-21-09.docx" TargetMode="External"/><Relationship Id="rId7" Type="http://schemas.openxmlformats.org/officeDocument/2006/relationships/hyperlink" Target="file:///h:\HJ%20Archive\2009\02-18-09.docx" TargetMode="External"/><Relationship Id="rId12" Type="http://schemas.openxmlformats.org/officeDocument/2006/relationships/hyperlink" Target="file:///h:\SJ%20Archive\2009\04-23-09.docx" TargetMode="External"/><Relationship Id="rId17" Type="http://schemas.openxmlformats.org/officeDocument/2006/relationships/hyperlink" Target="file:///h:\HJ%20Archive\2009\05-14-09.docx" TargetMode="External"/><Relationship Id="rId25" Type="http://schemas.openxmlformats.org/officeDocument/2006/relationships/hyperlink" Target="file:///p:\pprever\2009-10\3572_20090218.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Archive\2009\05-12-09.docx" TargetMode="External"/><Relationship Id="rId20" Type="http://schemas.openxmlformats.org/officeDocument/2006/relationships/hyperlink" Target="file:///h:\HJ%20Archive\2009\05-19-09.docx" TargetMode="External"/><Relationship Id="rId29" Type="http://schemas.openxmlformats.org/officeDocument/2006/relationships/hyperlink" Target="file:///p:\pprever\2009-10\3572_20090521.docx" TargetMode="External"/><Relationship Id="rId1" Type="http://schemas.openxmlformats.org/officeDocument/2006/relationships/styles" Target="styles.xml"/><Relationship Id="rId6" Type="http://schemas.openxmlformats.org/officeDocument/2006/relationships/hyperlink" Target="file:///h:\HJ%20Archive\2009\02-18-09.docx" TargetMode="External"/><Relationship Id="rId11" Type="http://schemas.openxmlformats.org/officeDocument/2006/relationships/hyperlink" Target="file:///h:\SJ%20Archive\2009\04-23-09.docx" TargetMode="External"/><Relationship Id="rId24" Type="http://schemas.openxmlformats.org/officeDocument/2006/relationships/hyperlink" Target="file:///h:\HJ%20Archive\2009\05-21-09.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09\05-12-09.docx" TargetMode="External"/><Relationship Id="rId23" Type="http://schemas.openxmlformats.org/officeDocument/2006/relationships/hyperlink" Target="file:///h:\HJ%20Archive\2009\05-21-09.docx" TargetMode="External"/><Relationship Id="rId28" Type="http://schemas.openxmlformats.org/officeDocument/2006/relationships/hyperlink" Target="file:///p:\pprever\2009-10\3572_20090512.docx" TargetMode="External"/><Relationship Id="rId10" Type="http://schemas.openxmlformats.org/officeDocument/2006/relationships/hyperlink" Target="file:///h:\HJ%20Archive\2009\04-22-09.docx" TargetMode="External"/><Relationship Id="rId19" Type="http://schemas.openxmlformats.org/officeDocument/2006/relationships/hyperlink" Target="file:///h:\SJ%20Archive\2009\05-19-09.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21-09.docx" TargetMode="External"/><Relationship Id="rId14" Type="http://schemas.openxmlformats.org/officeDocument/2006/relationships/hyperlink" Target="file:///h:\SJ%20Archive\2009\05-07-09.docx" TargetMode="External"/><Relationship Id="rId22" Type="http://schemas.openxmlformats.org/officeDocument/2006/relationships/hyperlink" Target="file:///h:\HJ%20Archive\2009\05-21-09.docx" TargetMode="External"/><Relationship Id="rId27" Type="http://schemas.openxmlformats.org/officeDocument/2006/relationships/hyperlink" Target="file:///p:\pprever\2009-10\3572_2009050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699</Words>
  <Characters>3777</Characters>
  <Application>Microsoft Office Word</Application>
  <DocSecurity>0</DocSecurity>
  <Lines>128</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3572: Shark catching limits - South Carolina Legislature Online</dc:title>
  <dc:subject/>
  <dc:creator>SANDERSM</dc:creator>
  <cp:keywords/>
  <dc:description/>
  <cp:lastModifiedBy>N Cumfer</cp:lastModifiedBy>
  <cp:revision>6</cp:revision>
  <cp:lastPrinted>2009-05-22T13:16:00Z</cp:lastPrinted>
  <dcterms:created xsi:type="dcterms:W3CDTF">2009-08-04T15:05:00Z</dcterms:created>
  <dcterms:modified xsi:type="dcterms:W3CDTF">2014-11-24T16:09:00Z</dcterms:modified>
</cp:coreProperties>
</file>