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3600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A74, R67, S364</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Alexander</w:t>
      </w: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l:\s-gen\drafting\tca\007vsaf.jd.tca.docx</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3, 2009</w:t>
      </w: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25, 2009</w:t>
      </w: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14, 2009</w:t>
      </w: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Vetoed</w:t>
      </w: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EA146B" w:rsidRDefault="00EA14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V-SAFE</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EC26A3">
      <w:pPr>
        <w:widowControl w:val="0"/>
        <w:tabs>
          <w:tab w:val="center" w:pos="590"/>
          <w:tab w:val="center" w:pos="1440"/>
          <w:tab w:val="left" w:pos="1872"/>
          <w:tab w:val="left" w:pos="9187"/>
        </w:tabs>
        <w:rPr>
          <w:rFonts w:cs="Times New Roman"/>
        </w:rPr>
      </w:pPr>
      <w:r>
        <w:rPr>
          <w:rFonts w:cs="Times New Roman"/>
          <w:b/>
        </w:rPr>
        <w:t>HISTORY OF LEGISLATIVE ACTIONS</w:t>
      </w:r>
    </w:p>
    <w:p w:rsidR="00694647" w:rsidRDefault="00694647">
      <w:pPr>
        <w:widowControl w:val="0"/>
        <w:tabs>
          <w:tab w:val="center" w:pos="590"/>
          <w:tab w:val="center" w:pos="1440"/>
          <w:tab w:val="left" w:pos="1872"/>
          <w:tab w:val="left" w:pos="9187"/>
        </w:tabs>
        <w:rPr>
          <w:rFonts w:cs="Times New Roman"/>
        </w:rPr>
      </w:pPr>
    </w:p>
    <w:p w:rsidR="00694647" w:rsidRDefault="00EC26A3">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B2346D">
        <w:rPr>
          <w:rFonts w:cs="Times New Roman"/>
        </w:rPr>
        <w:t xml:space="preserve">Introduced and read first time </w:t>
      </w:r>
      <w:hyperlink r:id="rId6" w:history="1">
        <w:r w:rsidRPr="004D2818">
          <w:rPr>
            <w:rStyle w:val="Hyperlink"/>
            <w:rFonts w:cs="Times New Roman"/>
          </w:rPr>
          <w:t>SJ</w:t>
        </w:r>
      </w:hyperlink>
      <w:r>
        <w:rPr>
          <w:rFonts w:cs="Times New Roman"/>
        </w:rPr>
        <w:noBreakHyphen/>
      </w:r>
      <w:r w:rsidRPr="00B2346D">
        <w:rPr>
          <w:rFonts w:cs="Times New Roman"/>
        </w:rPr>
        <w:t>4</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r>
      <w:r w:rsidRPr="00B2346D">
        <w:rPr>
          <w:rFonts w:cs="Times New Roman"/>
        </w:rPr>
        <w:t xml:space="preserve">Referred to Committee on </w:t>
      </w:r>
      <w:r w:rsidRPr="00B2346D">
        <w:rPr>
          <w:rFonts w:cs="Times New Roman"/>
          <w:b/>
        </w:rPr>
        <w:t>Judiciary</w:t>
      </w:r>
      <w:r w:rsidRPr="00B2346D">
        <w:rPr>
          <w:rFonts w:cs="Times New Roman"/>
        </w:rPr>
        <w:t xml:space="preserve"> </w:t>
      </w:r>
      <w:hyperlink r:id="rId7" w:history="1">
        <w:r w:rsidRPr="004D2818">
          <w:rPr>
            <w:rStyle w:val="Hyperlink"/>
            <w:rFonts w:cs="Times New Roman"/>
          </w:rPr>
          <w:t>SJ</w:t>
        </w:r>
      </w:hyperlink>
      <w:r>
        <w:rPr>
          <w:rFonts w:cs="Times New Roman"/>
        </w:rPr>
        <w:noBreakHyphen/>
      </w:r>
      <w:r w:rsidRPr="00B2346D">
        <w:rPr>
          <w:rFonts w:cs="Times New Roman"/>
        </w:rPr>
        <w:t>4</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t>Senate</w:t>
      </w:r>
      <w:r>
        <w:rPr>
          <w:rFonts w:cs="Times New Roman"/>
        </w:rPr>
        <w:tab/>
      </w:r>
      <w:r w:rsidRPr="00B2346D">
        <w:rPr>
          <w:rFonts w:cs="Times New Roman"/>
        </w:rPr>
        <w:t>Referred to Subcommittee: Knotts (ch), Massey, Coleman</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r>
      <w:r w:rsidRPr="00B2346D">
        <w:rPr>
          <w:rFonts w:cs="Times New Roman"/>
        </w:rPr>
        <w:t xml:space="preserve">Committee report: Favorable </w:t>
      </w:r>
      <w:r w:rsidRPr="00B2346D">
        <w:rPr>
          <w:rFonts w:cs="Times New Roman"/>
          <w:b/>
        </w:rPr>
        <w:t>Judiciary</w:t>
      </w:r>
      <w:r w:rsidRPr="00B2346D">
        <w:rPr>
          <w:rFonts w:cs="Times New Roman"/>
        </w:rPr>
        <w:t xml:space="preserve"> </w:t>
      </w:r>
      <w:hyperlink r:id="rId8" w:history="1">
        <w:r w:rsidRPr="004D2818">
          <w:rPr>
            <w:rStyle w:val="Hyperlink"/>
            <w:rFonts w:cs="Times New Roman"/>
          </w:rPr>
          <w:t>SJ</w:t>
        </w:r>
      </w:hyperlink>
      <w:r>
        <w:rPr>
          <w:rFonts w:cs="Times New Roman"/>
        </w:rPr>
        <w:noBreakHyphen/>
      </w:r>
      <w:r w:rsidRPr="00B2346D">
        <w:rPr>
          <w:rFonts w:cs="Times New Roman"/>
        </w:rPr>
        <w:t>16</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r>
      <w:r w:rsidRPr="00B2346D">
        <w:rPr>
          <w:rFonts w:cs="Times New Roman"/>
        </w:rPr>
        <w:t xml:space="preserve">Read second time </w:t>
      </w:r>
      <w:hyperlink r:id="rId9" w:history="1">
        <w:r w:rsidRPr="004D2818">
          <w:rPr>
            <w:rStyle w:val="Hyperlink"/>
            <w:rFonts w:cs="Times New Roman"/>
          </w:rPr>
          <w:t>SJ</w:t>
        </w:r>
      </w:hyperlink>
      <w:r>
        <w:rPr>
          <w:rFonts w:cs="Times New Roman"/>
        </w:rPr>
        <w:noBreakHyphen/>
      </w:r>
      <w:r w:rsidRPr="00B2346D">
        <w:rPr>
          <w:rFonts w:cs="Times New Roman"/>
        </w:rPr>
        <w:t>13</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B2346D">
        <w:rPr>
          <w:rFonts w:cs="Times New Roman"/>
        </w:rPr>
        <w:t xml:space="preserve">Read third time and sent to House </w:t>
      </w:r>
      <w:hyperlink r:id="rId10" w:history="1">
        <w:r w:rsidRPr="004D2818">
          <w:rPr>
            <w:rStyle w:val="Hyperlink"/>
            <w:rFonts w:cs="Times New Roman"/>
          </w:rPr>
          <w:t>SJ</w:t>
        </w:r>
      </w:hyperlink>
      <w:r>
        <w:rPr>
          <w:rFonts w:cs="Times New Roman"/>
        </w:rPr>
        <w:noBreakHyphen/>
      </w:r>
      <w:r w:rsidRPr="00B2346D">
        <w:rPr>
          <w:rFonts w:cs="Times New Roman"/>
        </w:rPr>
        <w:t>24</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B2346D">
        <w:rPr>
          <w:rFonts w:cs="Times New Roman"/>
        </w:rPr>
        <w:t xml:space="preserve">Introduced and read first time </w:t>
      </w:r>
      <w:hyperlink r:id="rId11" w:history="1">
        <w:r w:rsidRPr="004D2818">
          <w:rPr>
            <w:rStyle w:val="Hyperlink"/>
            <w:rFonts w:cs="Times New Roman"/>
          </w:rPr>
          <w:t>HJ</w:t>
        </w:r>
      </w:hyperlink>
      <w:r>
        <w:rPr>
          <w:rFonts w:cs="Times New Roman"/>
        </w:rPr>
        <w:noBreakHyphen/>
      </w:r>
      <w:r w:rsidRPr="00B2346D">
        <w:rPr>
          <w:rFonts w:cs="Times New Roman"/>
        </w:rPr>
        <w:t>15</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r>
      <w:r w:rsidRPr="00B2346D">
        <w:rPr>
          <w:rFonts w:cs="Times New Roman"/>
        </w:rPr>
        <w:t>Referred to C</w:t>
      </w:r>
      <w:r>
        <w:rPr>
          <w:rFonts w:cs="Times New Roman"/>
        </w:rPr>
        <w:t xml:space="preserve">ommittee on </w:t>
      </w:r>
      <w:r w:rsidRPr="00B2346D">
        <w:rPr>
          <w:rFonts w:cs="Times New Roman"/>
          <w:b/>
        </w:rPr>
        <w:t>Labor, Commerce and Industry</w:t>
      </w:r>
      <w:r w:rsidRPr="00B2346D">
        <w:rPr>
          <w:rFonts w:cs="Times New Roman"/>
        </w:rPr>
        <w:t xml:space="preserve"> </w:t>
      </w:r>
      <w:hyperlink r:id="rId12" w:history="1">
        <w:r w:rsidRPr="004D2818">
          <w:rPr>
            <w:rStyle w:val="Hyperlink"/>
            <w:rFonts w:cs="Times New Roman"/>
          </w:rPr>
          <w:t>HJ</w:t>
        </w:r>
      </w:hyperlink>
      <w:r>
        <w:rPr>
          <w:rFonts w:cs="Times New Roman"/>
        </w:rPr>
        <w:noBreakHyphen/>
      </w:r>
      <w:r w:rsidRPr="00B2346D">
        <w:rPr>
          <w:rFonts w:cs="Times New Roman"/>
        </w:rPr>
        <w:t>15</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B2346D">
        <w:rPr>
          <w:rFonts w:cs="Times New Roman"/>
        </w:rPr>
        <w:t>Committee report</w:t>
      </w:r>
      <w:r>
        <w:rPr>
          <w:rFonts w:cs="Times New Roman"/>
        </w:rPr>
        <w:t xml:space="preserve">: Favorable </w:t>
      </w:r>
      <w:r w:rsidRPr="00B2346D">
        <w:rPr>
          <w:rFonts w:cs="Times New Roman"/>
          <w:b/>
        </w:rPr>
        <w:t>Labor, Commerce and Industry</w:t>
      </w:r>
      <w:r w:rsidRPr="00B2346D">
        <w:rPr>
          <w:rFonts w:cs="Times New Roman"/>
        </w:rPr>
        <w:t xml:space="preserve"> </w:t>
      </w:r>
      <w:hyperlink r:id="rId13" w:history="1">
        <w:r w:rsidRPr="004D2818">
          <w:rPr>
            <w:rStyle w:val="Hyperlink"/>
            <w:rFonts w:cs="Times New Roman"/>
          </w:rPr>
          <w:t>HJ</w:t>
        </w:r>
      </w:hyperlink>
      <w:r>
        <w:rPr>
          <w:rFonts w:cs="Times New Roman"/>
        </w:rPr>
        <w:noBreakHyphen/>
      </w:r>
      <w:r w:rsidRPr="00B2346D">
        <w:rPr>
          <w:rFonts w:cs="Times New Roman"/>
        </w:rPr>
        <w:t>4</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r>
      <w:r>
        <w:rPr>
          <w:rFonts w:cs="Times New Roman"/>
        </w:rPr>
        <w:tab/>
      </w:r>
      <w:r w:rsidRPr="00B2346D">
        <w:rPr>
          <w:rFonts w:cs="Times New Roman"/>
        </w:rPr>
        <w:t>Scrivener's error corrected</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B2346D">
        <w:rPr>
          <w:rFonts w:cs="Times New Roman"/>
        </w:rPr>
        <w:t xml:space="preserve">Read second time </w:t>
      </w:r>
      <w:hyperlink r:id="rId14" w:history="1">
        <w:r w:rsidRPr="004D2818">
          <w:rPr>
            <w:rStyle w:val="Hyperlink"/>
            <w:rFonts w:cs="Times New Roman"/>
          </w:rPr>
          <w:t>HJ</w:t>
        </w:r>
      </w:hyperlink>
      <w:r>
        <w:rPr>
          <w:rFonts w:cs="Times New Roman"/>
        </w:rPr>
        <w:noBreakHyphen/>
      </w:r>
      <w:r w:rsidRPr="00B2346D">
        <w:rPr>
          <w:rFonts w:cs="Times New Roman"/>
        </w:rPr>
        <w:t>7</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B2346D">
        <w:rPr>
          <w:rFonts w:cs="Times New Roman"/>
        </w:rPr>
        <w:t xml:space="preserve">Read third time and enrolled </w:t>
      </w:r>
      <w:hyperlink r:id="rId15" w:history="1">
        <w:r w:rsidRPr="004D2818">
          <w:rPr>
            <w:rStyle w:val="Hyperlink"/>
            <w:rFonts w:cs="Times New Roman"/>
          </w:rPr>
          <w:t>HJ</w:t>
        </w:r>
      </w:hyperlink>
      <w:r>
        <w:rPr>
          <w:rFonts w:cs="Times New Roman"/>
        </w:rPr>
        <w:noBreakHyphen/>
      </w:r>
      <w:r w:rsidRPr="00B2346D">
        <w:rPr>
          <w:rFonts w:cs="Times New Roman"/>
        </w:rPr>
        <w:t>27</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B2346D">
        <w:rPr>
          <w:rFonts w:cs="Times New Roman"/>
        </w:rPr>
        <w:t>Ratified R 67</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B2346D">
        <w:rPr>
          <w:rFonts w:cs="Times New Roman"/>
        </w:rPr>
        <w:t>Vetoed by Governor</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B2346D">
        <w:rPr>
          <w:rFonts w:cs="Times New Roman"/>
        </w:rPr>
        <w:t>Veto overridden by originating body Yeas</w:t>
      </w:r>
      <w:r>
        <w:rPr>
          <w:rFonts w:cs="Times New Roman"/>
        </w:rPr>
        <w:noBreakHyphen/>
      </w:r>
      <w:r w:rsidRPr="00B2346D">
        <w:rPr>
          <w:rFonts w:cs="Times New Roman"/>
        </w:rPr>
        <w:t>41  Nays</w:t>
      </w:r>
      <w:r>
        <w:rPr>
          <w:rFonts w:cs="Times New Roman"/>
        </w:rPr>
        <w:noBreakHyphen/>
      </w:r>
      <w:r w:rsidRPr="00B2346D">
        <w:rPr>
          <w:rFonts w:cs="Times New Roman"/>
        </w:rPr>
        <w:t>1</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B2346D">
        <w:rPr>
          <w:rFonts w:cs="Times New Roman"/>
        </w:rPr>
        <w:t>Veto overridden Yeas</w:t>
      </w:r>
      <w:r>
        <w:rPr>
          <w:rFonts w:cs="Times New Roman"/>
        </w:rPr>
        <w:noBreakHyphen/>
      </w:r>
      <w:r w:rsidRPr="00B2346D">
        <w:rPr>
          <w:rFonts w:cs="Times New Roman"/>
        </w:rPr>
        <w:t>106  Nays</w:t>
      </w:r>
      <w:r>
        <w:rPr>
          <w:rFonts w:cs="Times New Roman"/>
        </w:rPr>
        <w:noBreakHyphen/>
      </w:r>
      <w:r w:rsidRPr="00B2346D">
        <w:rPr>
          <w:rFonts w:cs="Times New Roman"/>
        </w:rPr>
        <w:t xml:space="preserve">0 </w:t>
      </w:r>
      <w:hyperlink r:id="rId16" w:history="1">
        <w:r w:rsidRPr="004D2818">
          <w:rPr>
            <w:rStyle w:val="Hyperlink"/>
            <w:rFonts w:cs="Times New Roman"/>
          </w:rPr>
          <w:t>HJ</w:t>
        </w:r>
      </w:hyperlink>
      <w:r>
        <w:rPr>
          <w:rFonts w:cs="Times New Roman"/>
        </w:rPr>
        <w:noBreakHyphen/>
      </w:r>
      <w:r w:rsidRPr="00B2346D">
        <w:rPr>
          <w:rFonts w:cs="Times New Roman"/>
        </w:rPr>
        <w:t>141</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B2346D">
        <w:rPr>
          <w:rFonts w:cs="Times New Roman"/>
        </w:rPr>
        <w:t>Effective date 06/16/09</w:t>
      </w:r>
    </w:p>
    <w:p w:rsidR="00360099" w:rsidRDefault="00360099" w:rsidP="00360099">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B2346D">
        <w:rPr>
          <w:rFonts w:cs="Times New Roman"/>
        </w:rPr>
        <w:t>Act No</w:t>
      </w:r>
      <w:r>
        <w:rPr>
          <w:rFonts w:cs="Times New Roman"/>
        </w:rPr>
        <w:t>. </w:t>
      </w:r>
      <w:r w:rsidRPr="00B2346D">
        <w:rPr>
          <w:rFonts w:cs="Times New Roman"/>
        </w:rPr>
        <w:t>74</w:t>
      </w:r>
    </w:p>
    <w:p w:rsidR="00360099" w:rsidRDefault="00360099" w:rsidP="00360099">
      <w:pPr>
        <w:widowControl w:val="0"/>
        <w:tabs>
          <w:tab w:val="right" w:pos="1008"/>
          <w:tab w:val="left" w:pos="1152"/>
          <w:tab w:val="left" w:pos="1872"/>
          <w:tab w:val="left" w:pos="9187"/>
        </w:tabs>
        <w:ind w:left="2088" w:hanging="2088"/>
        <w:rPr>
          <w:rFonts w:cs="Times New Roman"/>
        </w:rPr>
      </w:pPr>
    </w:p>
    <w:p w:rsidR="00694647" w:rsidRDefault="00694647">
      <w:pPr>
        <w:widowControl w:val="0"/>
        <w:tabs>
          <w:tab w:val="right" w:pos="1008"/>
          <w:tab w:val="left" w:pos="1152"/>
          <w:tab w:val="left" w:pos="1872"/>
          <w:tab w:val="left" w:pos="9187"/>
        </w:tabs>
        <w:ind w:left="2088" w:hanging="2088"/>
        <w:rPr>
          <w:rFonts w:cs="Times New Roman"/>
        </w:rPr>
      </w:pPr>
    </w:p>
    <w:p w:rsidR="00694647" w:rsidRDefault="00EC26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694647" w:rsidRDefault="006946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212D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EC26A3">
          <w:rPr>
            <w:rFonts w:cs="Times New Roman"/>
            <w:color w:val="0000FF" w:themeColor="hyperlink"/>
            <w:u w:val="single"/>
          </w:rPr>
          <w:t>2/3/2009</w:t>
        </w:r>
      </w:hyperlink>
    </w:p>
    <w:p w:rsidR="00694647" w:rsidRDefault="0021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EC26A3">
          <w:rPr>
            <w:rFonts w:cs="Times New Roman"/>
            <w:color w:val="0000FF" w:themeColor="hyperlink"/>
            <w:u w:val="single"/>
          </w:rPr>
          <w:t>3/11/2009</w:t>
        </w:r>
      </w:hyperlink>
    </w:p>
    <w:p w:rsidR="00694647" w:rsidRDefault="0021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C26A3">
          <w:rPr>
            <w:rFonts w:cs="Times New Roman"/>
            <w:color w:val="0000FF" w:themeColor="hyperlink"/>
            <w:u w:val="single"/>
          </w:rPr>
          <w:t>4/30/2009</w:t>
        </w:r>
      </w:hyperlink>
    </w:p>
    <w:p w:rsidR="00694647" w:rsidRDefault="00212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C26A3">
          <w:rPr>
            <w:rFonts w:cs="Times New Roman"/>
            <w:color w:val="0000FF" w:themeColor="hyperlink"/>
            <w:u w:val="single"/>
          </w:rPr>
          <w:t>5/5/2009</w:t>
        </w:r>
      </w:hyperlink>
    </w:p>
    <w:p w:rsidR="00694647" w:rsidRDefault="0069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4647" w:rsidRDefault="00694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94647">
          <w:pgSz w:w="12240" w:h="15840" w:code="1"/>
          <w:pgMar w:top="1080" w:right="1440" w:bottom="1080" w:left="1440" w:header="720" w:footer="720" w:gutter="0"/>
          <w:pgNumType w:start="1"/>
          <w:cols w:space="720"/>
          <w:noEndnote/>
          <w:docGrid w:linePitch="360"/>
        </w:sect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(A74, R67, S364)</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szCs w:val="20"/>
        </w:rPr>
        <w:t>TO AMEND THE CODE OF LAWS OF SOUTH CAROLINA, 1976, BY ADDING SECTION 23</w:t>
      </w:r>
      <w:r>
        <w:rPr>
          <w:rFonts w:eastAsia="Times New Roman" w:cs="Times New Roman"/>
          <w:b/>
          <w:szCs w:val="20"/>
        </w:rPr>
        <w:noBreakHyphen/>
        <w:t>9</w:t>
      </w:r>
      <w:r>
        <w:rPr>
          <w:rFonts w:eastAsia="Times New Roman" w:cs="Times New Roman"/>
          <w:b/>
          <w:szCs w:val="20"/>
        </w:rPr>
        <w:noBreakHyphen/>
        <w:t>25 SO AS TO ENACT THE “VOLUNTEER STRATEGIC ASSISTANCE AND FIRE EQUIPMENT PROGRAM” (V</w:t>
      </w:r>
      <w:r>
        <w:rPr>
          <w:rFonts w:eastAsia="Times New Roman" w:cs="Times New Roman"/>
          <w:b/>
          <w:szCs w:val="20"/>
        </w:rPr>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TO PROVIDE FOR THE SAFETY OF VOLUNTEER FIREFIGHTERS, TO PROVIDE DEFINITIONS OF CERTAIN TERMS, AND TO PROVIDE FOR THE ADMINISTRATION OF THE GRANTS.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Be it enacted by the General Assembly of the State of South Carolina:</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Volunteer Strategic Assistance and Fire Equipment Program</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szCs w:val="20"/>
        </w:rPr>
        <w:t>S</w:t>
      </w:r>
      <w:r>
        <w:rPr>
          <w:rFonts w:eastAsia="Times New Roman" w:cs="Times New Roman"/>
          <w:color w:val="000000" w:themeColor="text1"/>
          <w:szCs w:val="20"/>
          <w:u w:color="000000" w:themeColor="text1"/>
        </w:rPr>
        <w:t>ECTION</w:t>
      </w:r>
      <w:r>
        <w:rPr>
          <w:rFonts w:eastAsia="Times New Roman" w:cs="Times New Roman"/>
          <w:color w:val="000000" w:themeColor="text1"/>
          <w:szCs w:val="20"/>
          <w:u w:color="000000" w:themeColor="text1"/>
        </w:rPr>
        <w:tab/>
        <w:t>1.</w:t>
      </w:r>
      <w:r>
        <w:rPr>
          <w:rFonts w:eastAsia="Times New Roman" w:cs="Times New Roman"/>
          <w:color w:val="000000" w:themeColor="text1"/>
          <w:szCs w:val="20"/>
          <w:u w:color="000000" w:themeColor="text1"/>
        </w:rPr>
        <w:tab/>
        <w:t>Chapter 9, Title 23 of the 1976 Code is amended by adding:</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“Section 23</w:t>
      </w:r>
      <w:r>
        <w:rPr>
          <w:rFonts w:eastAsia="Times New Roman" w:cs="Times New Roman"/>
          <w:color w:val="000000" w:themeColor="text1"/>
          <w:szCs w:val="20"/>
          <w:u w:color="000000" w:themeColor="text1"/>
        </w:rPr>
        <w:noBreakHyphen/>
        <w:t>9</w:t>
      </w:r>
      <w:r>
        <w:rPr>
          <w:rFonts w:eastAsia="Times New Roman" w:cs="Times New Roman"/>
          <w:color w:val="000000" w:themeColor="text1"/>
          <w:szCs w:val="20"/>
          <w:u w:color="000000" w:themeColor="text1"/>
        </w:rPr>
        <w:noBreakHyphen/>
        <w:t>25.</w:t>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It is the purpose of this section to create the ‘Volunteer Strategic Assistance and Fire Equipment Program’ (V</w:t>
      </w:r>
      <w:r>
        <w:rPr>
          <w:rFonts w:eastAsia="Times New Roman" w:cs="Times New Roman"/>
          <w:color w:val="000000" w:themeColor="text1"/>
          <w:szCs w:val="20"/>
          <w:u w:color="000000" w:themeColor="text1"/>
        </w:rPr>
        <w:noBreakHyphen/>
        <w:t>SAFE).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(C)(1)</w:t>
      </w:r>
      <w:r>
        <w:rPr>
          <w:rFonts w:eastAsia="Times New Roman" w:cs="Times New Roman"/>
          <w:color w:val="000000" w:themeColor="text1"/>
          <w:szCs w:val="20"/>
          <w:u w:color="000000" w:themeColor="text1"/>
        </w:rPr>
        <w:tab/>
        <w:t>As contained in this section:</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‘chartered fire department’ means a public or governmental sponsored organization providing fire suppression activities with a minimum of a Class 9 rating from the Insurance Services Office;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‘chartered volunteer fire department’ means a fire department whose personnel serve for no compensation or are paid on a per</w:t>
      </w:r>
      <w:r>
        <w:rPr>
          <w:rFonts w:eastAsia="Times New Roman" w:cs="Times New Roman"/>
          <w:color w:val="000000" w:themeColor="text1"/>
          <w:szCs w:val="20"/>
          <w:u w:color="000000" w:themeColor="text1"/>
        </w:rPr>
        <w:noBreakHyphen/>
        <w:t>call basis; and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(c)</w:t>
      </w:r>
      <w:r>
        <w:rPr>
          <w:rFonts w:eastAsia="Times New Roman" w:cs="Times New Roman"/>
          <w:color w:val="000000" w:themeColor="text1"/>
          <w:szCs w:val="20"/>
          <w:u w:color="000000" w:themeColor="text1"/>
        </w:rPr>
        <w:tab/>
        <w:t>‘chartered combination fire department’ means a fire department with both members who are paid and members who serve as volunteer firefighters.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lastRenderedPageBreak/>
        <w:tab/>
      </w:r>
      <w:r>
        <w:rPr>
          <w:rFonts w:eastAsia="Times New Roman" w:cs="Times New Roman"/>
          <w:color w:val="000000" w:themeColor="text1"/>
          <w:szCs w:val="20"/>
          <w:u w:color="000000" w:themeColor="text1"/>
        </w:rPr>
        <w:tab/>
        <w:t>(2)</w:t>
      </w:r>
      <w:r>
        <w:rPr>
          <w:rFonts w:eastAsia="Times New Roman" w:cs="Times New Roman"/>
          <w:color w:val="000000" w:themeColor="text1"/>
          <w:szCs w:val="20"/>
          <w:u w:color="000000" w:themeColor="text1"/>
        </w:rPr>
        <w:tab/>
        <w:t>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(D)</w:t>
      </w:r>
      <w:r>
        <w:rPr>
          <w:rFonts w:eastAsia="Times New Roman" w:cs="Times New Roman"/>
          <w:color w:val="000000" w:themeColor="text1"/>
          <w:szCs w:val="20"/>
          <w:u w:color="000000" w:themeColor="text1"/>
        </w:rPr>
        <w:tab/>
        <w:t>The amount of the grants awarded shall not exceed thirty thousand dollars per year for each eligible chartered fire department, with no matching or in</w:t>
      </w:r>
      <w:r>
        <w:rPr>
          <w:rFonts w:eastAsia="Times New Roman" w:cs="Times New Roman"/>
          <w:color w:val="000000" w:themeColor="text1"/>
          <w:szCs w:val="20"/>
          <w:u w:color="000000" w:themeColor="text1"/>
        </w:rPr>
        <w:noBreakHyphen/>
        <w:t>kind money required.  A chartered fire department may be awarded only one grant in a three</w:t>
      </w:r>
      <w:r>
        <w:rPr>
          <w:rFonts w:eastAsia="Times New Roman" w:cs="Times New Roman"/>
          <w:color w:val="000000" w:themeColor="text1"/>
          <w:szCs w:val="20"/>
          <w:u w:color="000000" w:themeColor="text1"/>
        </w:rPr>
        <w:noBreakHyphen/>
        <w:t>year period.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(E)</w:t>
      </w:r>
      <w:r>
        <w:rPr>
          <w:rFonts w:eastAsia="Times New Roman" w:cs="Times New Roman"/>
          <w:color w:val="000000" w:themeColor="text1"/>
          <w:szCs w:val="20"/>
          <w:u w:color="000000" w:themeColor="text1"/>
        </w:rPr>
        <w:tab/>
        <w:t>The grant money received by a chartered fire department must be used for the following purposes: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(1)</w:t>
      </w:r>
      <w:r>
        <w:rPr>
          <w:rFonts w:eastAsia="Times New Roman" w:cs="Times New Roman"/>
          <w:color w:val="000000" w:themeColor="text1"/>
          <w:szCs w:val="20"/>
          <w:u w:color="000000" w:themeColor="text1"/>
        </w:rPr>
        <w:tab/>
        <w:t>fire suppression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(2)</w:t>
      </w:r>
      <w:r>
        <w:rPr>
          <w:rFonts w:eastAsia="Times New Roman" w:cs="Times New Roman"/>
          <w:color w:val="000000" w:themeColor="text1"/>
          <w:szCs w:val="20"/>
          <w:u w:color="000000" w:themeColor="text1"/>
        </w:rPr>
        <w:tab/>
        <w:t>self</w:t>
      </w:r>
      <w:r>
        <w:rPr>
          <w:rFonts w:eastAsia="Times New Roman" w:cs="Times New Roman"/>
          <w:color w:val="000000" w:themeColor="text1"/>
          <w:szCs w:val="20"/>
          <w:u w:color="000000" w:themeColor="text1"/>
        </w:rPr>
        <w:noBreakHyphen/>
        <w:t>contained breathing apparatus;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(3)</w:t>
      </w:r>
      <w:r>
        <w:rPr>
          <w:rFonts w:eastAsia="Times New Roman" w:cs="Times New Roman"/>
          <w:color w:val="000000" w:themeColor="text1"/>
          <w:szCs w:val="20"/>
          <w:u w:color="000000" w:themeColor="text1"/>
        </w:rPr>
        <w:tab/>
        <w:t>portable air refilling systems;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(4)</w:t>
      </w:r>
      <w:r>
        <w:rPr>
          <w:rFonts w:eastAsia="Times New Roman" w:cs="Times New Roman"/>
          <w:color w:val="000000" w:themeColor="text1"/>
          <w:szCs w:val="20"/>
          <w:u w:color="000000" w:themeColor="text1"/>
        </w:rPr>
        <w:tab/>
        <w:t>hazardous materials spill leak detection, repair, and recovery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(5)</w:t>
      </w:r>
      <w:r>
        <w:rPr>
          <w:rFonts w:eastAsia="Times New Roman" w:cs="Times New Roman"/>
          <w:color w:val="000000" w:themeColor="text1"/>
          <w:szCs w:val="20"/>
          <w:u w:color="000000" w:themeColor="text1"/>
        </w:rPr>
        <w:tab/>
        <w:t>protective clothing and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(6)</w:t>
      </w:r>
      <w:r>
        <w:rPr>
          <w:rFonts w:eastAsia="Times New Roman" w:cs="Times New Roman"/>
          <w:color w:val="000000" w:themeColor="text1"/>
          <w:szCs w:val="20"/>
          <w:u w:color="000000" w:themeColor="text1"/>
        </w:rPr>
        <w:tab/>
        <w:t>new and used fire apparatus;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(7)</w:t>
      </w:r>
      <w:r>
        <w:rPr>
          <w:rFonts w:eastAsia="Times New Roman" w:cs="Times New Roman"/>
          <w:color w:val="000000" w:themeColor="text1"/>
          <w:szCs w:val="20"/>
          <w:u w:color="000000" w:themeColor="text1"/>
        </w:rPr>
        <w:tab/>
        <w:t>incident command vehicles;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(8)</w:t>
      </w:r>
      <w:r>
        <w:rPr>
          <w:rFonts w:eastAsia="Times New Roman" w:cs="Times New Roman"/>
          <w:color w:val="000000" w:themeColor="text1"/>
          <w:szCs w:val="20"/>
          <w:u w:color="000000" w:themeColor="text1"/>
        </w:rPr>
        <w:tab/>
        <w:t>special operations vehicles;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(9)</w:t>
      </w:r>
      <w:r>
        <w:rPr>
          <w:rFonts w:eastAsia="Times New Roman" w:cs="Times New Roman"/>
          <w:color w:val="000000" w:themeColor="text1"/>
          <w:szCs w:val="20"/>
          <w:u w:color="000000" w:themeColor="text1"/>
        </w:rPr>
        <w:tab/>
        <w:t>training;</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(10)</w:t>
      </w:r>
      <w:r>
        <w:rPr>
          <w:rFonts w:eastAsia="Times New Roman" w:cs="Times New Roman"/>
          <w:color w:val="000000" w:themeColor="text1"/>
          <w:szCs w:val="20"/>
          <w:u w:color="000000" w:themeColor="text1"/>
        </w:rPr>
        <w:tab/>
        <w:t>rescue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(11)</w:t>
      </w:r>
      <w:r>
        <w:rPr>
          <w:rFonts w:eastAsia="Times New Roman" w:cs="Times New Roman"/>
          <w:color w:val="000000" w:themeColor="text1"/>
          <w:szCs w:val="20"/>
          <w:u w:color="000000" w:themeColor="text1"/>
        </w:rPr>
        <w:tab/>
        <w:t>medical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(12)</w:t>
      </w:r>
      <w:r>
        <w:rPr>
          <w:rFonts w:eastAsia="Times New Roman" w:cs="Times New Roman"/>
          <w:color w:val="000000" w:themeColor="text1"/>
          <w:szCs w:val="20"/>
          <w:u w:color="000000" w:themeColor="text1"/>
        </w:rPr>
        <w:tab/>
        <w:t>decontamination equipment; and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(13)</w:t>
      </w:r>
      <w:r>
        <w:rPr>
          <w:rFonts w:eastAsia="Times New Roman" w:cs="Times New Roman"/>
          <w:color w:val="000000" w:themeColor="text1"/>
          <w:szCs w:val="20"/>
          <w:u w:color="000000" w:themeColor="text1"/>
        </w:rPr>
        <w:tab/>
        <w:t>safety equipment.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(F)(1)</w:t>
      </w:r>
      <w:r>
        <w:rPr>
          <w:rFonts w:eastAsia="Times New Roman" w:cs="Times New Roman"/>
          <w:color w:val="000000" w:themeColor="text1"/>
          <w:szCs w:val="20"/>
          <w:u w:color="000000" w:themeColor="text1"/>
        </w:rPr>
        <w:tab/>
        <w:t>The State Fire Marshal shall administer the grants in conjunction with a peer</w:t>
      </w:r>
      <w:r>
        <w:rPr>
          <w:rFonts w:eastAsia="Times New Roman" w:cs="Times New Roman"/>
          <w:color w:val="000000" w:themeColor="text1"/>
          <w:szCs w:val="20"/>
          <w:u w:color="000000" w:themeColor="text1"/>
        </w:rPr>
        <w:noBreakHyphen/>
        <w:t>review panel.</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(2)</w:t>
      </w:r>
      <w:r>
        <w:rPr>
          <w:rFonts w:eastAsia="Times New Roman" w:cs="Times New Roman"/>
          <w:color w:val="000000" w:themeColor="text1"/>
          <w:szCs w:val="20"/>
          <w:u w:color="000000" w:themeColor="text1"/>
        </w:rPr>
        <w:tab/>
        <w:t>The peer</w:t>
      </w:r>
      <w:r>
        <w:rPr>
          <w:rFonts w:eastAsia="Times New Roman" w:cs="Times New Roman"/>
          <w:color w:val="000000" w:themeColor="text1"/>
          <w:szCs w:val="20"/>
          <w:u w:color="000000" w:themeColor="text1"/>
        </w:rPr>
        <w:noBreakHyphen/>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(3)</w:t>
      </w:r>
      <w:r>
        <w:rPr>
          <w:rFonts w:eastAsia="Times New Roman" w:cs="Times New Roman"/>
          <w:color w:val="000000" w:themeColor="text1"/>
          <w:szCs w:val="20"/>
          <w:u w:color="000000" w:themeColor="text1"/>
        </w:rPr>
        <w:tab/>
        <w:t>An applicant for grant money must submit justification for their project that provides details regarding the project and the project’s budget, 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Pr>
          <w:rFonts w:eastAsia="Times New Roman" w:cs="Times New Roman"/>
          <w:color w:val="000000" w:themeColor="text1"/>
          <w:szCs w:val="20"/>
          <w:u w:color="000000" w:themeColor="text1"/>
        </w:rPr>
        <w:noBreakHyphen/>
        <w:t>benefit review.  An applicant may demonstrate cost benefit by describing, as applicable, how the grant award will:</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enhance a regional approach that is consistent with current capabilities and requests of neighboring organizations or otherwise benefits other organizations in the region;</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implement interoperable communications capabilities with other local, state, and federal first responders and other organizations;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(c)</w:t>
      </w:r>
      <w:r>
        <w:rPr>
          <w:rFonts w:eastAsia="Times New Roman" w:cs="Times New Roman"/>
          <w:color w:val="000000" w:themeColor="text1"/>
          <w:szCs w:val="20"/>
          <w:u w:color="000000" w:themeColor="text1"/>
        </w:rPr>
        <w:tab/>
        <w:t>allow first responder organizations to respond to all hazards, including incidents involving seismic, atmospheric, or technological events, or chemical, biological, radiological, nuclear, or explosive incidents, as well as fire prevention and suppression.</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Applications shall be evaluated by the panelists relative to the critical infrastructure within the applicant’s area of first</w:t>
      </w:r>
      <w:r>
        <w:rPr>
          <w:rFonts w:eastAsia="Times New Roman" w:cs="Times New Roman"/>
          <w:color w:val="000000" w:themeColor="text1"/>
          <w:szCs w:val="20"/>
          <w:u w:color="000000" w:themeColor="text1"/>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Applicants that falsify their application, or misrepresent their organization in any material manner, shall have their applications deemed ineligible and referred to the Attorney General for further action, as the Attorney General deems appropriate.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(4)</w:t>
      </w:r>
      <w:r>
        <w:rPr>
          <w:rFonts w:eastAsia="Times New Roman" w:cs="Times New Roman"/>
          <w:color w:val="000000" w:themeColor="text1"/>
          <w:szCs w:val="20"/>
          <w:u w:color="000000" w:themeColor="text1"/>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Award recipients must agree to:</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perform, within the designated period of performance, all approved tasks as outlined in the application;</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retain grant files and supporting documentation for three years after the conclusion and close out of the grant or any audit subsequent to close out;</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(c)</w:t>
      </w:r>
      <w:r>
        <w:rPr>
          <w:rFonts w:eastAsia="Times New Roman" w:cs="Times New Roman"/>
          <w:color w:val="000000" w:themeColor="text1"/>
          <w:szCs w:val="20"/>
          <w:u w:color="000000" w:themeColor="text1"/>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Pr>
          <w:rFonts w:eastAsia="Times New Roman" w:cs="Times New Roman"/>
          <w:color w:val="000000" w:themeColor="text1"/>
          <w:szCs w:val="20"/>
          <w:u w:color="000000" w:themeColor="text1"/>
        </w:rPr>
        <w:noBreakHyphen/>
        <w:t>source purchasing is not an acceptable procurement method except in circumstances allowed by law;</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(d)</w:t>
      </w:r>
      <w:r>
        <w:rPr>
          <w:rFonts w:eastAsia="Times New Roman" w:cs="Times New Roman"/>
          <w:color w:val="000000" w:themeColor="text1"/>
          <w:szCs w:val="20"/>
          <w:u w:color="000000" w:themeColor="text1"/>
        </w:rPr>
        <w:tab/>
        <w:t>submit a performance report to the peer</w:t>
      </w:r>
      <w:r>
        <w:rPr>
          <w:rFonts w:eastAsia="Times New Roman" w:cs="Times New Roman"/>
          <w:color w:val="000000" w:themeColor="text1"/>
          <w:szCs w:val="20"/>
          <w:u w:color="000000" w:themeColor="text1"/>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(e)</w:t>
      </w:r>
      <w:r>
        <w:rPr>
          <w:rFonts w:eastAsia="Times New Roman" w:cs="Times New Roman"/>
          <w:color w:val="000000" w:themeColor="text1"/>
          <w:szCs w:val="20"/>
          <w:u w:color="000000" w:themeColor="text1"/>
        </w:rPr>
        <w:tab/>
        <w:t>make grant files, books, and records available, if requested by any person, for inspection to ensure compliance with any requirement of the grant program.</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(5)</w:t>
      </w:r>
      <w:r>
        <w:rPr>
          <w:rFonts w:eastAsia="Times New Roman" w:cs="Times New Roman"/>
          <w:color w:val="000000" w:themeColor="text1"/>
          <w:szCs w:val="20"/>
          <w:u w:color="000000" w:themeColor="text1"/>
        </w:rPr>
        <w:tab/>
        <w:t xml:space="preserve">A recipient that completes the approved scope of work prior to the end of the performance period, and still has grant funds available, may: </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use the greater of one percent of their award amount or three hundred dollars to continue or expand, the activities for which they received the award;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(c)</w:t>
      </w:r>
      <w:r>
        <w:rPr>
          <w:rFonts w:eastAsia="Times New Roman" w:cs="Times New Roman"/>
          <w:color w:val="000000" w:themeColor="text1"/>
          <w:szCs w:val="20"/>
          <w:u w:color="000000" w:themeColor="text1"/>
        </w:rPr>
        <w:tab/>
        <w:t>use a combination of subitems (a) and (b); or</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(d)</w:t>
      </w:r>
      <w:r>
        <w:rPr>
          <w:rFonts w:eastAsia="Times New Roman" w:cs="Times New Roman"/>
          <w:color w:val="000000" w:themeColor="text1"/>
          <w:szCs w:val="20"/>
          <w:u w:color="000000" w:themeColor="text1"/>
        </w:rPr>
        <w:tab/>
        <w:t xml:space="preserve">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 </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(6)</w:t>
      </w:r>
      <w:r>
        <w:rPr>
          <w:rFonts w:eastAsia="Times New Roman" w:cs="Times New Roman"/>
          <w:color w:val="000000" w:themeColor="text1"/>
          <w:szCs w:val="20"/>
          <w:u w:color="000000" w:themeColor="text1"/>
        </w:rPr>
        <w:tab/>
        <w:t>The State Fire Marshal shall:</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(a)</w:t>
      </w:r>
      <w:r>
        <w:rPr>
          <w:rFonts w:eastAsia="Times New Roman" w:cs="Times New Roman"/>
          <w:color w:val="000000" w:themeColor="text1"/>
          <w:szCs w:val="20"/>
          <w:u w:color="000000" w:themeColor="text1"/>
        </w:rPr>
        <w:tab/>
        <w:t>develop a grant application package utilizing the established guidelines;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(b)</w:t>
      </w:r>
      <w:r>
        <w:rPr>
          <w:rFonts w:eastAsia="Times New Roman" w:cs="Times New Roman"/>
          <w:color w:val="000000" w:themeColor="text1"/>
          <w:szCs w:val="20"/>
          <w:u w:color="000000" w:themeColor="text1"/>
        </w:rPr>
        <w:tab/>
        <w:t>establish and market a written and electronic version of the grant application package;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(c)</w:t>
      </w:r>
      <w:r>
        <w:rPr>
          <w:rFonts w:eastAsia="Times New Roman" w:cs="Times New Roman"/>
          <w:color w:val="000000" w:themeColor="text1"/>
          <w:szCs w:val="20"/>
          <w:u w:color="000000" w:themeColor="text1"/>
        </w:rPr>
        <w:tab/>
        <w:t>provide an annual report of all grant awards and corresponding chartered fire department purchases to the Chairman of the Senate Finance Committee, the Chairman of the House Ways and Means Committee, and the Governor;</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(d)</w:t>
      </w:r>
      <w:r>
        <w:rPr>
          <w:rFonts w:eastAsia="Times New Roman" w:cs="Times New Roman"/>
          <w:color w:val="000000" w:themeColor="text1"/>
          <w:szCs w:val="20"/>
          <w:u w:color="000000" w:themeColor="text1"/>
        </w:rPr>
        <w:tab/>
        <w:t>provide all administrative support to the peer</w:t>
      </w:r>
      <w:r>
        <w:rPr>
          <w:rFonts w:eastAsia="Times New Roman" w:cs="Times New Roman"/>
          <w:color w:val="000000" w:themeColor="text1"/>
          <w:szCs w:val="20"/>
          <w:u w:color="000000" w:themeColor="text1"/>
        </w:rPr>
        <w:noBreakHyphen/>
        <w:t>review panel; and</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(e)</w:t>
      </w:r>
      <w:r>
        <w:rPr>
          <w:rFonts w:eastAsia="Times New Roman" w:cs="Times New Roman"/>
          <w:color w:val="000000" w:themeColor="text1"/>
          <w:szCs w:val="20"/>
          <w:u w:color="000000" w:themeColor="text1"/>
        </w:rPr>
        <w:tab/>
        <w:t>provide a grants webpage for electronic applications.</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(G)</w:t>
      </w:r>
      <w:r>
        <w:rPr>
          <w:rFonts w:eastAsia="Times New Roman" w:cs="Times New Roman"/>
          <w:color w:val="000000" w:themeColor="text1"/>
          <w:szCs w:val="20"/>
          <w:u w:color="000000" w:themeColor="text1"/>
        </w:rPr>
        <w:tab/>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Pr>
          <w:rFonts w:eastAsia="Times New Roman" w:cs="Times New Roman"/>
          <w:color w:val="000000" w:themeColor="text1"/>
          <w:szCs w:val="20"/>
          <w:u w:color="000000" w:themeColor="text1"/>
        </w:rPr>
        <w:noBreakHyphen/>
        <w:t>review panel.”</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szCs w:val="20"/>
          <w:u w:color="000000" w:themeColor="text1"/>
        </w:rPr>
      </w:pPr>
      <w:r>
        <w:rPr>
          <w:rFonts w:eastAsia="Times New Roman" w:cs="Times New Roman"/>
          <w:b/>
          <w:color w:val="000000" w:themeColor="text1"/>
          <w:szCs w:val="20"/>
          <w:u w:color="000000" w:themeColor="text1"/>
        </w:rPr>
        <w:t>Time effective</w:t>
      </w: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20680" w:rsidRDefault="00020680"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rPr>
        <w:t>SECTION</w:t>
      </w:r>
      <w:r>
        <w:rPr>
          <w:rFonts w:eastAsia="Times New Roman" w:cs="Times New Roman"/>
          <w:szCs w:val="20"/>
        </w:rPr>
        <w:tab/>
        <w:t>2.</w:t>
      </w:r>
      <w:r>
        <w:rPr>
          <w:rFonts w:eastAsia="Times New Roman" w:cs="Times New Roman"/>
          <w:szCs w:val="20"/>
        </w:rPr>
        <w:tab/>
        <w:t>This act takes effect upon approval by the Governor.</w:t>
      </w:r>
    </w:p>
    <w:p w:rsidR="00020680" w:rsidRDefault="00020680" w:rsidP="00020680">
      <w:pPr>
        <w:tabs>
          <w:tab w:val="left" w:pos="1440"/>
          <w:tab w:val="left" w:pos="1800"/>
          <w:tab w:val="left" w:pos="2880"/>
        </w:tabs>
        <w:rPr>
          <w:color w:val="000000" w:themeColor="text1"/>
        </w:rPr>
      </w:pPr>
    </w:p>
    <w:p w:rsidR="00020680" w:rsidRDefault="00020680" w:rsidP="00020680">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020680" w:rsidRDefault="00020680" w:rsidP="00020680">
      <w:pPr>
        <w:tabs>
          <w:tab w:val="left" w:pos="1440"/>
          <w:tab w:val="left" w:pos="1800"/>
          <w:tab w:val="left" w:pos="2880"/>
        </w:tabs>
        <w:rPr>
          <w:color w:val="000000" w:themeColor="text1"/>
        </w:rPr>
      </w:pPr>
    </w:p>
    <w:p w:rsidR="00020680" w:rsidRDefault="00020680" w:rsidP="00020680">
      <w:pPr>
        <w:tabs>
          <w:tab w:val="left" w:pos="1440"/>
          <w:tab w:val="left" w:pos="1800"/>
          <w:tab w:val="left" w:pos="2880"/>
        </w:tabs>
        <w:rPr>
          <w:color w:val="000000" w:themeColor="text1"/>
        </w:rPr>
      </w:pPr>
      <w:r>
        <w:rPr>
          <w:color w:val="000000" w:themeColor="text1"/>
        </w:rPr>
        <w:t>Vetoed by the Governor -- 6/2/09.</w:t>
      </w:r>
    </w:p>
    <w:p w:rsidR="00020680" w:rsidRDefault="00020680" w:rsidP="00020680">
      <w:pPr>
        <w:tabs>
          <w:tab w:val="left" w:pos="1440"/>
          <w:tab w:val="left" w:pos="1800"/>
          <w:tab w:val="left" w:pos="2880"/>
        </w:tabs>
        <w:rPr>
          <w:color w:val="000000" w:themeColor="text1"/>
        </w:rPr>
      </w:pPr>
      <w:r>
        <w:rPr>
          <w:color w:val="000000" w:themeColor="text1"/>
        </w:rPr>
        <w:t>Veto overridden by Senate -- 6/16/09.</w:t>
      </w:r>
    </w:p>
    <w:p w:rsidR="00020680" w:rsidRDefault="00020680" w:rsidP="00020680">
      <w:pPr>
        <w:tabs>
          <w:tab w:val="left" w:pos="1440"/>
          <w:tab w:val="left" w:pos="1800"/>
          <w:tab w:val="left" w:pos="2880"/>
        </w:tabs>
        <w:rPr>
          <w:color w:val="000000" w:themeColor="text1"/>
        </w:rPr>
      </w:pPr>
      <w:r>
        <w:rPr>
          <w:color w:val="000000" w:themeColor="text1"/>
        </w:rPr>
        <w:t xml:space="preserve">Veto overridden by House -- 6/16/09. </w:t>
      </w:r>
    </w:p>
    <w:p w:rsidR="00020680" w:rsidRDefault="00020680" w:rsidP="00020680">
      <w:pPr>
        <w:tabs>
          <w:tab w:val="left" w:pos="1440"/>
          <w:tab w:val="left" w:pos="1800"/>
          <w:tab w:val="left" w:pos="2880"/>
        </w:tabs>
        <w:jc w:val="center"/>
        <w:rPr>
          <w:color w:val="000000" w:themeColor="text1"/>
        </w:rPr>
      </w:pPr>
    </w:p>
    <w:p w:rsidR="00020680" w:rsidRDefault="00020680" w:rsidP="00020680">
      <w:pPr>
        <w:tabs>
          <w:tab w:val="left" w:pos="1440"/>
          <w:tab w:val="left" w:pos="1800"/>
          <w:tab w:val="left" w:pos="2880"/>
        </w:tabs>
        <w:jc w:val="center"/>
        <w:rPr>
          <w:color w:val="000000" w:themeColor="text1"/>
        </w:rPr>
      </w:pPr>
      <w:r>
        <w:rPr>
          <w:color w:val="000000" w:themeColor="text1"/>
        </w:rPr>
        <w:t>__________</w:t>
      </w:r>
    </w:p>
    <w:p w:rsidR="00694647" w:rsidRDefault="00694647" w:rsidP="0002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94647" w:rsidSect="00694647">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47" w:rsidRDefault="00EC26A3">
      <w:r>
        <w:separator/>
      </w:r>
    </w:p>
  </w:endnote>
  <w:endnote w:type="continuationSeparator" w:id="0">
    <w:p w:rsidR="00694647" w:rsidRDefault="00EC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7" w:rsidRDefault="00EC26A3">
    <w:pPr>
      <w:pStyle w:val="Footer"/>
      <w:tabs>
        <w:tab w:val="clear" w:pos="4680"/>
        <w:tab w:val="clear" w:pos="9360"/>
        <w:tab w:val="center" w:pos="3168"/>
      </w:tabs>
      <w:spacing w:before="120"/>
    </w:pPr>
    <w:r>
      <w:tab/>
    </w:r>
    <w:r w:rsidR="00605946">
      <w:fldChar w:fldCharType="begin"/>
    </w:r>
    <w:r w:rsidR="003F7AFF">
      <w:instrText xml:space="preserve"> PAGE  \* MERGEFORMAT </w:instrText>
    </w:r>
    <w:r w:rsidR="00605946">
      <w:fldChar w:fldCharType="separate"/>
    </w:r>
    <w:r w:rsidR="00020680">
      <w:rPr>
        <w:noProof/>
      </w:rPr>
      <w:t>5</w:t>
    </w:r>
    <w:r w:rsidR="0060594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647" w:rsidRDefault="00694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47" w:rsidRDefault="00EC26A3">
      <w:r>
        <w:separator/>
      </w:r>
    </w:p>
  </w:footnote>
  <w:footnote w:type="continuationSeparator" w:id="0">
    <w:p w:rsidR="00694647" w:rsidRDefault="00EC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lt;"/>
    <w:docVar w:name="ActBillNo" w:val="&lt;@ :ā  쩢ā쩢쩢 :ā  쩢ā쩢쩢"/>
    <w:docVar w:name="ActSecretary" w:val="橄ㄴገͧօ찔㈇"/>
    <w:docVar w:name="ActSIdno" w:val="community to determine the "/>
    <w:docVar w:name="clipname" w:val="&lt;@ :ā  쩢ā쩢쩢 :ā  쩢ā쩢쩢"/>
    <w:docVar w:name="dvBillNumber" w:val="&lt;@ :ā  쩢ā쩢쩢 :ā  쩢ā쩢쩢"/>
    <w:docVar w:name="dvBillNumberPrefix" w:val="橄ㄴገͧօ찔㈇È괠Ӣ眀ͭ賐 괠ӢιܹḀ"/>
    <w:docVar w:name="dvOriginalBody" w:val="橄ㄴገͧօ찔㈇È괠Ӣ眀ͭ賐 괠ӢιܹḀ"/>
    <w:docVar w:name="OrigSENATEBillNo" w:val="&lt;@ :ā  쩢ā쩢쩢 :ā  쩢ā쩢쩢"/>
    <w:docVar w:name="SENATEACTFULLPATH" w:val="䭌硌剃汥瑡潩獮楨䡰aﾝ翏㉶耰㉶웣㉼여㉢䀘؇큜ȩ"/>
    <w:docVar w:name="WhatActtype" w:val="䂙ĵPऀ䙇iذBalloon Text䩃䩏&amp;䩑&amp;䩞&amp;䩡ðś耀&amp;￶&amp;&amp;＀dЉЉЁ＀＀＀＀_x000a_$%ÿ䤟}á腏½僀M뮛Y撀¢걋Æ雷Fÿÿá䤟}_x000a__x000a_ðóleble亯＀＀＀_x000a_$%ÿ䤟}á腏½僀M뮛Y撀¢걋Æ雷Fÿÿá䤟}_x000a__x000a_ðóleble亯"/>
  </w:docVars>
  <w:rsids>
    <w:rsidRoot w:val="00694647"/>
    <w:rsid w:val="00020680"/>
    <w:rsid w:val="00044240"/>
    <w:rsid w:val="00207D7F"/>
    <w:rsid w:val="00212D8F"/>
    <w:rsid w:val="002751AF"/>
    <w:rsid w:val="00360099"/>
    <w:rsid w:val="003A6E66"/>
    <w:rsid w:val="003F7AFF"/>
    <w:rsid w:val="0041705F"/>
    <w:rsid w:val="004D2818"/>
    <w:rsid w:val="00543D41"/>
    <w:rsid w:val="00583594"/>
    <w:rsid w:val="005849D9"/>
    <w:rsid w:val="005A577E"/>
    <w:rsid w:val="00605946"/>
    <w:rsid w:val="00631831"/>
    <w:rsid w:val="00694647"/>
    <w:rsid w:val="0076714B"/>
    <w:rsid w:val="00771681"/>
    <w:rsid w:val="00887E89"/>
    <w:rsid w:val="008A4989"/>
    <w:rsid w:val="009869BB"/>
    <w:rsid w:val="009D1009"/>
    <w:rsid w:val="00A668E6"/>
    <w:rsid w:val="00B5609F"/>
    <w:rsid w:val="00B71464"/>
    <w:rsid w:val="00BD0A0E"/>
    <w:rsid w:val="00D124CB"/>
    <w:rsid w:val="00D175E4"/>
    <w:rsid w:val="00DD058F"/>
    <w:rsid w:val="00EA146B"/>
    <w:rsid w:val="00EC26A3"/>
    <w:rsid w:val="00F3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3F67B457-4C8B-455E-865B-14136742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647"/>
    <w:pPr>
      <w:spacing w:before="0"/>
    </w:pPr>
  </w:style>
  <w:style w:type="paragraph" w:styleId="Heading1">
    <w:name w:val="heading 1"/>
    <w:basedOn w:val="Normal"/>
    <w:next w:val="Normal"/>
    <w:link w:val="Heading1Char"/>
    <w:uiPriority w:val="9"/>
    <w:qFormat/>
    <w:rsid w:val="006946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647"/>
    <w:pPr>
      <w:tabs>
        <w:tab w:val="center" w:pos="4680"/>
        <w:tab w:val="right" w:pos="9360"/>
      </w:tabs>
    </w:pPr>
  </w:style>
  <w:style w:type="character" w:customStyle="1" w:styleId="HeaderChar">
    <w:name w:val="Header Char"/>
    <w:basedOn w:val="DefaultParagraphFont"/>
    <w:link w:val="Header"/>
    <w:uiPriority w:val="99"/>
    <w:semiHidden/>
    <w:rsid w:val="00694647"/>
  </w:style>
  <w:style w:type="paragraph" w:styleId="Footer">
    <w:name w:val="footer"/>
    <w:basedOn w:val="Normal"/>
    <w:link w:val="FooterChar"/>
    <w:uiPriority w:val="99"/>
    <w:semiHidden/>
    <w:unhideWhenUsed/>
    <w:rsid w:val="00694647"/>
    <w:pPr>
      <w:tabs>
        <w:tab w:val="center" w:pos="4680"/>
        <w:tab w:val="right" w:pos="9360"/>
      </w:tabs>
    </w:pPr>
  </w:style>
  <w:style w:type="character" w:customStyle="1" w:styleId="FooterChar">
    <w:name w:val="Footer Char"/>
    <w:basedOn w:val="DefaultParagraphFont"/>
    <w:link w:val="Footer"/>
    <w:uiPriority w:val="99"/>
    <w:semiHidden/>
    <w:rsid w:val="00694647"/>
  </w:style>
  <w:style w:type="paragraph" w:styleId="BalloonText">
    <w:name w:val="Balloon Text"/>
    <w:basedOn w:val="Normal"/>
    <w:link w:val="BalloonTextChar"/>
    <w:uiPriority w:val="99"/>
    <w:semiHidden/>
    <w:unhideWhenUsed/>
    <w:rsid w:val="00694647"/>
    <w:rPr>
      <w:rFonts w:ascii="Tahoma" w:hAnsi="Tahoma" w:cs="Tahoma"/>
      <w:sz w:val="16"/>
      <w:szCs w:val="16"/>
    </w:rPr>
  </w:style>
  <w:style w:type="character" w:customStyle="1" w:styleId="BalloonTextChar">
    <w:name w:val="Balloon Text Char"/>
    <w:basedOn w:val="DefaultParagraphFont"/>
    <w:link w:val="BalloonText"/>
    <w:uiPriority w:val="99"/>
    <w:semiHidden/>
    <w:rsid w:val="00694647"/>
    <w:rPr>
      <w:rFonts w:ascii="Tahoma" w:hAnsi="Tahoma" w:cs="Tahoma"/>
      <w:sz w:val="16"/>
      <w:szCs w:val="16"/>
    </w:rPr>
  </w:style>
  <w:style w:type="table" w:styleId="TableGrid">
    <w:name w:val="Table Grid"/>
    <w:basedOn w:val="TableNormal"/>
    <w:uiPriority w:val="59"/>
    <w:rsid w:val="0069464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464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7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4-30-09.docx" TargetMode="External"/><Relationship Id="rId18" Type="http://schemas.openxmlformats.org/officeDocument/2006/relationships/hyperlink" Target="file:///p:\pprever\2009-10\364_20090311.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09\02-03-09.docx" TargetMode="External"/><Relationship Id="rId12" Type="http://schemas.openxmlformats.org/officeDocument/2006/relationships/hyperlink" Target="file:///h:\HJ%20Archive\2009\03-25-09.docx" TargetMode="External"/><Relationship Id="rId17" Type="http://schemas.openxmlformats.org/officeDocument/2006/relationships/hyperlink" Target="file:///p:\pprever\2009-10\364_20090203.docx" TargetMode="External"/><Relationship Id="rId2" Type="http://schemas.openxmlformats.org/officeDocument/2006/relationships/settings" Target="settings.xml"/><Relationship Id="rId16" Type="http://schemas.openxmlformats.org/officeDocument/2006/relationships/hyperlink" Target="file:///h:\HJ%20Archive\2009\06-16-09.docx" TargetMode="External"/><Relationship Id="rId20" Type="http://schemas.openxmlformats.org/officeDocument/2006/relationships/hyperlink" Target="file:///p:\pprever\2009-10\364_20090505.docx" TargetMode="External"/><Relationship Id="rId1" Type="http://schemas.openxmlformats.org/officeDocument/2006/relationships/styles" Target="styles.xml"/><Relationship Id="rId6" Type="http://schemas.openxmlformats.org/officeDocument/2006/relationships/hyperlink" Target="file:///h:\SJ%20Archive\2009\02-03-09.docx" TargetMode="External"/><Relationship Id="rId11" Type="http://schemas.openxmlformats.org/officeDocument/2006/relationships/hyperlink" Target="file:///h:\HJ%20Archive\2009\03-25-0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5-14-09.docx" TargetMode="External"/><Relationship Id="rId23" Type="http://schemas.openxmlformats.org/officeDocument/2006/relationships/fontTable" Target="fontTable.xml"/><Relationship Id="rId10" Type="http://schemas.openxmlformats.org/officeDocument/2006/relationships/hyperlink" Target="file:///h:\SJ%20Archive\2009\03-24-09.docx" TargetMode="External"/><Relationship Id="rId19" Type="http://schemas.openxmlformats.org/officeDocument/2006/relationships/hyperlink" Target="file:///p:\pprever\2009-10\364_20090430.docx" TargetMode="Externa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5-13-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1919</Words>
  <Characters>10754</Characters>
  <Application>Microsoft Office Word</Application>
  <DocSecurity>0</DocSecurity>
  <Lines>261</Lines>
  <Paragraphs>101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364: V-SAFE - South Carolina Legislature Online</dc:title>
  <dc:subject/>
  <dc:creator>SANDERSM</dc:creator>
  <cp:keywords/>
  <dc:description/>
  <cp:lastModifiedBy>N Cumfer</cp:lastModifiedBy>
  <cp:revision>6</cp:revision>
  <cp:lastPrinted>2009-05-19T12:59:00Z</cp:lastPrinted>
  <dcterms:created xsi:type="dcterms:W3CDTF">2009-08-04T15:24:00Z</dcterms:created>
  <dcterms:modified xsi:type="dcterms:W3CDTF">2014-11-24T14:58:00Z</dcterms:modified>
</cp:coreProperties>
</file>