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F41" w:rsidRDefault="00F75E87">
      <w:pPr>
        <w:widowControl w:val="0"/>
        <w:jc w:val="center"/>
      </w:pPr>
      <w:bookmarkStart w:id="0" w:name="_GoBack"/>
      <w:bookmarkEnd w:id="0"/>
      <w:r>
        <w:rPr>
          <w:b/>
        </w:rPr>
        <w:t>South Carolina General Assembly</w:t>
      </w:r>
    </w:p>
    <w:p w:rsidR="00CE5F41" w:rsidRDefault="00F75E87">
      <w:pPr>
        <w:widowControl w:val="0"/>
        <w:jc w:val="center"/>
      </w:pPr>
      <w:r>
        <w:t>118th Session, 2009-2010</w:t>
      </w:r>
    </w:p>
    <w:p w:rsidR="00CE5F41" w:rsidRDefault="00CE5F41">
      <w:pPr>
        <w:widowControl w:val="0"/>
        <w:jc w:val="left"/>
      </w:pPr>
    </w:p>
    <w:p w:rsidR="00CE5F41" w:rsidRDefault="00F75E87">
      <w:pPr>
        <w:widowControl w:val="0"/>
        <w:jc w:val="left"/>
        <w:rPr>
          <w:b/>
        </w:rPr>
      </w:pPr>
      <w:r>
        <w:rPr>
          <w:b/>
        </w:rPr>
        <w:t>H. 3675</w:t>
      </w:r>
    </w:p>
    <w:p w:rsidR="00CE5F41" w:rsidRDefault="00CE5F41">
      <w:pPr>
        <w:widowControl w:val="0"/>
        <w:jc w:val="left"/>
        <w:rPr>
          <w:b/>
        </w:rPr>
      </w:pPr>
    </w:p>
    <w:p w:rsidR="00CE5F41" w:rsidRDefault="00F75E87">
      <w:pPr>
        <w:widowControl w:val="0"/>
        <w:jc w:val="left"/>
      </w:pPr>
      <w:r>
        <w:rPr>
          <w:b/>
        </w:rPr>
        <w:t>STATUS INFORMATION</w:t>
      </w:r>
    </w:p>
    <w:p w:rsidR="00CE5F41" w:rsidRDefault="00CE5F41">
      <w:pPr>
        <w:widowControl w:val="0"/>
        <w:jc w:val="left"/>
      </w:pPr>
    </w:p>
    <w:p w:rsidR="00CE5F41" w:rsidRDefault="00F75E87">
      <w:pPr>
        <w:widowControl w:val="0"/>
        <w:jc w:val="left"/>
      </w:pPr>
      <w:r>
        <w:t>Concurrent Resolution</w:t>
      </w:r>
    </w:p>
    <w:p w:rsidR="00CE5F41" w:rsidRDefault="00F75E87">
      <w:pPr>
        <w:widowControl w:val="0"/>
        <w:jc w:val="left"/>
      </w:pPr>
      <w:r>
        <w:t>Sponsors: Reps. Neilson, Williams, Lucas, Harrell, Jennings, Barfield, Bales, Agnew, Alexander, Allen, Allison, Anderson, Anthony, Ballentine, Bannister,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Harrison, Hart, Harvin, Hayes, Hearn, Herbkersman, Hiott, Hodges, Horne, Hosey, Howard, Huggins, Hutto, Jefferson, Kelly, Kennedy, King, Kirsh, Knight, Limehouse, Littlejohn, Loftis, Long, Lowe, Mack, McEachern, McLeod, Merrill, Miller, Millwood, Mitchell, D.C. Moss, Nanney, J.H. Neal, J.M. Neal, Ott, Owens, Parker, Parks, Pinson, E.H. Pitts, M.A. Pitts, Rice, Rutherford, Sandifer, Scott, Sellers, Simrill, Skelton, D.C. Smith, G.M. Smith, G.R. Smith, J.E. Smith, J.R. Smith, Sottile, Spires, Stavrinakis, Stewart, Stringer, Thompson, Toole, Umphlett, Vick, Viers, Weeks, Whipper, White, Whitmire, Willis, Wylie, A.D. Young and T.R. Young</w:t>
      </w:r>
    </w:p>
    <w:p w:rsidR="00CE5F41" w:rsidRDefault="00F75E87">
      <w:pPr>
        <w:widowControl w:val="0"/>
        <w:jc w:val="left"/>
      </w:pPr>
      <w:r>
        <w:t>Document Path: l:\council\bills\bbm\9216ac09.docx</w:t>
      </w:r>
    </w:p>
    <w:p w:rsidR="00CE5F41" w:rsidRDefault="00F75E87">
      <w:pPr>
        <w:widowControl w:val="0"/>
        <w:jc w:val="left"/>
      </w:pPr>
      <w:r>
        <w:t>Companion/Similar bill(s): 524</w:t>
      </w:r>
    </w:p>
    <w:p w:rsidR="00CE5F41" w:rsidRDefault="00CE5F41">
      <w:pPr>
        <w:widowControl w:val="0"/>
        <w:jc w:val="left"/>
      </w:pPr>
    </w:p>
    <w:p w:rsidR="00CE5F41" w:rsidRDefault="00F75E87">
      <w:pPr>
        <w:widowControl w:val="0"/>
        <w:jc w:val="left"/>
      </w:pPr>
      <w:r>
        <w:t>Introduced in the House on March 9, 2009</w:t>
      </w:r>
    </w:p>
    <w:p w:rsidR="00CE5F41" w:rsidRDefault="00F75E87">
      <w:pPr>
        <w:widowControl w:val="0"/>
        <w:jc w:val="left"/>
      </w:pPr>
      <w:r>
        <w:t>Introduced in the Senate on March 10, 2009</w:t>
      </w:r>
    </w:p>
    <w:p w:rsidR="00CE5F41" w:rsidRDefault="00F75E87">
      <w:pPr>
        <w:widowControl w:val="0"/>
        <w:jc w:val="left"/>
      </w:pPr>
      <w:r>
        <w:t>Adopted by the General Assembly on March 17, 2009</w:t>
      </w:r>
    </w:p>
    <w:p w:rsidR="00CE5F41" w:rsidRDefault="00CE5F41">
      <w:pPr>
        <w:widowControl w:val="0"/>
        <w:jc w:val="left"/>
      </w:pPr>
    </w:p>
    <w:p w:rsidR="00CE5F41" w:rsidRDefault="00F75E87">
      <w:pPr>
        <w:widowControl w:val="0"/>
        <w:jc w:val="left"/>
      </w:pPr>
      <w:r>
        <w:t>Summary: NASCAR</w:t>
      </w:r>
    </w:p>
    <w:p w:rsidR="00CE5F41" w:rsidRDefault="00CE5F41">
      <w:pPr>
        <w:widowControl w:val="0"/>
        <w:jc w:val="left"/>
      </w:pPr>
    </w:p>
    <w:p w:rsidR="00CE5F41" w:rsidRDefault="00CE5F41">
      <w:pPr>
        <w:widowControl w:val="0"/>
        <w:jc w:val="left"/>
      </w:pPr>
    </w:p>
    <w:p w:rsidR="00CE5F41" w:rsidRDefault="00F75E87">
      <w:pPr>
        <w:widowControl w:val="0"/>
        <w:tabs>
          <w:tab w:val="center" w:pos="590"/>
          <w:tab w:val="center" w:pos="1440"/>
          <w:tab w:val="left" w:pos="1872"/>
          <w:tab w:val="left" w:pos="9187"/>
        </w:tabs>
        <w:jc w:val="left"/>
      </w:pPr>
      <w:r>
        <w:rPr>
          <w:b/>
        </w:rPr>
        <w:t>HISTORY OF LEGISLATIVE ACTIONS</w:t>
      </w:r>
    </w:p>
    <w:p w:rsidR="00CE5F41" w:rsidRDefault="00CE5F41">
      <w:pPr>
        <w:widowControl w:val="0"/>
        <w:tabs>
          <w:tab w:val="center" w:pos="590"/>
          <w:tab w:val="center" w:pos="1440"/>
          <w:tab w:val="left" w:pos="1872"/>
          <w:tab w:val="left" w:pos="9187"/>
        </w:tabs>
        <w:jc w:val="left"/>
      </w:pPr>
    </w:p>
    <w:p w:rsidR="00CE5F41" w:rsidRDefault="00F75E8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E5F41" w:rsidRDefault="00F75E87">
      <w:pPr>
        <w:widowControl w:val="0"/>
        <w:tabs>
          <w:tab w:val="right" w:pos="1008"/>
          <w:tab w:val="left" w:pos="1152"/>
          <w:tab w:val="left" w:pos="1872"/>
          <w:tab w:val="left" w:pos="9187"/>
        </w:tabs>
        <w:ind w:left="2088" w:hanging="2088"/>
        <w:jc w:val="left"/>
      </w:pPr>
      <w:r>
        <w:tab/>
        <w:t>3/9/2009</w:t>
      </w:r>
      <w:r>
        <w:tab/>
        <w:t>House</w:t>
      </w:r>
      <w:r>
        <w:tab/>
        <w:t xml:space="preserve">Introduced, adopted, sent to Senate </w:t>
      </w:r>
      <w:hyperlink r:id="rId7" w:history="1">
        <w:r w:rsidRPr="008066E5">
          <w:rPr>
            <w:rStyle w:val="Hyperlink"/>
          </w:rPr>
          <w:t>HJ</w:t>
        </w:r>
      </w:hyperlink>
      <w:r>
        <w:noBreakHyphen/>
        <w:t>5</w:t>
      </w:r>
    </w:p>
    <w:p w:rsidR="00CE5F41" w:rsidRDefault="00F75E87">
      <w:pPr>
        <w:widowControl w:val="0"/>
        <w:tabs>
          <w:tab w:val="right" w:pos="1008"/>
          <w:tab w:val="left" w:pos="1152"/>
          <w:tab w:val="left" w:pos="1872"/>
          <w:tab w:val="left" w:pos="9187"/>
        </w:tabs>
        <w:ind w:left="2088" w:hanging="2088"/>
        <w:jc w:val="left"/>
      </w:pPr>
      <w:r>
        <w:tab/>
        <w:t>3/10/2009</w:t>
      </w:r>
      <w:r>
        <w:tab/>
        <w:t>Senate</w:t>
      </w:r>
      <w:r>
        <w:tab/>
        <w:t xml:space="preserve">Introduced </w:t>
      </w:r>
      <w:hyperlink r:id="rId8" w:history="1">
        <w:r w:rsidRPr="008066E5">
          <w:rPr>
            <w:rStyle w:val="Hyperlink"/>
          </w:rPr>
          <w:t>SJ</w:t>
        </w:r>
      </w:hyperlink>
      <w:r>
        <w:noBreakHyphen/>
        <w:t>17</w:t>
      </w:r>
    </w:p>
    <w:p w:rsidR="00CE5F41" w:rsidRDefault="00F75E87">
      <w:pPr>
        <w:widowControl w:val="0"/>
        <w:tabs>
          <w:tab w:val="right" w:pos="1008"/>
          <w:tab w:val="left" w:pos="1152"/>
          <w:tab w:val="left" w:pos="1872"/>
          <w:tab w:val="left" w:pos="9187"/>
        </w:tabs>
        <w:ind w:left="2088" w:hanging="2088"/>
        <w:jc w:val="left"/>
      </w:pPr>
      <w:r>
        <w:tab/>
        <w:t>3/10/2009</w:t>
      </w:r>
      <w:r>
        <w:tab/>
        <w:t>Senate</w:t>
      </w:r>
      <w:r>
        <w:tab/>
        <w:t xml:space="preserve">Referred to Committee on </w:t>
      </w:r>
      <w:r>
        <w:rPr>
          <w:b/>
        </w:rPr>
        <w:t>Invitations</w:t>
      </w:r>
      <w:r>
        <w:t xml:space="preserve"> </w:t>
      </w:r>
      <w:hyperlink r:id="rId9" w:history="1">
        <w:r w:rsidRPr="008066E5">
          <w:rPr>
            <w:rStyle w:val="Hyperlink"/>
          </w:rPr>
          <w:t>SJ</w:t>
        </w:r>
      </w:hyperlink>
      <w:r>
        <w:noBreakHyphen/>
        <w:t>17</w:t>
      </w:r>
    </w:p>
    <w:p w:rsidR="00CE5F41" w:rsidRDefault="00F75E87">
      <w:pPr>
        <w:widowControl w:val="0"/>
        <w:tabs>
          <w:tab w:val="right" w:pos="1008"/>
          <w:tab w:val="left" w:pos="1152"/>
          <w:tab w:val="left" w:pos="1872"/>
          <w:tab w:val="left" w:pos="9187"/>
        </w:tabs>
        <w:ind w:left="2088" w:hanging="2088"/>
        <w:jc w:val="left"/>
      </w:pPr>
      <w:r>
        <w:tab/>
        <w:t>3/17/2009</w:t>
      </w:r>
      <w:r>
        <w:tab/>
        <w:t>Senate</w:t>
      </w:r>
      <w:r>
        <w:tab/>
        <w:t xml:space="preserve">Polled out of committee </w:t>
      </w:r>
      <w:r>
        <w:rPr>
          <w:b/>
        </w:rPr>
        <w:t>Invitations</w:t>
      </w:r>
      <w:r>
        <w:t xml:space="preserve"> </w:t>
      </w:r>
      <w:hyperlink r:id="rId10" w:history="1">
        <w:r w:rsidRPr="008066E5">
          <w:rPr>
            <w:rStyle w:val="Hyperlink"/>
          </w:rPr>
          <w:t>SJ</w:t>
        </w:r>
      </w:hyperlink>
      <w:r>
        <w:noBreakHyphen/>
        <w:t>7</w:t>
      </w:r>
    </w:p>
    <w:p w:rsidR="00CE5F41" w:rsidRDefault="00F75E87">
      <w:pPr>
        <w:widowControl w:val="0"/>
        <w:tabs>
          <w:tab w:val="right" w:pos="1008"/>
          <w:tab w:val="left" w:pos="1152"/>
          <w:tab w:val="left" w:pos="1872"/>
          <w:tab w:val="left" w:pos="9187"/>
        </w:tabs>
        <w:ind w:left="2088" w:hanging="2088"/>
        <w:jc w:val="left"/>
      </w:pPr>
      <w:r>
        <w:tab/>
        <w:t>3/17/2009</w:t>
      </w:r>
      <w:r>
        <w:tab/>
        <w:t>Senate</w:t>
      </w:r>
      <w:r>
        <w:tab/>
        <w:t xml:space="preserve">Committee report: Favorable </w:t>
      </w:r>
      <w:r>
        <w:rPr>
          <w:b/>
        </w:rPr>
        <w:t>Invitations</w:t>
      </w:r>
      <w:r>
        <w:t xml:space="preserve"> </w:t>
      </w:r>
      <w:hyperlink r:id="rId11" w:history="1">
        <w:r w:rsidRPr="008066E5">
          <w:rPr>
            <w:rStyle w:val="Hyperlink"/>
          </w:rPr>
          <w:t>SJ</w:t>
        </w:r>
      </w:hyperlink>
      <w:r>
        <w:noBreakHyphen/>
        <w:t>7</w:t>
      </w:r>
    </w:p>
    <w:p w:rsidR="00CE5F41" w:rsidRDefault="00F75E87">
      <w:pPr>
        <w:widowControl w:val="0"/>
        <w:tabs>
          <w:tab w:val="right" w:pos="1008"/>
          <w:tab w:val="left" w:pos="1152"/>
          <w:tab w:val="left" w:pos="1872"/>
          <w:tab w:val="left" w:pos="9187"/>
        </w:tabs>
        <w:ind w:left="2088" w:hanging="2088"/>
        <w:jc w:val="left"/>
      </w:pPr>
      <w:r>
        <w:tab/>
        <w:t>3/17/2009</w:t>
      </w:r>
      <w:r>
        <w:tab/>
        <w:t>Senate</w:t>
      </w:r>
      <w:r>
        <w:tab/>
        <w:t xml:space="preserve">Adopted, returned to House with concurrence </w:t>
      </w:r>
      <w:hyperlink r:id="rId12" w:history="1">
        <w:r w:rsidRPr="008066E5">
          <w:rPr>
            <w:rStyle w:val="Hyperlink"/>
          </w:rPr>
          <w:t>SJ</w:t>
        </w:r>
      </w:hyperlink>
      <w:r>
        <w:noBreakHyphen/>
        <w:t>7</w:t>
      </w:r>
    </w:p>
    <w:p w:rsidR="00CE5F41" w:rsidRDefault="00CE5F41">
      <w:pPr>
        <w:widowControl w:val="0"/>
        <w:tabs>
          <w:tab w:val="right" w:pos="1008"/>
          <w:tab w:val="left" w:pos="1152"/>
          <w:tab w:val="left" w:pos="1872"/>
          <w:tab w:val="left" w:pos="9187"/>
        </w:tabs>
        <w:ind w:left="2088" w:hanging="2088"/>
        <w:jc w:val="left"/>
      </w:pPr>
    </w:p>
    <w:p w:rsidR="00CE5F41" w:rsidRDefault="00CE5F41">
      <w:pPr>
        <w:widowControl w:val="0"/>
        <w:tabs>
          <w:tab w:val="right" w:pos="1008"/>
          <w:tab w:val="left" w:pos="1152"/>
          <w:tab w:val="left" w:pos="1872"/>
          <w:tab w:val="left" w:pos="9187"/>
        </w:tabs>
        <w:ind w:left="2088" w:hanging="2088"/>
        <w:jc w:val="left"/>
      </w:pPr>
    </w:p>
    <w:p w:rsidR="00CE5F41" w:rsidRDefault="00F75E87">
      <w:r>
        <w:rPr>
          <w:b/>
        </w:rPr>
        <w:t>VERSIONS OF THIS BILL</w:t>
      </w:r>
    </w:p>
    <w:p w:rsidR="00CE5F41" w:rsidRDefault="00CE5F41"/>
    <w:p w:rsidR="00CE5F41" w:rsidRDefault="002A05CC">
      <w:hyperlink r:id="rId13" w:history="1">
        <w:r w:rsidR="00F75E87">
          <w:rPr>
            <w:rStyle w:val="Hyperlink"/>
          </w:rPr>
          <w:t>3/9/2009</w:t>
        </w:r>
      </w:hyperlink>
    </w:p>
    <w:p w:rsidR="00CE5F41" w:rsidRDefault="00CE5F41"/>
    <w:p w:rsidR="00CE5F41" w:rsidRDefault="00CE5F41">
      <w:pPr>
        <w:sectPr w:rsidR="00CE5F41">
          <w:pgSz w:w="12240" w:h="15840" w:code="1"/>
          <w:pgMar w:top="1080" w:right="1440" w:bottom="1080" w:left="1440" w:header="720" w:footer="720" w:gutter="0"/>
          <w:cols w:space="720"/>
          <w:noEndnote/>
          <w:docGrid w:linePitch="360"/>
        </w:sectPr>
      </w:pPr>
    </w:p>
    <w:p w:rsidR="00CE5F41" w:rsidRDefault="00CE5F41">
      <w:pPr>
        <w:pStyle w:val="BillDots"/>
      </w:pPr>
    </w:p>
    <w:p w:rsidR="00CE5F41" w:rsidRDefault="00CE5F41">
      <w:pPr>
        <w:pStyle w:val="Numbersforbills"/>
      </w:pPr>
    </w:p>
    <w:p w:rsidR="00CE5F41" w:rsidRDefault="00CE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F41" w:rsidRDefault="00CE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F41" w:rsidRDefault="00CE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F41" w:rsidRDefault="00CE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F41" w:rsidRDefault="00CE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F41" w:rsidRDefault="00CE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F41" w:rsidRDefault="00F75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CE5F41" w:rsidRDefault="00CE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F41" w:rsidRDefault="00F75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szCs w:val="22"/>
        </w:rPr>
        <w:t>TO EXPRESS THE LONG</w:t>
      </w:r>
      <w:r>
        <w:rPr>
          <w:color w:val="000000"/>
          <w:szCs w:val="22"/>
        </w:rPr>
        <w:noBreakHyphen/>
        <w:t>HELD BELIEF OF THE GENERAL ASSEMBLY THAT NASCAR RACING IS AN INTEGRAL AND VITAL PART OF THE STATE OF SOUTH CAROLINA AND ITS ECONOMY AND TO RECOGNIZE THE DARLINGTON RACEWAY AS ONE OF OUR STATE’S MOST TREASURED ATTRACTIONS AND NASCAR RACING AS A SIGNIFICANT PART OF OUR STATE’S RICH HISTORY, AND TO NAME THE WEEK OF MAY 4, 2009 THROUGH MAY 10, 2009, “DARLINGTON RACEWAY WEEK, THE WEEK TOO TOUGH TO TAME”.</w:t>
      </w:r>
    </w:p>
    <w:p w:rsidR="00CE5F41" w:rsidRDefault="00CE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5F41" w:rsidRDefault="00F75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t xml:space="preserve">Whereas, </w:t>
      </w:r>
      <w:r>
        <w:rPr>
          <w:rFonts w:eastAsiaTheme="minorHAnsi"/>
          <w:color w:val="000000"/>
          <w:szCs w:val="22"/>
        </w:rPr>
        <w:t>the Darlington Raceway opened on September 4, 1950, with the inaugural running of the Southern 500, the first stock car race on a paved track; and</w:t>
      </w:r>
    </w:p>
    <w:p w:rsidR="00CE5F41" w:rsidRDefault="00CE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CE5F41" w:rsidRDefault="00F75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since 1950, Darlington Raceway has served as a cornerstone in the development of stock car racing, one of the fastest growing and most popular spectator sports in the country; and</w:t>
      </w:r>
    </w:p>
    <w:p w:rsidR="00CE5F41" w:rsidRDefault="00CE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CE5F41" w:rsidRDefault="00F75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Darlington Raceway is celebrating its sixtieth season of racing; and</w:t>
      </w:r>
    </w:p>
    <w:p w:rsidR="00CE5F41" w:rsidRDefault="00CE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CE5F41" w:rsidRDefault="00F75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Whereas, Darlington Raceway still hosts its annual spring race events, which will be held this year during the week of May 4, 2009; and</w:t>
      </w:r>
    </w:p>
    <w:p w:rsidR="00CE5F41" w:rsidRDefault="00CE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CE5F41" w:rsidRDefault="00F75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South Carolina lays claim to many of the legends of NASCAR racing, including Rex White, David Pearson, Bud Moore, James Hylton, Tiny Lund, and Cale Yarborough; and  </w:t>
      </w:r>
    </w:p>
    <w:p w:rsidR="00CE5F41" w:rsidRDefault="00CE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CE5F41" w:rsidRDefault="00F75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Arial Unicode MS"/>
          <w:color w:val="000000"/>
          <w:szCs w:val="22"/>
        </w:rPr>
      </w:pPr>
      <w:r>
        <w:rPr>
          <w:rFonts w:eastAsiaTheme="minorHAnsi"/>
          <w:color w:val="000000"/>
          <w:szCs w:val="22"/>
        </w:rPr>
        <w:lastRenderedPageBreak/>
        <w:t>Whereas, the State of South Carolina is rich in historical references to the sport of stock car racing, beginning with the dirt raceways across the State that served as home to the fledgling sport of NASCAR racing in the 1950’s and as evidenced today by the Darlington Raceway Stock Car Museum, the Joe Weatherly Stock Car Museum, and the National Motorsports Press Association Hall of Fame at Darlington Raceway; and</w:t>
      </w:r>
    </w:p>
    <w:p w:rsidR="00CE5F41" w:rsidRDefault="00CE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Arial Unicode MS"/>
          <w:color w:val="000000"/>
          <w:szCs w:val="22"/>
        </w:rPr>
      </w:pPr>
    </w:p>
    <w:p w:rsidR="00CE5F41" w:rsidRDefault="00F75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the NASCAR events at Darlington focus our nation’s attention and the attention of the world upon our great State as a sport and tourism destination; and </w:t>
      </w:r>
    </w:p>
    <w:p w:rsidR="00CE5F41" w:rsidRDefault="00CE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CE5F41" w:rsidRDefault="00F75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 xml:space="preserve">Whereas, the annual economic impact that NASCAR racing has on South Carolina is in excess of fifty million dollars, as NASCAR fans from across the country and around the world visit the State each year to attend racing events and vacation in communities throughout the Palmetto State; and </w:t>
      </w:r>
    </w:p>
    <w:p w:rsidR="00CE5F41" w:rsidRDefault="00CE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CE5F41" w:rsidRDefault="00F75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szCs w:val="22"/>
        </w:rPr>
        <w:t>Whereas, the Darlington Raceway participates as a good corporate citizen at the local, regional, and state levels and is active in numerous community and charitable efforts, contributing to and enhancing the quality of life of the people and the State of South Carolina</w:t>
      </w:r>
      <w:r>
        <w:t xml:space="preserve">.  Now, therefore, </w:t>
      </w:r>
    </w:p>
    <w:p w:rsidR="00CE5F41" w:rsidRDefault="00CE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F41" w:rsidRDefault="00F75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E5F41" w:rsidRDefault="00CE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F41" w:rsidRDefault="00F75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rPr>
      </w:pPr>
      <w:r>
        <w:t xml:space="preserve">That </w:t>
      </w:r>
      <w:r>
        <w:rPr>
          <w:rFonts w:eastAsiaTheme="minorHAnsi"/>
          <w:color w:val="000000"/>
          <w:szCs w:val="22"/>
        </w:rPr>
        <w:t>the members of the General Assembly, by this resolution, express the long</w:t>
      </w:r>
      <w:r>
        <w:rPr>
          <w:rFonts w:eastAsiaTheme="minorHAnsi"/>
          <w:color w:val="000000"/>
          <w:szCs w:val="22"/>
        </w:rPr>
        <w:noBreakHyphen/>
        <w:t>held belief that NASCAR racing is an integral and vital part of the State of South Carolina and its economy and recognize Darlington Raceway as one of our state’s most treasured attractions and NASCAR racing as a significant part of our state’s rich history.</w:t>
      </w:r>
    </w:p>
    <w:p w:rsidR="00CE5F41" w:rsidRDefault="00CE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CE5F41" w:rsidRDefault="00F75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r>
        <w:rPr>
          <w:rFonts w:eastAsiaTheme="minorHAnsi"/>
          <w:color w:val="000000"/>
          <w:szCs w:val="22"/>
        </w:rPr>
        <w:t>Be it further resolved that the week of May 4, 2009 through May 10, 2009, is named “Darlington Raceway Week, the Week Too Tough to Tame”.</w:t>
      </w:r>
    </w:p>
    <w:p w:rsidR="00CE5F41" w:rsidRDefault="00CE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heme="minorHAnsi"/>
          <w:color w:val="000000"/>
          <w:szCs w:val="22"/>
        </w:rPr>
      </w:pPr>
    </w:p>
    <w:p w:rsidR="00CE5F41" w:rsidRDefault="00F75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szCs w:val="22"/>
        </w:rPr>
        <w:t>Be it further resolved that a copy of this resolution be forwarded to NASCAR and the Darlington Raceway.</w:t>
      </w:r>
    </w:p>
    <w:p w:rsidR="00CE5F41" w:rsidRDefault="00F75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5F41" w:rsidRDefault="00CE5F41">
      <w:pPr>
        <w:suppressAutoHyphens/>
      </w:pPr>
    </w:p>
    <w:sectPr w:rsidR="00CE5F41" w:rsidSect="00CE5F41">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F41" w:rsidRDefault="00F75E87">
      <w:r>
        <w:separator/>
      </w:r>
    </w:p>
  </w:endnote>
  <w:endnote w:type="continuationSeparator" w:id="0">
    <w:p w:rsidR="00CE5F41" w:rsidRDefault="00F75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955C79-C009-4AAF-8D92-EDC6FB65CEEC}"/>
    <w:embedBold r:id="rId2" w:fontKey="{8DF9DF55-5ABB-4143-83D7-2747DF1AA1DA}"/>
  </w:font>
  <w:font w:name="Calibri">
    <w:panose1 w:val="020F0502020204030204"/>
    <w:charset w:val="00"/>
    <w:family w:val="swiss"/>
    <w:pitch w:val="variable"/>
    <w:sig w:usb0="E10002FF" w:usb1="4000ACFF" w:usb2="00000009" w:usb3="00000000" w:csb0="0000019F" w:csb1="00000000"/>
    <w:embedRegular r:id="rId3" w:fontKey="{E133DE1E-E873-479A-A59C-C105D3F4055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37E308D7-3946-4805-BA09-67F3FC7111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F41" w:rsidRDefault="00F75E87">
    <w:pPr>
      <w:pStyle w:val="Footer"/>
      <w:tabs>
        <w:tab w:val="clear" w:pos="4680"/>
        <w:tab w:val="clear" w:pos="9360"/>
        <w:tab w:val="center" w:pos="2995"/>
      </w:tabs>
      <w:spacing w:before="120"/>
    </w:pPr>
    <w:r>
      <w:t>[3675]</w:t>
    </w:r>
    <w:r>
      <w:tab/>
    </w:r>
    <w:r w:rsidR="002A05CC">
      <w:fldChar w:fldCharType="begin"/>
    </w:r>
    <w:r w:rsidR="002A05CC">
      <w:instrText xml:space="preserve"> PAGE  \* MERGEFORMAT </w:instrText>
    </w:r>
    <w:r w:rsidR="002A05CC">
      <w:fldChar w:fldCharType="separate"/>
    </w:r>
    <w:r w:rsidR="002A05CC">
      <w:rPr>
        <w:noProof/>
      </w:rPr>
      <w:t>1</w:t>
    </w:r>
    <w:r w:rsidR="002A05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F41" w:rsidRDefault="00F75E87">
      <w:r>
        <w:separator/>
      </w:r>
    </w:p>
  </w:footnote>
  <w:footnote w:type="continuationSeparator" w:id="0">
    <w:p w:rsidR="00CE5F41" w:rsidRDefault="00F75E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216AC09"/>
    <w:docVar w:name="CoverBillType" w:val="c"/>
    <w:docVar w:name="docpath" w:val="L:\Council\bills\BBM\9216AC09.DOCX"/>
    <w:docVar w:name="dvBillNumber" w:val="3675"/>
    <w:docVar w:name="dvBillNumberPrefix" w:val="H. "/>
    <w:docVar w:name="dvOriginalBody" w:val="House"/>
    <w:docVar w:name="dvSteno" w:val="BBM"/>
    <w:docVar w:name="NameofBody" w:val="h"/>
    <w:docVar w:name="vgroup2" w:val="Council"/>
  </w:docVars>
  <w:rsids>
    <w:rsidRoot w:val="00CE5F41"/>
    <w:rsid w:val="0001559A"/>
    <w:rsid w:val="00180680"/>
    <w:rsid w:val="002A05CC"/>
    <w:rsid w:val="008066E5"/>
    <w:rsid w:val="00CE5F41"/>
    <w:rsid w:val="00D45B23"/>
    <w:rsid w:val="00F75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E1E1E8-0A0A-4084-B08F-284D9BF1B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F4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E5F4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5F41"/>
    <w:rPr>
      <w:rFonts w:eastAsia="Times New Roman" w:cs="Times New Roman"/>
      <w:b/>
      <w:sz w:val="30"/>
      <w:szCs w:val="20"/>
    </w:rPr>
  </w:style>
  <w:style w:type="paragraph" w:styleId="Header">
    <w:name w:val="header"/>
    <w:basedOn w:val="Normal"/>
    <w:link w:val="HeaderChar"/>
    <w:uiPriority w:val="99"/>
    <w:semiHidden/>
    <w:unhideWhenUsed/>
    <w:rsid w:val="00CE5F41"/>
    <w:pPr>
      <w:tabs>
        <w:tab w:val="center" w:pos="4320"/>
        <w:tab w:val="right" w:pos="8640"/>
      </w:tabs>
    </w:pPr>
  </w:style>
  <w:style w:type="character" w:customStyle="1" w:styleId="HeaderChar">
    <w:name w:val="Header Char"/>
    <w:basedOn w:val="DefaultParagraphFont"/>
    <w:link w:val="Header"/>
    <w:uiPriority w:val="99"/>
    <w:semiHidden/>
    <w:rsid w:val="00CE5F41"/>
    <w:rPr>
      <w:rFonts w:eastAsia="Times New Roman" w:cs="Times New Roman"/>
      <w:szCs w:val="20"/>
    </w:rPr>
  </w:style>
  <w:style w:type="paragraph" w:styleId="Footer">
    <w:name w:val="footer"/>
    <w:basedOn w:val="Normal"/>
    <w:link w:val="FooterChar"/>
    <w:uiPriority w:val="99"/>
    <w:unhideWhenUsed/>
    <w:rsid w:val="00CE5F41"/>
    <w:pPr>
      <w:tabs>
        <w:tab w:val="center" w:pos="4680"/>
        <w:tab w:val="right" w:pos="9360"/>
      </w:tabs>
    </w:pPr>
  </w:style>
  <w:style w:type="character" w:customStyle="1" w:styleId="FooterChar">
    <w:name w:val="Footer Char"/>
    <w:basedOn w:val="DefaultParagraphFont"/>
    <w:link w:val="Footer"/>
    <w:uiPriority w:val="99"/>
    <w:rsid w:val="00CE5F41"/>
    <w:rPr>
      <w:rFonts w:eastAsia="Times New Roman" w:cs="Times New Roman"/>
      <w:szCs w:val="20"/>
    </w:rPr>
  </w:style>
  <w:style w:type="character" w:styleId="PageNumber">
    <w:name w:val="page number"/>
    <w:basedOn w:val="DefaultParagraphFont"/>
    <w:uiPriority w:val="99"/>
    <w:semiHidden/>
    <w:unhideWhenUsed/>
    <w:rsid w:val="00CE5F41"/>
  </w:style>
  <w:style w:type="character" w:styleId="LineNumber">
    <w:name w:val="line number"/>
    <w:basedOn w:val="DefaultParagraphFont"/>
    <w:uiPriority w:val="99"/>
    <w:semiHidden/>
    <w:unhideWhenUsed/>
    <w:rsid w:val="00CE5F41"/>
  </w:style>
  <w:style w:type="paragraph" w:customStyle="1" w:styleId="BillDots">
    <w:name w:val="Bill Dots"/>
    <w:basedOn w:val="Normal"/>
    <w:qFormat/>
    <w:rsid w:val="00CE5F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E5F41"/>
    <w:pPr>
      <w:tabs>
        <w:tab w:val="right" w:pos="5904"/>
      </w:tabs>
    </w:pPr>
  </w:style>
  <w:style w:type="character" w:styleId="Hyperlink">
    <w:name w:val="Hyperlink"/>
    <w:basedOn w:val="DefaultParagraphFont"/>
    <w:uiPriority w:val="99"/>
    <w:unhideWhenUsed/>
    <w:rsid w:val="00CE5F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0-09.docx" TargetMode="External"/><Relationship Id="rId13" Type="http://schemas.openxmlformats.org/officeDocument/2006/relationships/hyperlink" Target="file:///p:\pprever\2009-10\3675_20090309.docx" TargetMode="External"/><Relationship Id="rId3" Type="http://schemas.openxmlformats.org/officeDocument/2006/relationships/settings" Target="settings.xml"/><Relationship Id="rId7" Type="http://schemas.openxmlformats.org/officeDocument/2006/relationships/hyperlink" Target="file:///h:\HJ%20Archive\2009\03-09-09.docx" TargetMode="External"/><Relationship Id="rId12" Type="http://schemas.openxmlformats.org/officeDocument/2006/relationships/hyperlink" Target="file:///h:\SJ%20Archive\2009\03-17-09.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3-17-09.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09\03-17-09.docx" TargetMode="External"/><Relationship Id="rId4" Type="http://schemas.openxmlformats.org/officeDocument/2006/relationships/webSettings" Target="webSettings.xml"/><Relationship Id="rId9" Type="http://schemas.openxmlformats.org/officeDocument/2006/relationships/hyperlink" Target="file:///h:\SJ%20Archive\2009\03-10-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6CFAA-8757-4BF4-AD3E-F27DF5638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750</Words>
  <Characters>4159</Characters>
  <Application>Microsoft Office Word</Application>
  <DocSecurity>0</DocSecurity>
  <Lines>128</Lines>
  <Paragraphs>38</Paragraphs>
  <ScaleCrop>false</ScaleCrop>
  <Company> </Company>
  <LinksUpToDate>false</LinksUpToDate>
  <CharactersWithSpaces>4883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3675: NASCAR - South Carolina Legislature Online</dc:title>
  <dc:subject/>
  <dc:creator>Brenda Melton</dc:creator>
  <cp:keywords/>
  <dc:description/>
  <cp:lastModifiedBy>N Cumfer</cp:lastModifiedBy>
  <cp:revision>14</cp:revision>
  <cp:lastPrinted>2009-03-05T15:59:00Z</cp:lastPrinted>
  <dcterms:created xsi:type="dcterms:W3CDTF">2009-03-09T15:33:00Z</dcterms:created>
  <dcterms:modified xsi:type="dcterms:W3CDTF">2014-11-24T16:11:00Z</dcterms:modified>
</cp:coreProperties>
</file>