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6D96" w:rsidRDefault="00DB5453">
      <w:pPr>
        <w:widowControl w:val="0"/>
        <w:jc w:val="center"/>
        <w:rPr>
          <w:rFonts w:eastAsiaTheme="minorHAnsi"/>
          <w:u w:color="000000" w:themeColor="text1"/>
        </w:rPr>
      </w:pPr>
      <w:bookmarkStart w:id="0" w:name="_GoBack"/>
      <w:bookmarkEnd w:id="0"/>
      <w:r>
        <w:rPr>
          <w:rFonts w:eastAsiaTheme="minorHAnsi"/>
          <w:b/>
          <w:u w:color="000000" w:themeColor="text1"/>
        </w:rPr>
        <w:t>South Carolina General Assembly</w:t>
      </w:r>
    </w:p>
    <w:p w:rsidR="001A6D96" w:rsidRDefault="00DB5453">
      <w:pPr>
        <w:widowControl w:val="0"/>
        <w:jc w:val="center"/>
        <w:rPr>
          <w:rFonts w:eastAsiaTheme="minorHAnsi"/>
          <w:u w:color="000000" w:themeColor="text1"/>
        </w:rPr>
      </w:pPr>
      <w:r>
        <w:rPr>
          <w:rFonts w:eastAsiaTheme="minorHAnsi"/>
          <w:u w:color="000000" w:themeColor="text1"/>
        </w:rPr>
        <w:t>118th Session, 2009-2010</w:t>
      </w:r>
    </w:p>
    <w:p w:rsidR="001A6D96" w:rsidRDefault="001A6D96">
      <w:pPr>
        <w:widowControl w:val="0"/>
        <w:jc w:val="left"/>
        <w:rPr>
          <w:rFonts w:eastAsiaTheme="minorHAnsi"/>
          <w:u w:color="000000" w:themeColor="text1"/>
        </w:rPr>
      </w:pPr>
    </w:p>
    <w:p w:rsidR="001A6D96" w:rsidRDefault="00DB5453">
      <w:pPr>
        <w:widowControl w:val="0"/>
        <w:jc w:val="left"/>
        <w:rPr>
          <w:rFonts w:eastAsiaTheme="minorHAnsi"/>
          <w:b/>
          <w:u w:color="000000" w:themeColor="text1"/>
        </w:rPr>
      </w:pPr>
      <w:r>
        <w:rPr>
          <w:rFonts w:eastAsiaTheme="minorHAnsi"/>
          <w:b/>
          <w:u w:color="000000" w:themeColor="text1"/>
        </w:rPr>
        <w:t>H. 3715</w:t>
      </w:r>
    </w:p>
    <w:p w:rsidR="001A6D96" w:rsidRDefault="001A6D96">
      <w:pPr>
        <w:widowControl w:val="0"/>
        <w:jc w:val="left"/>
        <w:rPr>
          <w:rFonts w:eastAsiaTheme="minorHAnsi"/>
          <w:b/>
          <w:u w:color="000000" w:themeColor="text1"/>
        </w:rPr>
      </w:pPr>
    </w:p>
    <w:p w:rsidR="001A6D96" w:rsidRDefault="00DB5453">
      <w:pPr>
        <w:widowControl w:val="0"/>
        <w:jc w:val="left"/>
        <w:rPr>
          <w:rFonts w:eastAsiaTheme="minorHAnsi"/>
          <w:u w:color="000000" w:themeColor="text1"/>
        </w:rPr>
      </w:pPr>
      <w:r>
        <w:rPr>
          <w:rFonts w:eastAsiaTheme="minorHAnsi"/>
          <w:b/>
          <w:u w:color="000000" w:themeColor="text1"/>
        </w:rPr>
        <w:t>STATUS INFORMATION</w:t>
      </w:r>
    </w:p>
    <w:p w:rsidR="001A6D96" w:rsidRDefault="001A6D96">
      <w:pPr>
        <w:widowControl w:val="0"/>
        <w:jc w:val="left"/>
        <w:rPr>
          <w:rFonts w:eastAsiaTheme="minorHAnsi"/>
          <w:u w:color="000000" w:themeColor="text1"/>
        </w:rPr>
      </w:pPr>
    </w:p>
    <w:p w:rsidR="001A6D96" w:rsidRDefault="00DB5453">
      <w:pPr>
        <w:widowControl w:val="0"/>
        <w:jc w:val="left"/>
        <w:rPr>
          <w:rFonts w:eastAsiaTheme="minorHAnsi"/>
          <w:u w:color="000000" w:themeColor="text1"/>
        </w:rPr>
      </w:pPr>
      <w:r>
        <w:rPr>
          <w:rFonts w:eastAsiaTheme="minorHAnsi"/>
          <w:u w:color="000000" w:themeColor="text1"/>
        </w:rPr>
        <w:t>House Resolution</w:t>
      </w:r>
    </w:p>
    <w:p w:rsidR="001A6D96" w:rsidRDefault="00DB5453">
      <w:pPr>
        <w:widowControl w:val="0"/>
        <w:jc w:val="left"/>
        <w:rPr>
          <w:rFonts w:eastAsiaTheme="minorHAnsi"/>
          <w:u w:color="000000" w:themeColor="text1"/>
        </w:rPr>
      </w:pPr>
      <w:r>
        <w:rPr>
          <w:rFonts w:eastAsiaTheme="minorHAnsi"/>
          <w:u w:color="000000" w:themeColor="text1"/>
        </w:rPr>
        <w:t>Sponsors: Reps. Funderburk, Agnew, Alexander, Allen, Allison, Anderson, Anthony, Bales, Ballentine, Bannister, Barfield, Battle, Bedingfield, Bingham, Bowen, Bowers, Brady, Branham, Brantley, G.A. Brown, H.B. Brown, R.L. Brown, Cato, Chalk, Clemmons, Clyburn, Cobb</w:t>
      </w:r>
      <w:r>
        <w:rPr>
          <w:rFonts w:eastAsiaTheme="minorHAnsi"/>
          <w:u w:color="000000" w:themeColor="text1"/>
        </w:rPr>
        <w:noBreakHyphen/>
        <w:t>Hunter, Cole, Cooper, Crawford, Daning, Delleney, Dillard, Duncan, Edge, Erickson, Forrester, Frye,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1A6D96" w:rsidRDefault="00DB5453">
      <w:pPr>
        <w:widowControl w:val="0"/>
        <w:jc w:val="left"/>
        <w:rPr>
          <w:rFonts w:eastAsiaTheme="minorHAnsi"/>
          <w:u w:color="000000" w:themeColor="text1"/>
        </w:rPr>
      </w:pPr>
      <w:r>
        <w:rPr>
          <w:rFonts w:eastAsiaTheme="minorHAnsi"/>
          <w:u w:color="000000" w:themeColor="text1"/>
        </w:rPr>
        <w:t>Document Path: l:\council\bills\rm\1158ab09.docx</w:t>
      </w:r>
    </w:p>
    <w:p w:rsidR="001A6D96" w:rsidRDefault="00DB5453">
      <w:pPr>
        <w:widowControl w:val="0"/>
        <w:jc w:val="left"/>
        <w:rPr>
          <w:rFonts w:eastAsiaTheme="minorHAnsi"/>
          <w:u w:color="000000" w:themeColor="text1"/>
        </w:rPr>
      </w:pPr>
      <w:r>
        <w:rPr>
          <w:rFonts w:eastAsiaTheme="minorHAnsi"/>
          <w:u w:color="000000" w:themeColor="text1"/>
        </w:rPr>
        <w:t>Companion/Similar bill(s): 603, 3713</w:t>
      </w:r>
    </w:p>
    <w:p w:rsidR="001A6D96" w:rsidRDefault="001A6D96">
      <w:pPr>
        <w:widowControl w:val="0"/>
        <w:jc w:val="left"/>
        <w:rPr>
          <w:rFonts w:eastAsiaTheme="minorHAnsi"/>
          <w:u w:color="000000" w:themeColor="text1"/>
        </w:rPr>
      </w:pPr>
    </w:p>
    <w:p w:rsidR="001A6D96" w:rsidRDefault="00DB5453">
      <w:pPr>
        <w:widowControl w:val="0"/>
        <w:jc w:val="left"/>
        <w:rPr>
          <w:rFonts w:eastAsiaTheme="minorHAnsi"/>
          <w:u w:color="000000" w:themeColor="text1"/>
        </w:rPr>
      </w:pPr>
      <w:r>
        <w:rPr>
          <w:rFonts w:eastAsiaTheme="minorHAnsi"/>
          <w:u w:color="000000" w:themeColor="text1"/>
        </w:rPr>
        <w:t>Introduced in the House on March 11, 2009</w:t>
      </w:r>
    </w:p>
    <w:p w:rsidR="001A6D96" w:rsidRDefault="00DB5453">
      <w:pPr>
        <w:widowControl w:val="0"/>
        <w:jc w:val="left"/>
        <w:rPr>
          <w:rFonts w:eastAsiaTheme="minorHAnsi"/>
          <w:u w:color="000000" w:themeColor="text1"/>
        </w:rPr>
      </w:pPr>
      <w:r>
        <w:rPr>
          <w:rFonts w:eastAsiaTheme="minorHAnsi"/>
          <w:u w:color="000000" w:themeColor="text1"/>
        </w:rPr>
        <w:t>Adopted by the House on March 11, 2009</w:t>
      </w:r>
    </w:p>
    <w:p w:rsidR="001A6D96" w:rsidRDefault="001A6D96">
      <w:pPr>
        <w:widowControl w:val="0"/>
        <w:jc w:val="left"/>
        <w:rPr>
          <w:rFonts w:eastAsiaTheme="minorHAnsi"/>
          <w:u w:color="000000" w:themeColor="text1"/>
        </w:rPr>
      </w:pPr>
    </w:p>
    <w:p w:rsidR="001A6D96" w:rsidRDefault="00DB5453">
      <w:pPr>
        <w:widowControl w:val="0"/>
        <w:jc w:val="left"/>
        <w:rPr>
          <w:rFonts w:eastAsiaTheme="minorHAnsi"/>
          <w:u w:color="000000" w:themeColor="text1"/>
        </w:rPr>
      </w:pPr>
      <w:r>
        <w:rPr>
          <w:rFonts w:eastAsiaTheme="minorHAnsi"/>
          <w:u w:color="000000" w:themeColor="text1"/>
        </w:rPr>
        <w:t>Summary: Camden High School Boys Basketball Team</w:t>
      </w:r>
    </w:p>
    <w:p w:rsidR="001A6D96" w:rsidRDefault="001A6D96">
      <w:pPr>
        <w:widowControl w:val="0"/>
        <w:jc w:val="left"/>
        <w:rPr>
          <w:rFonts w:eastAsiaTheme="minorHAnsi"/>
          <w:u w:color="000000" w:themeColor="text1"/>
        </w:rPr>
      </w:pPr>
    </w:p>
    <w:p w:rsidR="001A6D96" w:rsidRDefault="001A6D96">
      <w:pPr>
        <w:widowControl w:val="0"/>
        <w:jc w:val="left"/>
        <w:rPr>
          <w:rFonts w:eastAsiaTheme="minorHAnsi"/>
          <w:u w:color="000000" w:themeColor="text1"/>
        </w:rPr>
      </w:pPr>
    </w:p>
    <w:p w:rsidR="001A6D96" w:rsidRDefault="00DB5453">
      <w:pPr>
        <w:widowControl w:val="0"/>
        <w:tabs>
          <w:tab w:val="center" w:pos="590"/>
          <w:tab w:val="center" w:pos="1440"/>
          <w:tab w:val="left" w:pos="1872"/>
          <w:tab w:val="left" w:pos="9187"/>
        </w:tabs>
        <w:jc w:val="left"/>
        <w:rPr>
          <w:rFonts w:eastAsiaTheme="minorHAnsi"/>
          <w:u w:color="000000" w:themeColor="text1"/>
        </w:rPr>
      </w:pPr>
      <w:r>
        <w:rPr>
          <w:rFonts w:eastAsiaTheme="minorHAnsi"/>
          <w:b/>
          <w:u w:color="000000" w:themeColor="text1"/>
        </w:rPr>
        <w:t>HISTORY OF LEGISLATIVE ACTIONS</w:t>
      </w:r>
    </w:p>
    <w:p w:rsidR="001A6D96" w:rsidRDefault="001A6D96">
      <w:pPr>
        <w:widowControl w:val="0"/>
        <w:tabs>
          <w:tab w:val="center" w:pos="590"/>
          <w:tab w:val="center" w:pos="1440"/>
          <w:tab w:val="left" w:pos="1872"/>
          <w:tab w:val="left" w:pos="9187"/>
        </w:tabs>
        <w:jc w:val="left"/>
        <w:rPr>
          <w:rFonts w:eastAsiaTheme="minorHAnsi"/>
          <w:u w:color="000000" w:themeColor="text1"/>
        </w:rPr>
      </w:pPr>
    </w:p>
    <w:p w:rsidR="001A6D96" w:rsidRDefault="00DB5453">
      <w:pPr>
        <w:widowControl w:val="0"/>
        <w:tabs>
          <w:tab w:val="center" w:pos="590"/>
          <w:tab w:val="center" w:pos="1440"/>
          <w:tab w:val="left" w:pos="1872"/>
          <w:tab w:val="left" w:pos="9187"/>
        </w:tabs>
        <w:jc w:val="left"/>
        <w:rPr>
          <w:rFonts w:eastAsiaTheme="minorHAnsi"/>
          <w:u w:color="000000" w:themeColor="text1"/>
        </w:rPr>
      </w:pPr>
      <w:r>
        <w:rPr>
          <w:rFonts w:eastAsiaTheme="minorHAnsi"/>
          <w:u w:val="single" w:color="000000" w:themeColor="text1"/>
        </w:rPr>
        <w:tab/>
        <w:t>Date</w:t>
      </w:r>
      <w:r>
        <w:rPr>
          <w:rFonts w:eastAsiaTheme="minorHAnsi"/>
          <w:u w:val="single" w:color="000000" w:themeColor="text1"/>
        </w:rPr>
        <w:tab/>
        <w:t>Body</w:t>
      </w:r>
      <w:r>
        <w:rPr>
          <w:rFonts w:eastAsiaTheme="minorHAnsi"/>
          <w:u w:val="single" w:color="000000" w:themeColor="text1"/>
        </w:rPr>
        <w:tab/>
        <w:t>Action Description with journal page number</w:t>
      </w:r>
      <w:r>
        <w:rPr>
          <w:rFonts w:eastAsiaTheme="minorHAnsi"/>
          <w:u w:val="single" w:color="000000" w:themeColor="text1"/>
        </w:rPr>
        <w:tab/>
      </w:r>
    </w:p>
    <w:p w:rsidR="001A6D96" w:rsidRDefault="00DB5453">
      <w:pPr>
        <w:widowControl w:val="0"/>
        <w:tabs>
          <w:tab w:val="right" w:pos="1008"/>
          <w:tab w:val="left" w:pos="1152"/>
          <w:tab w:val="left" w:pos="1872"/>
          <w:tab w:val="left" w:pos="9187"/>
        </w:tabs>
        <w:ind w:left="2088" w:hanging="2088"/>
        <w:jc w:val="left"/>
      </w:pPr>
      <w:r>
        <w:tab/>
        <w:t>3/11/2009</w:t>
      </w:r>
      <w:r>
        <w:tab/>
        <w:t>House</w:t>
      </w:r>
      <w:r>
        <w:tab/>
        <w:t xml:space="preserve">Introduced and adopted </w:t>
      </w:r>
      <w:hyperlink r:id="rId7" w:history="1">
        <w:r w:rsidRPr="002D5450">
          <w:rPr>
            <w:rStyle w:val="Hyperlink"/>
          </w:rPr>
          <w:t>HJ</w:t>
        </w:r>
      </w:hyperlink>
      <w:r>
        <w:noBreakHyphen/>
        <w:t>16</w:t>
      </w:r>
    </w:p>
    <w:p w:rsidR="001A6D96" w:rsidRDefault="001A6D96">
      <w:pPr>
        <w:widowControl w:val="0"/>
        <w:tabs>
          <w:tab w:val="right" w:pos="1008"/>
          <w:tab w:val="left" w:pos="1152"/>
          <w:tab w:val="left" w:pos="1872"/>
          <w:tab w:val="left" w:pos="9187"/>
        </w:tabs>
        <w:ind w:left="2088" w:hanging="2088"/>
        <w:jc w:val="left"/>
      </w:pPr>
    </w:p>
    <w:p w:rsidR="001A6D96" w:rsidRDefault="001A6D96">
      <w:pPr>
        <w:widowControl w:val="0"/>
        <w:tabs>
          <w:tab w:val="right" w:pos="1008"/>
          <w:tab w:val="left" w:pos="1152"/>
          <w:tab w:val="left" w:pos="1872"/>
          <w:tab w:val="left" w:pos="9187"/>
        </w:tabs>
        <w:ind w:left="2088" w:hanging="2088"/>
        <w:jc w:val="left"/>
        <w:rPr>
          <w:rFonts w:eastAsiaTheme="minorHAnsi"/>
          <w:u w:color="000000" w:themeColor="text1"/>
        </w:rPr>
      </w:pPr>
    </w:p>
    <w:p w:rsidR="001A6D96" w:rsidRDefault="00DB5453">
      <w:pPr>
        <w:rPr>
          <w:rFonts w:eastAsiaTheme="minorHAnsi"/>
          <w:u w:color="000000" w:themeColor="text1"/>
        </w:rPr>
      </w:pPr>
      <w:r>
        <w:rPr>
          <w:rFonts w:eastAsiaTheme="minorHAnsi"/>
          <w:b/>
          <w:u w:color="000000" w:themeColor="text1"/>
        </w:rPr>
        <w:t>VERSIONS OF THIS BILL</w:t>
      </w:r>
    </w:p>
    <w:p w:rsidR="001A6D96" w:rsidRDefault="001A6D96">
      <w:pPr>
        <w:rPr>
          <w:rFonts w:eastAsiaTheme="minorHAnsi"/>
          <w:u w:color="000000" w:themeColor="text1"/>
        </w:rPr>
      </w:pPr>
    </w:p>
    <w:p w:rsidR="001A6D96" w:rsidRDefault="003A375A">
      <w:pPr>
        <w:rPr>
          <w:rFonts w:eastAsiaTheme="minorHAnsi"/>
          <w:u w:color="000000" w:themeColor="text1"/>
        </w:rPr>
      </w:pPr>
      <w:hyperlink r:id="rId8" w:history="1">
        <w:r w:rsidR="00DB5453">
          <w:rPr>
            <w:rStyle w:val="Hyperlink"/>
            <w:rFonts w:eastAsiaTheme="minorHAnsi"/>
            <w:u w:color="000000" w:themeColor="text1"/>
          </w:rPr>
          <w:t>3/11/2009</w:t>
        </w:r>
      </w:hyperlink>
    </w:p>
    <w:p w:rsidR="001A6D96" w:rsidRDefault="001A6D96">
      <w:pPr>
        <w:rPr>
          <w:rFonts w:eastAsiaTheme="minorHAnsi"/>
          <w:u w:color="000000" w:themeColor="text1"/>
        </w:rPr>
      </w:pPr>
    </w:p>
    <w:p w:rsidR="001A6D96" w:rsidRDefault="001A6D96">
      <w:pPr>
        <w:rPr>
          <w:rFonts w:eastAsiaTheme="minorHAnsi"/>
          <w:u w:color="000000" w:themeColor="text1"/>
        </w:rPr>
        <w:sectPr w:rsidR="001A6D96">
          <w:pgSz w:w="12240" w:h="15840" w:code="1"/>
          <w:pgMar w:top="1080" w:right="1440" w:bottom="1080" w:left="1440" w:header="720" w:footer="720" w:gutter="0"/>
          <w:cols w:space="720"/>
          <w:noEndnote/>
          <w:docGrid w:linePitch="360"/>
        </w:sectPr>
      </w:pPr>
    </w:p>
    <w:p w:rsidR="001A6D96" w:rsidRDefault="001A6D96">
      <w:pPr>
        <w:pStyle w:val="BillDots"/>
      </w:pPr>
    </w:p>
    <w:p w:rsidR="001A6D96" w:rsidRDefault="001A6D96">
      <w:pPr>
        <w:pStyle w:val="Numbersforbills"/>
      </w:pPr>
    </w:p>
    <w:p w:rsidR="001A6D96" w:rsidRDefault="001A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D96" w:rsidRDefault="001A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D96" w:rsidRDefault="001A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D96" w:rsidRDefault="001A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D96" w:rsidRDefault="001A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D96" w:rsidRDefault="001A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D96" w:rsidRDefault="00DB5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1A6D96" w:rsidRDefault="001A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D96" w:rsidRDefault="00DB5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Pr>
          <w:rFonts w:eastAsiaTheme="minorHAnsi"/>
          <w:color w:val="000000" w:themeColor="text1"/>
          <w:szCs w:val="22"/>
          <w:u w:color="000000" w:themeColor="text1"/>
        </w:rPr>
        <w:t>RECOGNIZE AND COMMEND THE CAMDEN HIGH SCHOOL BOYS BASKETBALL TEAM FOR CAPTURING THE 2009 CLASS AAA STATE CHAMPIONSHIP TITLE, AND TO HONOR THE TEAM’S EXCEPTIONAL PLAYERS, COACHES, AND STAFF.</w:t>
      </w:r>
    </w:p>
    <w:p w:rsidR="001A6D96" w:rsidRDefault="001A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6D96" w:rsidRDefault="00DB5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fully ready for the challenge, the Camden High School boys basketball team crowned a splendid season by capturing the 2009 Class AAA State Championship title, defeating Greer 77</w:t>
      </w:r>
      <w:r>
        <w:noBreakHyphen/>
        <w:t>62 at the Colonial Life Arena in Columbia on Saturday, March 7, 2009; and</w:t>
      </w:r>
    </w:p>
    <w:p w:rsidR="001A6D96" w:rsidRDefault="001A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A6D96" w:rsidRDefault="00DB5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excitement over this title win was especially intense because it made school history, marking Camden’s first boys state basketball championship in fifty</w:t>
      </w:r>
      <w:r>
        <w:noBreakHyphen/>
        <w:t>one years. Elated Camden fans took note that history had repeated itself in more ways than one since in both 1957 and 1958 when Camden grabbed the state crown back to back, it did so against the same opponent; and</w:t>
      </w:r>
    </w:p>
    <w:p w:rsidR="001A6D96" w:rsidRDefault="001A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D96" w:rsidRDefault="00DB5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championship game demonstrated the Bulldogs’ top</w:t>
      </w:r>
      <w:r>
        <w:noBreakHyphen/>
        <w:t>drawer strength, agility, and skill, as well as finely honed team effort and good sportsmanship; and</w:t>
      </w:r>
    </w:p>
    <w:p w:rsidR="001A6D96" w:rsidRDefault="001A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D96" w:rsidRDefault="00DB5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at the title match, junior powerhouse Josh Council shot a season</w:t>
      </w:r>
      <w:r>
        <w:rPr>
          <w:rFonts w:eastAsiaTheme="minorHAnsi"/>
          <w:color w:val="000000" w:themeColor="text1"/>
          <w:szCs w:val="22"/>
          <w:u w:color="000000" w:themeColor="text1"/>
        </w:rPr>
        <w:noBreakHyphen/>
        <w:t>high thirty</w:t>
      </w:r>
      <w:r>
        <w:rPr>
          <w:rFonts w:eastAsiaTheme="minorHAnsi"/>
          <w:color w:val="000000" w:themeColor="text1"/>
          <w:szCs w:val="22"/>
          <w:u w:color="000000" w:themeColor="text1"/>
        </w:rPr>
        <w:noBreakHyphen/>
        <w:t>four points onto the board while standout Evrik Gary added twenty</w:t>
      </w:r>
      <w:r>
        <w:rPr>
          <w:rFonts w:eastAsiaTheme="minorHAnsi"/>
          <w:color w:val="000000" w:themeColor="text1"/>
          <w:szCs w:val="22"/>
          <w:u w:color="000000" w:themeColor="text1"/>
        </w:rPr>
        <w:noBreakHyphen/>
        <w:t>three more; and</w:t>
      </w:r>
    </w:p>
    <w:p w:rsidR="001A6D96" w:rsidRDefault="001A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A6D96" w:rsidRDefault="00DB5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using these talents and attributes, the team, under the capable leadership of Head Coach Ron McKie and Coaches Ed Tucker and Accie Collins, showed fans and foes alike that the Bulldogs’ victory was no accident; and</w:t>
      </w:r>
    </w:p>
    <w:p w:rsidR="001A6D96" w:rsidRDefault="001A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D96" w:rsidRDefault="00DB5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the General Assembly takes great pleasure in recognizing the young men of the Camden High School boys basketball team for leading with excellence both in the classroom and on the hardwood and expects to hear of continued great achievements in the years ahead. Now, therefore,</w:t>
      </w:r>
    </w:p>
    <w:p w:rsidR="001A6D96" w:rsidRDefault="001A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A6D96" w:rsidRDefault="00DB5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House of Representatives:</w:t>
      </w:r>
    </w:p>
    <w:p w:rsidR="001A6D96" w:rsidRDefault="001A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A6D96" w:rsidRDefault="00DB5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House of Representatives recognize and commend the Camden High School boys basketball team for capturing the 2009 Class AAA State Championship title, and honor the team’s exceptional players, coaches, and staff.</w:t>
      </w:r>
    </w:p>
    <w:p w:rsidR="001A6D96" w:rsidRDefault="001A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A6D96" w:rsidRDefault="00DB5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presented to Principal Reggie Dean and Head Coach Ron McKie of Camden High School.</w:t>
      </w:r>
    </w:p>
    <w:p w:rsidR="001A6D96" w:rsidRDefault="00DB5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A6D96" w:rsidRDefault="001A6D96">
      <w:pPr>
        <w:suppressAutoHyphens/>
      </w:pPr>
    </w:p>
    <w:sectPr w:rsidR="001A6D96" w:rsidSect="001A6D9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6D96" w:rsidRDefault="00DB5453">
      <w:r>
        <w:separator/>
      </w:r>
    </w:p>
  </w:endnote>
  <w:endnote w:type="continuationSeparator" w:id="0">
    <w:p w:rsidR="001A6D96" w:rsidRDefault="00DB5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7E85B91-8F86-4A59-9058-627B9489E6C9}"/>
    <w:embedBold r:id="rId2" w:fontKey="{24DA94E2-04E1-4527-B29C-76FB867166DF}"/>
  </w:font>
  <w:font w:name="Calibri">
    <w:panose1 w:val="020F0502020204030204"/>
    <w:charset w:val="00"/>
    <w:family w:val="swiss"/>
    <w:pitch w:val="variable"/>
    <w:sig w:usb0="E10002FF" w:usb1="4000ACFF" w:usb2="00000009" w:usb3="00000000" w:csb0="0000019F" w:csb1="00000000"/>
    <w:embedRegular r:id="rId3" w:fontKey="{F5B7D498-F0B1-4D4C-ADB5-D1FAEEABD083}"/>
    <w:embedBold r:id="rId4" w:fontKey="{6B9F4287-250F-478E-B7E1-9F36ECF94E94}"/>
  </w:font>
  <w:font w:name="Tahoma">
    <w:panose1 w:val="020B0604030504040204"/>
    <w:charset w:val="00"/>
    <w:family w:val="swiss"/>
    <w:pitch w:val="variable"/>
    <w:sig w:usb0="21002A87" w:usb1="80000000" w:usb2="00000008" w:usb3="00000000" w:csb0="000101FF" w:csb1="00000000"/>
    <w:embedRegular r:id="rId5" w:fontKey="{3167C75F-0BC0-4A1A-9F32-FAC8192602FA}"/>
  </w:font>
  <w:font w:name="Cambria">
    <w:panose1 w:val="02040503050406030204"/>
    <w:charset w:val="00"/>
    <w:family w:val="roman"/>
    <w:pitch w:val="variable"/>
    <w:sig w:usb0="E00002FF" w:usb1="400004FF" w:usb2="00000000" w:usb3="00000000" w:csb0="0000019F" w:csb1="00000000"/>
    <w:embedRegular r:id="rId6" w:fontKey="{05BD911A-4B74-4C4F-8814-D2A5144B45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D96" w:rsidRDefault="00DB5453">
    <w:pPr>
      <w:pStyle w:val="Footer"/>
      <w:tabs>
        <w:tab w:val="clear" w:pos="4680"/>
        <w:tab w:val="clear" w:pos="9360"/>
        <w:tab w:val="center" w:pos="2995"/>
      </w:tabs>
      <w:spacing w:before="120"/>
    </w:pPr>
    <w:r>
      <w:t>[3715]</w:t>
    </w:r>
    <w:r>
      <w:tab/>
    </w:r>
    <w:r w:rsidR="003A375A">
      <w:fldChar w:fldCharType="begin"/>
    </w:r>
    <w:r w:rsidR="003A375A">
      <w:instrText xml:space="preserve"> PAGE  \* MERGEFORMAT </w:instrText>
    </w:r>
    <w:r w:rsidR="003A375A">
      <w:fldChar w:fldCharType="separate"/>
    </w:r>
    <w:r w:rsidR="003A375A">
      <w:rPr>
        <w:noProof/>
      </w:rPr>
      <w:t>1</w:t>
    </w:r>
    <w:r w:rsidR="003A375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6D96" w:rsidRDefault="00DB5453">
      <w:r>
        <w:separator/>
      </w:r>
    </w:p>
  </w:footnote>
  <w:footnote w:type="continuationSeparator" w:id="0">
    <w:p w:rsidR="001A6D96" w:rsidRDefault="00DB54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58AB09"/>
    <w:docVar w:name="CoverBillType" w:val="r"/>
    <w:docVar w:name="docpath" w:val="L:\Council\bills\RM\1158AB09.DOCX"/>
    <w:docVar w:name="dvBillNumber" w:val="3715"/>
    <w:docVar w:name="dvBillNumberPrefix" w:val="H. "/>
    <w:docVar w:name="dvOriginalBody" w:val="House"/>
    <w:docVar w:name="dvSteno" w:val="RM"/>
    <w:docVar w:name="NameofBody" w:val="h"/>
    <w:docVar w:name="vgroup2" w:val="Council"/>
  </w:docVars>
  <w:rsids>
    <w:rsidRoot w:val="001A6D96"/>
    <w:rsid w:val="00013B19"/>
    <w:rsid w:val="000460CE"/>
    <w:rsid w:val="001A6D96"/>
    <w:rsid w:val="002D5450"/>
    <w:rsid w:val="003A375A"/>
    <w:rsid w:val="00A82DEA"/>
    <w:rsid w:val="00DB54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890F129-7CBE-4D4A-842E-95C0E4898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6D9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A6D9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6D96"/>
    <w:rPr>
      <w:rFonts w:eastAsia="Times New Roman" w:cs="Times New Roman"/>
      <w:b/>
      <w:sz w:val="30"/>
      <w:szCs w:val="20"/>
    </w:rPr>
  </w:style>
  <w:style w:type="paragraph" w:styleId="Header">
    <w:name w:val="header"/>
    <w:basedOn w:val="Normal"/>
    <w:link w:val="HeaderChar"/>
    <w:uiPriority w:val="99"/>
    <w:semiHidden/>
    <w:unhideWhenUsed/>
    <w:rsid w:val="001A6D96"/>
    <w:pPr>
      <w:tabs>
        <w:tab w:val="center" w:pos="4320"/>
        <w:tab w:val="right" w:pos="8640"/>
      </w:tabs>
    </w:pPr>
  </w:style>
  <w:style w:type="character" w:customStyle="1" w:styleId="HeaderChar">
    <w:name w:val="Header Char"/>
    <w:basedOn w:val="DefaultParagraphFont"/>
    <w:link w:val="Header"/>
    <w:uiPriority w:val="99"/>
    <w:semiHidden/>
    <w:rsid w:val="001A6D96"/>
    <w:rPr>
      <w:rFonts w:eastAsia="Times New Roman" w:cs="Times New Roman"/>
      <w:szCs w:val="20"/>
    </w:rPr>
  </w:style>
  <w:style w:type="paragraph" w:styleId="Footer">
    <w:name w:val="footer"/>
    <w:basedOn w:val="Normal"/>
    <w:link w:val="FooterChar"/>
    <w:uiPriority w:val="99"/>
    <w:unhideWhenUsed/>
    <w:rsid w:val="001A6D96"/>
    <w:pPr>
      <w:tabs>
        <w:tab w:val="center" w:pos="4680"/>
        <w:tab w:val="right" w:pos="9360"/>
      </w:tabs>
    </w:pPr>
  </w:style>
  <w:style w:type="character" w:customStyle="1" w:styleId="FooterChar">
    <w:name w:val="Footer Char"/>
    <w:basedOn w:val="DefaultParagraphFont"/>
    <w:link w:val="Footer"/>
    <w:uiPriority w:val="99"/>
    <w:rsid w:val="001A6D96"/>
    <w:rPr>
      <w:rFonts w:eastAsia="Times New Roman" w:cs="Times New Roman"/>
      <w:szCs w:val="20"/>
    </w:rPr>
  </w:style>
  <w:style w:type="character" w:styleId="PageNumber">
    <w:name w:val="page number"/>
    <w:basedOn w:val="DefaultParagraphFont"/>
    <w:uiPriority w:val="99"/>
    <w:semiHidden/>
    <w:unhideWhenUsed/>
    <w:rsid w:val="001A6D96"/>
  </w:style>
  <w:style w:type="character" w:styleId="LineNumber">
    <w:name w:val="line number"/>
    <w:basedOn w:val="DefaultParagraphFont"/>
    <w:uiPriority w:val="99"/>
    <w:semiHidden/>
    <w:unhideWhenUsed/>
    <w:rsid w:val="001A6D96"/>
  </w:style>
  <w:style w:type="paragraph" w:customStyle="1" w:styleId="BillDots">
    <w:name w:val="Bill Dots"/>
    <w:basedOn w:val="Normal"/>
    <w:qFormat/>
    <w:rsid w:val="001A6D9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A6D96"/>
    <w:pPr>
      <w:tabs>
        <w:tab w:val="right" w:pos="5904"/>
      </w:tabs>
    </w:pPr>
  </w:style>
  <w:style w:type="paragraph" w:styleId="BalloonText">
    <w:name w:val="Balloon Text"/>
    <w:basedOn w:val="Normal"/>
    <w:link w:val="BalloonTextChar"/>
    <w:uiPriority w:val="99"/>
    <w:semiHidden/>
    <w:unhideWhenUsed/>
    <w:rsid w:val="001A6D96"/>
    <w:rPr>
      <w:rFonts w:ascii="Tahoma" w:hAnsi="Tahoma" w:cs="Tahoma"/>
      <w:sz w:val="16"/>
      <w:szCs w:val="16"/>
    </w:rPr>
  </w:style>
  <w:style w:type="character" w:customStyle="1" w:styleId="BalloonTextChar">
    <w:name w:val="Balloon Text Char"/>
    <w:basedOn w:val="DefaultParagraphFont"/>
    <w:link w:val="BalloonText"/>
    <w:uiPriority w:val="99"/>
    <w:semiHidden/>
    <w:rsid w:val="001A6D96"/>
    <w:rPr>
      <w:rFonts w:ascii="Tahoma" w:eastAsia="Times New Roman" w:hAnsi="Tahoma" w:cs="Tahoma"/>
      <w:sz w:val="16"/>
      <w:szCs w:val="16"/>
    </w:rPr>
  </w:style>
  <w:style w:type="character" w:styleId="Hyperlink">
    <w:name w:val="Hyperlink"/>
    <w:basedOn w:val="DefaultParagraphFont"/>
    <w:uiPriority w:val="99"/>
    <w:unhideWhenUsed/>
    <w:rsid w:val="001A6D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715_20090311.docx" TargetMode="External"/><Relationship Id="rId3" Type="http://schemas.openxmlformats.org/officeDocument/2006/relationships/settings" Target="settings.xml"/><Relationship Id="rId7" Type="http://schemas.openxmlformats.org/officeDocument/2006/relationships/hyperlink" Target="file:///h:\HJ%20Archive\2009\03-11-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91461F-B82B-479B-B7BD-E347063FE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548</Words>
  <Characters>3192</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3715: Camden High School Boys Basketball Team - South Carolina Legislature Online</dc:title>
  <dc:subject/>
  <dc:creator>MCDOWELLR</dc:creator>
  <cp:keywords/>
  <dc:description/>
  <cp:lastModifiedBy>N Cumfer</cp:lastModifiedBy>
  <cp:revision>12</cp:revision>
  <cp:lastPrinted>2009-03-10T20:42:00Z</cp:lastPrinted>
  <dcterms:created xsi:type="dcterms:W3CDTF">2009-03-11T15:31:00Z</dcterms:created>
  <dcterms:modified xsi:type="dcterms:W3CDTF">2014-11-24T16:11:00Z</dcterms:modified>
</cp:coreProperties>
</file>