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D21BC">
        <w:rPr>
          <w:rFonts w:eastAsia="Times New Roman" w:cs="Times New Roman"/>
          <w:b/>
          <w:szCs w:val="20"/>
        </w:rPr>
        <w:t>South Carolina General Assembly</w:t>
      </w: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D21BC">
        <w:rPr>
          <w:rFonts w:eastAsia="Times New Roman" w:cs="Times New Roman"/>
          <w:szCs w:val="20"/>
        </w:rPr>
        <w:t>118th Session, 2009-2010</w:t>
      </w: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1BC" w:rsidRPr="009D21BC" w:rsidRDefault="004E314E"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A123, R122, S374</w:t>
      </w: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1BC">
        <w:rPr>
          <w:rFonts w:eastAsia="Times New Roman" w:cs="Times New Roman"/>
          <w:b/>
          <w:szCs w:val="20"/>
        </w:rPr>
        <w:t>STATUS INFORMATION</w:t>
      </w: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1BC">
        <w:rPr>
          <w:rFonts w:eastAsia="Times New Roman" w:cs="Times New Roman"/>
          <w:szCs w:val="20"/>
        </w:rPr>
        <w:t>General Bill</w:t>
      </w: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1BC">
        <w:rPr>
          <w:rFonts w:eastAsia="Times New Roman" w:cs="Times New Roman"/>
          <w:szCs w:val="20"/>
        </w:rPr>
        <w:t>Sponsors: Senator L. Martin</w:t>
      </w: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1BC">
        <w:rPr>
          <w:rFonts w:eastAsia="Times New Roman" w:cs="Times New Roman"/>
          <w:szCs w:val="20"/>
        </w:rPr>
        <w:t>Document Path: l:\council\bills\nbd\11026ac09.docx</w:t>
      </w:r>
    </w:p>
    <w:p w:rsidR="00824671" w:rsidRDefault="00824671"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929</w:t>
      </w: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2FC3" w:rsidRDefault="00132FC3"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2009</w:t>
      </w:r>
    </w:p>
    <w:p w:rsidR="00132FC3" w:rsidRDefault="00132FC3"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2009</w:t>
      </w:r>
    </w:p>
    <w:p w:rsidR="00132FC3" w:rsidRDefault="00132FC3"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October 27, 2009</w:t>
      </w:r>
    </w:p>
    <w:p w:rsidR="00132FC3" w:rsidRDefault="00132FC3"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October 28, 2009</w:t>
      </w:r>
    </w:p>
    <w:p w:rsidR="00132FC3" w:rsidRDefault="00132FC3"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October 29, 2009, Signed</w:t>
      </w:r>
    </w:p>
    <w:p w:rsidR="00132FC3" w:rsidRDefault="00132FC3"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1BC">
        <w:rPr>
          <w:rFonts w:eastAsia="Times New Roman" w:cs="Times New Roman"/>
          <w:szCs w:val="20"/>
        </w:rPr>
        <w:t>Summary: Department of Labor, Licensing, and Regulation</w:t>
      </w: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1BC" w:rsidRPr="009D21BC" w:rsidRDefault="009D21BC" w:rsidP="009D21BC">
      <w:pPr>
        <w:widowControl w:val="0"/>
        <w:tabs>
          <w:tab w:val="center" w:pos="590"/>
          <w:tab w:val="center" w:pos="1440"/>
          <w:tab w:val="left" w:pos="1872"/>
          <w:tab w:val="left" w:pos="9187"/>
        </w:tabs>
        <w:rPr>
          <w:rFonts w:eastAsia="Times New Roman" w:cs="Times New Roman"/>
          <w:szCs w:val="20"/>
        </w:rPr>
      </w:pPr>
      <w:r w:rsidRPr="009D21BC">
        <w:rPr>
          <w:rFonts w:eastAsia="Times New Roman" w:cs="Times New Roman"/>
          <w:b/>
          <w:szCs w:val="20"/>
        </w:rPr>
        <w:t>HISTORY OF LEGISLATIVE ACTIONS</w:t>
      </w:r>
    </w:p>
    <w:p w:rsidR="009D21BC" w:rsidRPr="009D21BC" w:rsidRDefault="009D21BC" w:rsidP="009D21BC">
      <w:pPr>
        <w:widowControl w:val="0"/>
        <w:tabs>
          <w:tab w:val="center" w:pos="590"/>
          <w:tab w:val="center" w:pos="1440"/>
          <w:tab w:val="left" w:pos="1872"/>
          <w:tab w:val="left" w:pos="9187"/>
        </w:tabs>
        <w:rPr>
          <w:rFonts w:eastAsia="Times New Roman" w:cs="Times New Roman"/>
          <w:szCs w:val="20"/>
        </w:rPr>
      </w:pPr>
    </w:p>
    <w:p w:rsidR="009D21BC" w:rsidRPr="009D21BC" w:rsidRDefault="009D21BC" w:rsidP="009D21BC">
      <w:pPr>
        <w:widowControl w:val="0"/>
        <w:tabs>
          <w:tab w:val="center" w:pos="590"/>
          <w:tab w:val="center" w:pos="1440"/>
          <w:tab w:val="left" w:pos="1872"/>
          <w:tab w:val="left" w:pos="9187"/>
        </w:tabs>
        <w:rPr>
          <w:rFonts w:eastAsia="Times New Roman" w:cs="Times New Roman"/>
          <w:szCs w:val="20"/>
        </w:rPr>
      </w:pPr>
      <w:r w:rsidRPr="009D21BC">
        <w:rPr>
          <w:rFonts w:eastAsia="Times New Roman" w:cs="Times New Roman"/>
          <w:szCs w:val="20"/>
          <w:u w:val="single"/>
        </w:rPr>
        <w:tab/>
        <w:t>Date</w:t>
      </w:r>
      <w:r w:rsidRPr="009D21BC">
        <w:rPr>
          <w:rFonts w:eastAsia="Times New Roman" w:cs="Times New Roman"/>
          <w:szCs w:val="20"/>
          <w:u w:val="single"/>
        </w:rPr>
        <w:tab/>
        <w:t>Body</w:t>
      </w:r>
      <w:r w:rsidRPr="009D21BC">
        <w:rPr>
          <w:rFonts w:eastAsia="Times New Roman" w:cs="Times New Roman"/>
          <w:szCs w:val="20"/>
          <w:u w:val="single"/>
        </w:rPr>
        <w:tab/>
        <w:t>Action Description with journal page number</w:t>
      </w:r>
      <w:r w:rsidRPr="009D21BC">
        <w:rPr>
          <w:rFonts w:eastAsia="Times New Roman" w:cs="Times New Roman"/>
          <w:szCs w:val="20"/>
          <w:u w:val="single"/>
        </w:rPr>
        <w:tab/>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8C5AF3">
        <w:rPr>
          <w:rFonts w:cs="Times New Roman"/>
        </w:rPr>
        <w:t xml:space="preserve">Introduced and read first time </w:t>
      </w:r>
      <w:hyperlink r:id="rId6" w:history="1">
        <w:r w:rsidRPr="00001C29">
          <w:rPr>
            <w:rStyle w:val="Hyperlink"/>
            <w:rFonts w:cs="Times New Roman"/>
          </w:rPr>
          <w:t>SJ</w:t>
        </w:r>
      </w:hyperlink>
      <w:r>
        <w:rPr>
          <w:rFonts w:cs="Times New Roman"/>
        </w:rPr>
        <w:noBreakHyphen/>
      </w:r>
      <w:r w:rsidRPr="008C5AF3">
        <w:rPr>
          <w:rFonts w:cs="Times New Roman"/>
        </w:rPr>
        <w:t>8</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8C5AF3">
        <w:rPr>
          <w:rFonts w:cs="Times New Roman"/>
        </w:rPr>
        <w:t>Referred to C</w:t>
      </w:r>
      <w:r>
        <w:rPr>
          <w:rFonts w:cs="Times New Roman"/>
        </w:rPr>
        <w:t xml:space="preserve">ommittee on </w:t>
      </w:r>
      <w:r w:rsidRPr="008C5AF3">
        <w:rPr>
          <w:rFonts w:cs="Times New Roman"/>
          <w:b/>
        </w:rPr>
        <w:t>Labor, Commerce and Industry</w:t>
      </w:r>
      <w:r w:rsidRPr="008C5AF3">
        <w:rPr>
          <w:rFonts w:cs="Times New Roman"/>
        </w:rPr>
        <w:t xml:space="preserve"> </w:t>
      </w:r>
      <w:hyperlink r:id="rId7" w:history="1">
        <w:r w:rsidRPr="00001C29">
          <w:rPr>
            <w:rStyle w:val="Hyperlink"/>
            <w:rFonts w:cs="Times New Roman"/>
          </w:rPr>
          <w:t>SJ</w:t>
        </w:r>
      </w:hyperlink>
      <w:r>
        <w:rPr>
          <w:rFonts w:cs="Times New Roman"/>
        </w:rPr>
        <w:noBreakHyphen/>
      </w:r>
      <w:r w:rsidRPr="008C5AF3">
        <w:rPr>
          <w:rFonts w:cs="Times New Roman"/>
        </w:rPr>
        <w:t>8</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8C5AF3">
        <w:rPr>
          <w:rFonts w:cs="Times New Roman"/>
        </w:rPr>
        <w:t>Polled out o</w:t>
      </w:r>
      <w:r>
        <w:rPr>
          <w:rFonts w:cs="Times New Roman"/>
        </w:rPr>
        <w:t xml:space="preserve">f committee </w:t>
      </w:r>
      <w:r w:rsidRPr="008C5AF3">
        <w:rPr>
          <w:rFonts w:cs="Times New Roman"/>
          <w:b/>
        </w:rPr>
        <w:t>Labor, Commerce and Industry</w:t>
      </w:r>
      <w:r w:rsidRPr="008C5AF3">
        <w:rPr>
          <w:rFonts w:cs="Times New Roman"/>
        </w:rPr>
        <w:t xml:space="preserve"> </w:t>
      </w:r>
      <w:hyperlink r:id="rId8" w:history="1">
        <w:r w:rsidRPr="00001C29">
          <w:rPr>
            <w:rStyle w:val="Hyperlink"/>
            <w:rFonts w:cs="Times New Roman"/>
          </w:rPr>
          <w:t>SJ</w:t>
        </w:r>
      </w:hyperlink>
      <w:r>
        <w:rPr>
          <w:rFonts w:cs="Times New Roman"/>
        </w:rPr>
        <w:noBreakHyphen/>
      </w:r>
      <w:r w:rsidRPr="008C5AF3">
        <w:rPr>
          <w:rFonts w:cs="Times New Roman"/>
        </w:rPr>
        <w:t>10</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8C5AF3">
        <w:rPr>
          <w:rFonts w:cs="Times New Roman"/>
        </w:rPr>
        <w:t>Committee report</w:t>
      </w:r>
      <w:r>
        <w:rPr>
          <w:rFonts w:cs="Times New Roman"/>
        </w:rPr>
        <w:t xml:space="preserve">: Favorable </w:t>
      </w:r>
      <w:r w:rsidRPr="008C5AF3">
        <w:rPr>
          <w:rFonts w:cs="Times New Roman"/>
          <w:b/>
        </w:rPr>
        <w:t>Labor, Commerce and Industry</w:t>
      </w:r>
      <w:r w:rsidRPr="008C5AF3">
        <w:rPr>
          <w:rFonts w:cs="Times New Roman"/>
        </w:rPr>
        <w:t xml:space="preserve"> </w:t>
      </w:r>
      <w:hyperlink r:id="rId9" w:history="1">
        <w:r w:rsidRPr="00001C29">
          <w:rPr>
            <w:rStyle w:val="Hyperlink"/>
            <w:rFonts w:cs="Times New Roman"/>
          </w:rPr>
          <w:t>SJ</w:t>
        </w:r>
      </w:hyperlink>
      <w:r>
        <w:rPr>
          <w:rFonts w:cs="Times New Roman"/>
        </w:rPr>
        <w:noBreakHyphen/>
      </w:r>
      <w:r w:rsidRPr="008C5AF3">
        <w:rPr>
          <w:rFonts w:cs="Times New Roman"/>
        </w:rPr>
        <w:t>10</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r>
      <w:r w:rsidRPr="008C5AF3">
        <w:rPr>
          <w:rFonts w:cs="Times New Roman"/>
        </w:rPr>
        <w:t>Scrivener's error corrected</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8C5AF3">
        <w:rPr>
          <w:rFonts w:cs="Times New Roman"/>
        </w:rPr>
        <w:t xml:space="preserve">Read second time </w:t>
      </w:r>
      <w:hyperlink r:id="rId10" w:history="1">
        <w:r w:rsidRPr="00001C29">
          <w:rPr>
            <w:rStyle w:val="Hyperlink"/>
            <w:rFonts w:cs="Times New Roman"/>
          </w:rPr>
          <w:t>SJ</w:t>
        </w:r>
      </w:hyperlink>
      <w:r>
        <w:rPr>
          <w:rFonts w:cs="Times New Roman"/>
        </w:rPr>
        <w:noBreakHyphen/>
      </w:r>
      <w:r w:rsidRPr="008C5AF3">
        <w:rPr>
          <w:rFonts w:cs="Times New Roman"/>
        </w:rPr>
        <w:t>29</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r>
      <w:r w:rsidRPr="008C5AF3">
        <w:rPr>
          <w:rFonts w:cs="Times New Roman"/>
        </w:rPr>
        <w:t xml:space="preserve">Read third time and sent to House </w:t>
      </w:r>
      <w:hyperlink r:id="rId11" w:history="1">
        <w:r w:rsidRPr="00001C29">
          <w:rPr>
            <w:rStyle w:val="Hyperlink"/>
            <w:rFonts w:cs="Times New Roman"/>
          </w:rPr>
          <w:t>SJ</w:t>
        </w:r>
      </w:hyperlink>
      <w:r>
        <w:rPr>
          <w:rFonts w:cs="Times New Roman"/>
        </w:rPr>
        <w:noBreakHyphen/>
      </w:r>
      <w:r w:rsidRPr="008C5AF3">
        <w:rPr>
          <w:rFonts w:cs="Times New Roman"/>
        </w:rPr>
        <w:t>9</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8C5AF3">
        <w:rPr>
          <w:rFonts w:cs="Times New Roman"/>
        </w:rPr>
        <w:t xml:space="preserve">Introduced and read first time </w:t>
      </w:r>
      <w:hyperlink r:id="rId12" w:history="1">
        <w:r w:rsidRPr="00001C29">
          <w:rPr>
            <w:rStyle w:val="Hyperlink"/>
            <w:rFonts w:cs="Times New Roman"/>
          </w:rPr>
          <w:t>HJ</w:t>
        </w:r>
      </w:hyperlink>
      <w:r>
        <w:rPr>
          <w:rFonts w:cs="Times New Roman"/>
        </w:rPr>
        <w:noBreakHyphen/>
      </w:r>
      <w:r w:rsidRPr="008C5AF3">
        <w:rPr>
          <w:rFonts w:cs="Times New Roman"/>
        </w:rPr>
        <w:t>183</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8C5AF3">
        <w:rPr>
          <w:rFonts w:cs="Times New Roman"/>
        </w:rPr>
        <w:t>Referred to C</w:t>
      </w:r>
      <w:r>
        <w:rPr>
          <w:rFonts w:cs="Times New Roman"/>
        </w:rPr>
        <w:t xml:space="preserve">ommittee on </w:t>
      </w:r>
      <w:r w:rsidRPr="008C5AF3">
        <w:rPr>
          <w:rFonts w:cs="Times New Roman"/>
          <w:b/>
        </w:rPr>
        <w:t>Labor, Commerce and Industry</w:t>
      </w:r>
      <w:r w:rsidRPr="008C5AF3">
        <w:rPr>
          <w:rFonts w:cs="Times New Roman"/>
        </w:rPr>
        <w:t xml:space="preserve"> </w:t>
      </w:r>
      <w:hyperlink r:id="rId13" w:history="1">
        <w:r w:rsidRPr="00001C29">
          <w:rPr>
            <w:rStyle w:val="Hyperlink"/>
            <w:rFonts w:cs="Times New Roman"/>
          </w:rPr>
          <w:t>HJ</w:t>
        </w:r>
      </w:hyperlink>
      <w:r>
        <w:rPr>
          <w:rFonts w:cs="Times New Roman"/>
        </w:rPr>
        <w:noBreakHyphen/>
      </w:r>
      <w:r w:rsidRPr="008C5AF3">
        <w:rPr>
          <w:rFonts w:cs="Times New Roman"/>
        </w:rPr>
        <w:t>183</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10/27/2009</w:t>
      </w:r>
      <w:r>
        <w:rPr>
          <w:rFonts w:cs="Times New Roman"/>
        </w:rPr>
        <w:tab/>
        <w:t>House</w:t>
      </w:r>
      <w:r>
        <w:rPr>
          <w:rFonts w:cs="Times New Roman"/>
        </w:rPr>
        <w:tab/>
      </w:r>
      <w:r w:rsidRPr="008C5AF3">
        <w:rPr>
          <w:rFonts w:cs="Times New Roman"/>
        </w:rPr>
        <w:t>Recalled from C</w:t>
      </w:r>
      <w:r>
        <w:rPr>
          <w:rFonts w:cs="Times New Roman"/>
        </w:rPr>
        <w:t xml:space="preserve">ommittee on </w:t>
      </w:r>
      <w:r w:rsidRPr="008C5AF3">
        <w:rPr>
          <w:rFonts w:cs="Times New Roman"/>
          <w:b/>
        </w:rPr>
        <w:t>Labor, Commerce and Industry</w:t>
      </w:r>
      <w:r w:rsidRPr="008C5AF3">
        <w:rPr>
          <w:rFonts w:cs="Times New Roman"/>
        </w:rPr>
        <w:t xml:space="preserve"> </w:t>
      </w:r>
      <w:hyperlink r:id="rId14" w:history="1">
        <w:r w:rsidRPr="00001C29">
          <w:rPr>
            <w:rStyle w:val="Hyperlink"/>
            <w:rFonts w:cs="Times New Roman"/>
          </w:rPr>
          <w:t>HJ</w:t>
        </w:r>
      </w:hyperlink>
      <w:r>
        <w:rPr>
          <w:rFonts w:cs="Times New Roman"/>
        </w:rPr>
        <w:noBreakHyphen/>
      </w:r>
      <w:r w:rsidRPr="008C5AF3">
        <w:rPr>
          <w:rFonts w:cs="Times New Roman"/>
        </w:rPr>
        <w:t>3</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10/27/2009</w:t>
      </w:r>
      <w:r>
        <w:rPr>
          <w:rFonts w:cs="Times New Roman"/>
        </w:rPr>
        <w:tab/>
        <w:t>House</w:t>
      </w:r>
      <w:r>
        <w:rPr>
          <w:rFonts w:cs="Times New Roman"/>
        </w:rPr>
        <w:tab/>
      </w:r>
      <w:r w:rsidRPr="008C5AF3">
        <w:rPr>
          <w:rFonts w:cs="Times New Roman"/>
        </w:rPr>
        <w:t>Special order, se</w:t>
      </w:r>
      <w:r>
        <w:rPr>
          <w:rFonts w:cs="Times New Roman"/>
        </w:rPr>
        <w:t xml:space="preserve">t for Tuesday, October 27, 2009 </w:t>
      </w:r>
      <w:r w:rsidRPr="008C5AF3">
        <w:rPr>
          <w:rFonts w:cs="Times New Roman"/>
        </w:rPr>
        <w:t>at the call of the Speaker (Under H</w:t>
      </w:r>
      <w:r>
        <w:rPr>
          <w:rFonts w:cs="Times New Roman"/>
        </w:rPr>
        <w:t>. </w:t>
      </w:r>
      <w:r w:rsidRPr="008C5AF3">
        <w:rPr>
          <w:rFonts w:cs="Times New Roman"/>
        </w:rPr>
        <w:t xml:space="preserve">4161) </w:t>
      </w:r>
      <w:hyperlink r:id="rId15" w:history="1">
        <w:r w:rsidRPr="00001C29">
          <w:rPr>
            <w:rStyle w:val="Hyperlink"/>
            <w:rFonts w:cs="Times New Roman"/>
          </w:rPr>
          <w:t>HJ</w:t>
        </w:r>
      </w:hyperlink>
      <w:r>
        <w:rPr>
          <w:rFonts w:cs="Times New Roman"/>
        </w:rPr>
        <w:noBreakHyphen/>
      </w:r>
      <w:r w:rsidRPr="008C5AF3">
        <w:rPr>
          <w:rFonts w:cs="Times New Roman"/>
        </w:rPr>
        <w:t>5</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10/27/2009</w:t>
      </w:r>
      <w:r>
        <w:rPr>
          <w:rFonts w:cs="Times New Roman"/>
        </w:rPr>
        <w:tab/>
        <w:t>House</w:t>
      </w:r>
      <w:r>
        <w:rPr>
          <w:rFonts w:cs="Times New Roman"/>
        </w:rPr>
        <w:tab/>
      </w:r>
      <w:r w:rsidRPr="008C5AF3">
        <w:rPr>
          <w:rFonts w:cs="Times New Roman"/>
        </w:rPr>
        <w:t xml:space="preserve">Amended </w:t>
      </w:r>
      <w:hyperlink r:id="rId16" w:history="1">
        <w:r w:rsidRPr="00001C29">
          <w:rPr>
            <w:rStyle w:val="Hyperlink"/>
            <w:rFonts w:cs="Times New Roman"/>
          </w:rPr>
          <w:t>HJ</w:t>
        </w:r>
      </w:hyperlink>
      <w:r>
        <w:rPr>
          <w:rFonts w:cs="Times New Roman"/>
        </w:rPr>
        <w:noBreakHyphen/>
      </w:r>
      <w:r w:rsidRPr="008C5AF3">
        <w:rPr>
          <w:rFonts w:cs="Times New Roman"/>
        </w:rPr>
        <w:t>5</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10/27/2009</w:t>
      </w:r>
      <w:r>
        <w:rPr>
          <w:rFonts w:cs="Times New Roman"/>
        </w:rPr>
        <w:tab/>
        <w:t>House</w:t>
      </w:r>
      <w:r>
        <w:rPr>
          <w:rFonts w:cs="Times New Roman"/>
        </w:rPr>
        <w:tab/>
      </w:r>
      <w:r w:rsidRPr="008C5AF3">
        <w:rPr>
          <w:rFonts w:cs="Times New Roman"/>
        </w:rPr>
        <w:t xml:space="preserve">Read second time </w:t>
      </w:r>
      <w:hyperlink r:id="rId17" w:history="1">
        <w:r w:rsidRPr="00001C29">
          <w:rPr>
            <w:rStyle w:val="Hyperlink"/>
            <w:rFonts w:cs="Times New Roman"/>
          </w:rPr>
          <w:t>HJ</w:t>
        </w:r>
      </w:hyperlink>
      <w:r>
        <w:rPr>
          <w:rFonts w:cs="Times New Roman"/>
        </w:rPr>
        <w:noBreakHyphen/>
      </w:r>
      <w:r w:rsidRPr="008C5AF3">
        <w:rPr>
          <w:rFonts w:cs="Times New Roman"/>
        </w:rPr>
        <w:t>5</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10/28/2009</w:t>
      </w:r>
      <w:r>
        <w:rPr>
          <w:rFonts w:cs="Times New Roman"/>
        </w:rPr>
        <w:tab/>
        <w:t>House</w:t>
      </w:r>
      <w:r>
        <w:rPr>
          <w:rFonts w:cs="Times New Roman"/>
        </w:rPr>
        <w:tab/>
      </w:r>
      <w:r w:rsidRPr="008C5AF3">
        <w:rPr>
          <w:rFonts w:cs="Times New Roman"/>
        </w:rPr>
        <w:t>Read third t</w:t>
      </w:r>
      <w:r>
        <w:rPr>
          <w:rFonts w:cs="Times New Roman"/>
        </w:rPr>
        <w:t xml:space="preserve">ime and returned to Senate with </w:t>
      </w:r>
      <w:r w:rsidRPr="008C5AF3">
        <w:rPr>
          <w:rFonts w:cs="Times New Roman"/>
        </w:rPr>
        <w:t xml:space="preserve">amendments </w:t>
      </w:r>
      <w:hyperlink r:id="rId18" w:history="1">
        <w:r w:rsidRPr="00001C29">
          <w:rPr>
            <w:rStyle w:val="Hyperlink"/>
            <w:rFonts w:cs="Times New Roman"/>
          </w:rPr>
          <w:t>HJ</w:t>
        </w:r>
      </w:hyperlink>
      <w:r>
        <w:rPr>
          <w:rFonts w:cs="Times New Roman"/>
        </w:rPr>
        <w:noBreakHyphen/>
      </w:r>
      <w:r w:rsidRPr="008C5AF3">
        <w:rPr>
          <w:rFonts w:cs="Times New Roman"/>
        </w:rPr>
        <w:t>3</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10/28/2009</w:t>
      </w:r>
      <w:r>
        <w:rPr>
          <w:rFonts w:cs="Times New Roman"/>
        </w:rPr>
        <w:tab/>
        <w:t>Senate</w:t>
      </w:r>
      <w:r>
        <w:rPr>
          <w:rFonts w:cs="Times New Roman"/>
        </w:rPr>
        <w:tab/>
      </w:r>
      <w:r w:rsidRPr="008C5AF3">
        <w:rPr>
          <w:rFonts w:cs="Times New Roman"/>
        </w:rPr>
        <w:t xml:space="preserve">Concurred in House amendment and enrolled </w:t>
      </w:r>
      <w:hyperlink r:id="rId19" w:history="1">
        <w:r w:rsidRPr="00001C29">
          <w:rPr>
            <w:rStyle w:val="Hyperlink"/>
            <w:rFonts w:cs="Times New Roman"/>
          </w:rPr>
          <w:t>SJ</w:t>
        </w:r>
      </w:hyperlink>
      <w:r>
        <w:rPr>
          <w:rFonts w:cs="Times New Roman"/>
        </w:rPr>
        <w:noBreakHyphen/>
      </w:r>
      <w:r w:rsidRPr="008C5AF3">
        <w:rPr>
          <w:rFonts w:cs="Times New Roman"/>
        </w:rPr>
        <w:t>5</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10/28/2009</w:t>
      </w:r>
      <w:r>
        <w:rPr>
          <w:rFonts w:cs="Times New Roman"/>
        </w:rPr>
        <w:tab/>
      </w:r>
      <w:r>
        <w:rPr>
          <w:rFonts w:cs="Times New Roman"/>
        </w:rPr>
        <w:tab/>
      </w:r>
      <w:r w:rsidRPr="008C5AF3">
        <w:rPr>
          <w:rFonts w:cs="Times New Roman"/>
        </w:rPr>
        <w:t>Ratified R 122</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10/29/2009</w:t>
      </w:r>
      <w:r>
        <w:rPr>
          <w:rFonts w:cs="Times New Roman"/>
        </w:rPr>
        <w:tab/>
      </w:r>
      <w:r>
        <w:rPr>
          <w:rFonts w:cs="Times New Roman"/>
        </w:rPr>
        <w:tab/>
      </w:r>
      <w:r w:rsidRPr="008C5AF3">
        <w:rPr>
          <w:rFonts w:cs="Times New Roman"/>
        </w:rPr>
        <w:t>Signed By Governor</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11/2/2009</w:t>
      </w:r>
      <w:r>
        <w:rPr>
          <w:rFonts w:cs="Times New Roman"/>
        </w:rPr>
        <w:tab/>
      </w:r>
      <w:r>
        <w:rPr>
          <w:rFonts w:cs="Times New Roman"/>
        </w:rPr>
        <w:tab/>
      </w:r>
      <w:r w:rsidRPr="008C5AF3">
        <w:rPr>
          <w:rFonts w:cs="Times New Roman"/>
        </w:rPr>
        <w:t>Effective date 10/29/09</w:t>
      </w:r>
    </w:p>
    <w:p w:rsidR="004E314E" w:rsidRDefault="004E314E" w:rsidP="004E314E">
      <w:pPr>
        <w:widowControl w:val="0"/>
        <w:tabs>
          <w:tab w:val="right" w:pos="1008"/>
          <w:tab w:val="left" w:pos="1152"/>
          <w:tab w:val="left" w:pos="1872"/>
          <w:tab w:val="left" w:pos="9187"/>
        </w:tabs>
        <w:ind w:left="2088" w:hanging="2088"/>
        <w:rPr>
          <w:rFonts w:cs="Times New Roman"/>
        </w:rPr>
      </w:pPr>
      <w:r>
        <w:rPr>
          <w:rFonts w:cs="Times New Roman"/>
        </w:rPr>
        <w:tab/>
        <w:t>11/2/2009</w:t>
      </w:r>
      <w:r>
        <w:rPr>
          <w:rFonts w:cs="Times New Roman"/>
        </w:rPr>
        <w:tab/>
      </w:r>
      <w:r>
        <w:rPr>
          <w:rFonts w:cs="Times New Roman"/>
        </w:rPr>
        <w:tab/>
      </w:r>
      <w:r w:rsidRPr="008C5AF3">
        <w:rPr>
          <w:rFonts w:cs="Times New Roman"/>
        </w:rPr>
        <w:t>Act No</w:t>
      </w:r>
      <w:r>
        <w:rPr>
          <w:rFonts w:cs="Times New Roman"/>
        </w:rPr>
        <w:t>. </w:t>
      </w:r>
      <w:r w:rsidRPr="008C5AF3">
        <w:rPr>
          <w:rFonts w:cs="Times New Roman"/>
        </w:rPr>
        <w:t>123</w:t>
      </w:r>
    </w:p>
    <w:p w:rsidR="004E314E" w:rsidRDefault="004E314E" w:rsidP="004E314E">
      <w:pPr>
        <w:widowControl w:val="0"/>
        <w:tabs>
          <w:tab w:val="right" w:pos="1008"/>
          <w:tab w:val="left" w:pos="1152"/>
          <w:tab w:val="left" w:pos="1872"/>
          <w:tab w:val="left" w:pos="9187"/>
        </w:tabs>
        <w:ind w:left="2088" w:hanging="2088"/>
        <w:rPr>
          <w:rFonts w:cs="Times New Roman"/>
        </w:rPr>
      </w:pPr>
    </w:p>
    <w:p w:rsidR="009D21BC" w:rsidRPr="009D21BC" w:rsidRDefault="009D21BC" w:rsidP="009D21BC">
      <w:pPr>
        <w:widowControl w:val="0"/>
        <w:tabs>
          <w:tab w:val="right" w:pos="1008"/>
          <w:tab w:val="left" w:pos="1152"/>
          <w:tab w:val="left" w:pos="1872"/>
          <w:tab w:val="left" w:pos="9187"/>
        </w:tabs>
        <w:ind w:left="2088" w:hanging="2088"/>
        <w:rPr>
          <w:rFonts w:eastAsia="Times New Roman" w:cs="Times New Roman"/>
          <w:szCs w:val="20"/>
        </w:rPr>
      </w:pP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1BC">
        <w:rPr>
          <w:rFonts w:eastAsia="Times New Roman" w:cs="Times New Roman"/>
          <w:b/>
          <w:szCs w:val="20"/>
        </w:rPr>
        <w:t>VERSIONS OF THIS BILL</w:t>
      </w:r>
    </w:p>
    <w:p w:rsidR="009D21BC" w:rsidRPr="009D21BC" w:rsidRDefault="009D21BC"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1BC" w:rsidRPr="009D21BC" w:rsidRDefault="009A209E" w:rsidP="009D21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9D21BC" w:rsidRPr="009D21BC">
          <w:rPr>
            <w:rFonts w:eastAsia="Times New Roman" w:cs="Times New Roman"/>
            <w:color w:val="0000FF" w:themeColor="hyperlink"/>
            <w:szCs w:val="20"/>
            <w:u w:val="single"/>
          </w:rPr>
          <w:t>2/3/2009</w:t>
        </w:r>
      </w:hyperlink>
    </w:p>
    <w:p w:rsidR="009D21BC" w:rsidRPr="009D21BC" w:rsidRDefault="009A209E" w:rsidP="009D2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D21BC" w:rsidRPr="009D21BC">
          <w:rPr>
            <w:rFonts w:eastAsia="Times New Roman" w:cs="Times New Roman"/>
            <w:color w:val="0000FF" w:themeColor="hyperlink"/>
            <w:szCs w:val="20"/>
            <w:u w:val="single"/>
          </w:rPr>
          <w:t>4/23/2009</w:t>
        </w:r>
      </w:hyperlink>
    </w:p>
    <w:p w:rsidR="009D21BC" w:rsidRPr="009D21BC" w:rsidRDefault="009A209E" w:rsidP="009D2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D21BC" w:rsidRPr="009D21BC">
          <w:rPr>
            <w:rFonts w:eastAsia="Times New Roman" w:cs="Times New Roman"/>
            <w:color w:val="0000FF" w:themeColor="hyperlink"/>
            <w:szCs w:val="20"/>
            <w:u w:val="single"/>
          </w:rPr>
          <w:t>4/24/2009</w:t>
        </w:r>
      </w:hyperlink>
    </w:p>
    <w:p w:rsidR="009D21BC" w:rsidRPr="009D21BC" w:rsidRDefault="009A209E" w:rsidP="009D2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D21BC" w:rsidRPr="009D21BC">
          <w:rPr>
            <w:rFonts w:eastAsia="Times New Roman" w:cs="Times New Roman"/>
            <w:color w:val="0000FF" w:themeColor="hyperlink"/>
            <w:szCs w:val="20"/>
            <w:u w:val="single"/>
          </w:rPr>
          <w:t>10/27/2009</w:t>
        </w:r>
      </w:hyperlink>
    </w:p>
    <w:p w:rsidR="009D21BC" w:rsidRPr="009D21BC" w:rsidRDefault="009D21BC" w:rsidP="009D2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D21BC" w:rsidRDefault="009D21BC" w:rsidP="009D2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D21BC" w:rsidSect="009D21BC">
          <w:pgSz w:w="12240" w:h="15840" w:code="1"/>
          <w:pgMar w:top="1080" w:right="1440" w:bottom="1080" w:left="1440" w:header="720" w:footer="720" w:gutter="0"/>
          <w:pgNumType w:start="1"/>
          <w:cols w:space="720"/>
          <w:noEndnote/>
          <w:docGrid w:linePitch="360"/>
        </w:sectPr>
      </w:pPr>
    </w:p>
    <w:p w:rsidR="006227E2"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(A123, R122, S374 of 2009)</w:t>
      </w:r>
    </w:p>
    <w:p w:rsidR="006227E2" w:rsidRPr="008836A5"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227E2" w:rsidRPr="009D21BC"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D21BC">
        <w:rPr>
          <w:rFonts w:cs="Times New Roman"/>
          <w:b/>
          <w:color w:val="000000" w:themeColor="text1"/>
          <w:szCs w:val="36"/>
        </w:rPr>
        <w:t xml:space="preserve">AN ACT </w:t>
      </w:r>
      <w:r w:rsidRPr="009D21BC">
        <w:rPr>
          <w:rFonts w:cs="Times New Roman"/>
          <w:b/>
        </w:rPr>
        <w:t>TO AMEND THE CODE OF LAWS OF SOUTH CAROLINA, 1976, BY ADDING SECTION 41</w:t>
      </w:r>
      <w:r w:rsidRPr="009D21BC">
        <w:rPr>
          <w:rFonts w:cs="Times New Roman"/>
          <w:b/>
        </w:rPr>
        <w:noBreakHyphen/>
        <w:t>35</w:t>
      </w:r>
      <w:r w:rsidRPr="009D21BC">
        <w:rPr>
          <w:rFonts w:cs="Times New Roman"/>
          <w:b/>
        </w:rPr>
        <w:noBreakHyphen/>
        <w:t>320 SO AS TO PROVIDE FOR THE PAYMENT OF EXTENDED UNEMPLOYMENT BENEFITS WHEN THESE BENEFITS ARE FULLY FUNDED BY THE FEDERAL GOVERNMENT AND UPON THE MEETING OF OTHER SPECIFIC CONDITIONS.</w:t>
      </w:r>
      <w:bookmarkStart w:id="1" w:name="titleend"/>
      <w:bookmarkEnd w:id="1"/>
      <w:r w:rsidRPr="009D21BC">
        <w:rPr>
          <w:rFonts w:cs="Times New Roman"/>
          <w:b/>
        </w:rPr>
        <w:tab/>
      </w:r>
    </w:p>
    <w:p w:rsidR="006227E2"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7309">
        <w:rPr>
          <w:rFonts w:cs="Times New Roman"/>
        </w:rPr>
        <w:t>Be it enacted by the General Assembly of the State of South Carolina:</w:t>
      </w:r>
    </w:p>
    <w:p w:rsidR="006227E2"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27E2" w:rsidRPr="00EE6BC3"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Employment security benefits, extension under certain conditions</w:t>
      </w:r>
    </w:p>
    <w:p w:rsidR="006227E2" w:rsidRPr="00B97309"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SECTION</w:t>
      </w:r>
      <w:r w:rsidRPr="00581581">
        <w:rPr>
          <w:rFonts w:cs="Times New Roman"/>
          <w:color w:val="000000" w:themeColor="text1"/>
          <w:u w:color="000000" w:themeColor="text1"/>
        </w:rPr>
        <w:tab/>
        <w:t>1.</w:t>
      </w:r>
      <w:r w:rsidRPr="00581581">
        <w:rPr>
          <w:rFonts w:cs="Times New Roman"/>
          <w:color w:val="000000" w:themeColor="text1"/>
          <w:u w:color="000000" w:themeColor="text1"/>
        </w:rPr>
        <w:tab/>
        <w:t>Article 3, Chapter 35, Title 41 of the 1976 Code is amended by adding:</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t>“Section</w:t>
      </w:r>
      <w:r w:rsidRPr="00581581">
        <w:rPr>
          <w:rFonts w:cs="Times New Roman"/>
          <w:color w:val="000000" w:themeColor="text1"/>
          <w:u w:color="000000" w:themeColor="text1"/>
        </w:rPr>
        <w:tab/>
        <w:t>41</w:t>
      </w:r>
      <w:r>
        <w:rPr>
          <w:rFonts w:cs="Times New Roman"/>
          <w:color w:val="000000" w:themeColor="text1"/>
          <w:u w:color="000000" w:themeColor="text1"/>
        </w:rPr>
        <w:noBreakHyphen/>
      </w:r>
      <w:r w:rsidRPr="00581581">
        <w:rPr>
          <w:rFonts w:cs="Times New Roman"/>
          <w:color w:val="000000" w:themeColor="text1"/>
          <w:u w:color="000000" w:themeColor="text1"/>
        </w:rPr>
        <w:t>35</w:t>
      </w:r>
      <w:r>
        <w:rPr>
          <w:rFonts w:cs="Times New Roman"/>
          <w:color w:val="000000" w:themeColor="text1"/>
          <w:u w:color="000000" w:themeColor="text1"/>
        </w:rPr>
        <w:noBreakHyphen/>
      </w:r>
      <w:r w:rsidRPr="00581581">
        <w:rPr>
          <w:rFonts w:cs="Times New Roman"/>
          <w:color w:val="000000" w:themeColor="text1"/>
          <w:u w:color="000000" w:themeColor="text1"/>
        </w:rPr>
        <w:t>320.</w:t>
      </w:r>
      <w:r w:rsidRPr="00581581">
        <w:rPr>
          <w:rFonts w:cs="Times New Roman"/>
          <w:color w:val="000000" w:themeColor="text1"/>
          <w:u w:color="000000" w:themeColor="text1"/>
        </w:rPr>
        <w:tab/>
        <w:t>(1)</w:t>
      </w:r>
      <w:r w:rsidRPr="00581581">
        <w:rPr>
          <w:rFonts w:cs="Times New Roman"/>
          <w:color w:val="000000" w:themeColor="text1"/>
          <w:u w:color="000000" w:themeColor="text1"/>
        </w:rPr>
        <w:tab/>
        <w:t xml:space="preserve">For a week in which one hundred percent federal sharing funding is available, there is an </w:t>
      </w:r>
      <w:r w:rsidRPr="00E305D1">
        <w:rPr>
          <w:rFonts w:cs="Times New Roman"/>
          <w:color w:val="000000" w:themeColor="text1"/>
          <w:u w:color="000000" w:themeColor="text1"/>
        </w:rPr>
        <w:t>‘</w:t>
      </w:r>
      <w:r w:rsidRPr="00581581">
        <w:rPr>
          <w:rFonts w:cs="Times New Roman"/>
          <w:color w:val="000000" w:themeColor="text1"/>
          <w:u w:color="000000" w:themeColor="text1"/>
        </w:rPr>
        <w:t>on</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indicator for a week:</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r>
      <w:r w:rsidRPr="00581581">
        <w:rPr>
          <w:rFonts w:cs="Times New Roman"/>
          <w:color w:val="000000" w:themeColor="text1"/>
          <w:u w:color="000000" w:themeColor="text1"/>
        </w:rPr>
        <w:tab/>
        <w:t>(a)</w:t>
      </w:r>
      <w:r w:rsidRPr="00581581">
        <w:rPr>
          <w:rFonts w:cs="Times New Roman"/>
          <w:color w:val="000000" w:themeColor="text1"/>
          <w:u w:color="000000" w:themeColor="text1"/>
        </w:rPr>
        <w:tab/>
        <w:t>beginning after March 7, 2009; and</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r>
      <w:r w:rsidRPr="00581581">
        <w:rPr>
          <w:rFonts w:cs="Times New Roman"/>
          <w:color w:val="000000" w:themeColor="text1"/>
          <w:u w:color="000000" w:themeColor="text1"/>
        </w:rPr>
        <w:tab/>
        <w:t>(b)</w:t>
      </w:r>
      <w:r w:rsidRPr="00581581">
        <w:rPr>
          <w:rFonts w:cs="Times New Roman"/>
          <w:color w:val="000000" w:themeColor="text1"/>
          <w:u w:color="000000" w:themeColor="text1"/>
        </w:rPr>
        <w:tab/>
        <w:t>ending four weeks before the last week of unemployment for which one hundred percent federal sharing is available under Section 2005(a) of Public Law No. 111</w:t>
      </w:r>
      <w:r>
        <w:rPr>
          <w:rFonts w:cs="Times New Roman"/>
          <w:color w:val="000000" w:themeColor="text1"/>
          <w:u w:color="000000" w:themeColor="text1"/>
        </w:rPr>
        <w:noBreakHyphen/>
      </w:r>
      <w:r w:rsidRPr="00581581">
        <w:rPr>
          <w:rFonts w:cs="Times New Roman"/>
          <w:color w:val="000000" w:themeColor="text1"/>
          <w:u w:color="000000" w:themeColor="text1"/>
        </w:rPr>
        <w:t>5, or an amendment of this provision, without regard to the extension of federal sharing for certain claims as provided under Section 2005(c) of this law.</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t>(2)</w:t>
      </w:r>
      <w:r w:rsidRPr="00581581">
        <w:rPr>
          <w:rFonts w:cs="Times New Roman"/>
          <w:color w:val="000000" w:themeColor="text1"/>
          <w:u w:color="000000" w:themeColor="text1"/>
        </w:rPr>
        <w:tab/>
        <w:t xml:space="preserve">There is a state </w:t>
      </w:r>
      <w:r w:rsidRPr="00E305D1">
        <w:rPr>
          <w:rFonts w:cs="Times New Roman"/>
          <w:color w:val="000000" w:themeColor="text1"/>
          <w:u w:color="000000" w:themeColor="text1"/>
        </w:rPr>
        <w:t>‘</w:t>
      </w:r>
      <w:r w:rsidRPr="00581581">
        <w:rPr>
          <w:rFonts w:cs="Times New Roman"/>
          <w:color w:val="000000" w:themeColor="text1"/>
          <w:u w:color="000000" w:themeColor="text1"/>
        </w:rPr>
        <w:t>on</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for either or both of the corresponding three</w:t>
      </w:r>
      <w:r>
        <w:rPr>
          <w:rFonts w:cs="Times New Roman"/>
          <w:color w:val="000000" w:themeColor="text1"/>
          <w:u w:color="000000" w:themeColor="text1"/>
        </w:rPr>
        <w:noBreakHyphen/>
      </w:r>
      <w:r w:rsidRPr="00581581">
        <w:rPr>
          <w:rFonts w:cs="Times New Roman"/>
          <w:color w:val="000000" w:themeColor="text1"/>
          <w:u w:color="000000" w:themeColor="text1"/>
        </w:rPr>
        <w:t>month periods ending in the two preceding calendar years.</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t>(3)(a)</w:t>
      </w:r>
      <w:r w:rsidRPr="00581581">
        <w:rPr>
          <w:rFonts w:cs="Times New Roman"/>
          <w:color w:val="000000" w:themeColor="text1"/>
          <w:u w:color="000000" w:themeColor="text1"/>
        </w:rPr>
        <w:tab/>
        <w:t xml:space="preserve">Effective with respect to weeks beginning in a </w:t>
      </w:r>
      <w:r w:rsidRPr="00E305D1">
        <w:rPr>
          <w:rFonts w:cs="Times New Roman"/>
          <w:color w:val="000000" w:themeColor="text1"/>
          <w:u w:color="000000" w:themeColor="text1"/>
        </w:rPr>
        <w:t>‘</w:t>
      </w:r>
      <w:r w:rsidRPr="00581581">
        <w:rPr>
          <w:rFonts w:cs="Times New Roman"/>
          <w:color w:val="000000" w:themeColor="text1"/>
          <w:u w:color="000000" w:themeColor="text1"/>
        </w:rPr>
        <w:t>high unemployment period</w:t>
      </w:r>
      <w:r w:rsidRPr="00E305D1">
        <w:rPr>
          <w:rFonts w:cs="Times New Roman"/>
          <w:color w:val="000000" w:themeColor="text1"/>
          <w:u w:color="000000" w:themeColor="text1"/>
        </w:rPr>
        <w:t>’</w:t>
      </w:r>
      <w:r w:rsidRPr="00581581">
        <w:rPr>
          <w:rFonts w:cs="Times New Roman"/>
          <w:color w:val="000000" w:themeColor="text1"/>
          <w:u w:color="000000" w:themeColor="text1"/>
        </w:rPr>
        <w:t>, Section 41</w:t>
      </w:r>
      <w:r>
        <w:rPr>
          <w:rFonts w:cs="Times New Roman"/>
          <w:color w:val="000000" w:themeColor="text1"/>
          <w:u w:color="000000" w:themeColor="text1"/>
        </w:rPr>
        <w:noBreakHyphen/>
      </w:r>
      <w:r w:rsidRPr="00581581">
        <w:rPr>
          <w:rFonts w:cs="Times New Roman"/>
          <w:color w:val="000000" w:themeColor="text1"/>
          <w:u w:color="000000" w:themeColor="text1"/>
        </w:rPr>
        <w:t>35</w:t>
      </w:r>
      <w:r>
        <w:rPr>
          <w:rFonts w:cs="Times New Roman"/>
          <w:color w:val="000000" w:themeColor="text1"/>
          <w:u w:color="000000" w:themeColor="text1"/>
        </w:rPr>
        <w:noBreakHyphen/>
      </w:r>
      <w:r w:rsidRPr="00581581">
        <w:rPr>
          <w:rFonts w:cs="Times New Roman"/>
          <w:color w:val="000000" w:themeColor="text1"/>
          <w:u w:color="000000" w:themeColor="text1"/>
        </w:rPr>
        <w:t>440 must be applied by substituting:</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r>
      <w:r w:rsidRPr="00581581">
        <w:rPr>
          <w:rFonts w:cs="Times New Roman"/>
          <w:color w:val="000000" w:themeColor="text1"/>
          <w:u w:color="000000" w:themeColor="text1"/>
        </w:rPr>
        <w:tab/>
      </w:r>
      <w:r w:rsidRPr="00581581">
        <w:rPr>
          <w:rFonts w:cs="Times New Roman"/>
          <w:color w:val="000000" w:themeColor="text1"/>
          <w:u w:color="000000" w:themeColor="text1"/>
        </w:rPr>
        <w:tab/>
        <w:t>(i)</w:t>
      </w:r>
      <w:r w:rsidRPr="00581581">
        <w:rPr>
          <w:rFonts w:cs="Times New Roman"/>
          <w:color w:val="000000" w:themeColor="text1"/>
          <w:u w:color="000000" w:themeColor="text1"/>
        </w:rPr>
        <w:tab/>
      </w:r>
      <w:r w:rsidRPr="00581581">
        <w:rPr>
          <w:rFonts w:cs="Times New Roman"/>
          <w:color w:val="000000" w:themeColor="text1"/>
          <w:u w:color="000000" w:themeColor="text1"/>
        </w:rPr>
        <w:tab/>
      </w:r>
      <w:r w:rsidRPr="00E305D1">
        <w:rPr>
          <w:rFonts w:cs="Times New Roman"/>
          <w:color w:val="000000" w:themeColor="text1"/>
          <w:u w:color="000000" w:themeColor="text1"/>
        </w:rPr>
        <w:t>‘</w:t>
      </w:r>
      <w:r w:rsidRPr="00581581">
        <w:rPr>
          <w:rFonts w:cs="Times New Roman"/>
          <w:color w:val="000000" w:themeColor="text1"/>
          <w:u w:color="000000" w:themeColor="text1"/>
        </w:rPr>
        <w:t>eighty percent</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for </w:t>
      </w:r>
      <w:r w:rsidRPr="00E305D1">
        <w:rPr>
          <w:rFonts w:cs="Times New Roman"/>
          <w:color w:val="000000" w:themeColor="text1"/>
          <w:u w:color="000000" w:themeColor="text1"/>
        </w:rPr>
        <w:t>‘</w:t>
      </w:r>
      <w:r w:rsidRPr="00581581">
        <w:rPr>
          <w:rFonts w:cs="Times New Roman"/>
          <w:color w:val="000000" w:themeColor="text1"/>
          <w:u w:color="000000" w:themeColor="text1"/>
        </w:rPr>
        <w:t>fifty percent</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in item (1)(a) of that section; and</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r>
      <w:r w:rsidRPr="00581581">
        <w:rPr>
          <w:rFonts w:cs="Times New Roman"/>
          <w:color w:val="000000" w:themeColor="text1"/>
          <w:u w:color="000000" w:themeColor="text1"/>
        </w:rPr>
        <w:tab/>
      </w:r>
      <w:r w:rsidRPr="00581581">
        <w:rPr>
          <w:rFonts w:cs="Times New Roman"/>
          <w:color w:val="000000" w:themeColor="text1"/>
          <w:u w:color="000000" w:themeColor="text1"/>
        </w:rPr>
        <w:tab/>
        <w:t>(ii)</w:t>
      </w:r>
      <w:r w:rsidRPr="00581581">
        <w:rPr>
          <w:rFonts w:cs="Times New Roman"/>
          <w:color w:val="000000" w:themeColor="text1"/>
          <w:u w:color="000000" w:themeColor="text1"/>
        </w:rPr>
        <w:tab/>
      </w:r>
      <w:r w:rsidRPr="00E305D1">
        <w:rPr>
          <w:rFonts w:cs="Times New Roman"/>
          <w:color w:val="000000" w:themeColor="text1"/>
          <w:u w:color="000000" w:themeColor="text1"/>
        </w:rPr>
        <w:t>‘</w:t>
      </w:r>
      <w:r w:rsidRPr="00581581">
        <w:rPr>
          <w:rFonts w:cs="Times New Roman"/>
          <w:color w:val="000000" w:themeColor="text1"/>
          <w:u w:color="000000" w:themeColor="text1"/>
        </w:rPr>
        <w:t>twenty</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for </w:t>
      </w:r>
      <w:r w:rsidRPr="00E305D1">
        <w:rPr>
          <w:rFonts w:cs="Times New Roman"/>
          <w:color w:val="000000" w:themeColor="text1"/>
          <w:u w:color="000000" w:themeColor="text1"/>
        </w:rPr>
        <w:t>‘</w:t>
      </w:r>
      <w:r w:rsidRPr="00581581">
        <w:rPr>
          <w:rFonts w:cs="Times New Roman"/>
          <w:color w:val="000000" w:themeColor="text1"/>
          <w:u w:color="000000" w:themeColor="text1"/>
        </w:rPr>
        <w:t>thirteen</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in item (1)(b) of that section.</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r>
      <w:r w:rsidRPr="00581581">
        <w:rPr>
          <w:rFonts w:cs="Times New Roman"/>
          <w:color w:val="000000" w:themeColor="text1"/>
          <w:u w:color="000000" w:themeColor="text1"/>
        </w:rPr>
        <w:tab/>
        <w:t>(b)</w:t>
      </w:r>
      <w:r w:rsidRPr="00581581">
        <w:rPr>
          <w:rFonts w:cs="Times New Roman"/>
          <w:color w:val="000000" w:themeColor="text1"/>
          <w:u w:color="000000" w:themeColor="text1"/>
        </w:rPr>
        <w:tab/>
        <w:t xml:space="preserve">For the purpose of this section, a </w:t>
      </w:r>
      <w:r w:rsidRPr="00E305D1">
        <w:rPr>
          <w:rFonts w:cs="Times New Roman"/>
          <w:color w:val="000000" w:themeColor="text1"/>
          <w:u w:color="000000" w:themeColor="text1"/>
        </w:rPr>
        <w:t>‘</w:t>
      </w:r>
      <w:r w:rsidRPr="00581581">
        <w:rPr>
          <w:rFonts w:cs="Times New Roman"/>
          <w:color w:val="000000" w:themeColor="text1"/>
          <w:u w:color="000000" w:themeColor="text1"/>
        </w:rPr>
        <w:t>high unemployment period</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exists during a period in which an extended benefit period would be in </w:t>
      </w:r>
      <w:r w:rsidRPr="00581581">
        <w:rPr>
          <w:rFonts w:cs="Times New Roman"/>
          <w:color w:val="000000" w:themeColor="text1"/>
          <w:u w:color="000000" w:themeColor="text1"/>
        </w:rPr>
        <w:lastRenderedPageBreak/>
        <w:t xml:space="preserve">effect by substituting </w:t>
      </w:r>
      <w:r w:rsidRPr="00E305D1">
        <w:rPr>
          <w:rFonts w:cs="Times New Roman"/>
          <w:color w:val="000000" w:themeColor="text1"/>
          <w:u w:color="000000" w:themeColor="text1"/>
        </w:rPr>
        <w:t>‘</w:t>
      </w:r>
      <w:r w:rsidRPr="00581581">
        <w:rPr>
          <w:rFonts w:cs="Times New Roman"/>
          <w:color w:val="000000" w:themeColor="text1"/>
          <w:u w:color="000000" w:themeColor="text1"/>
        </w:rPr>
        <w:t>eight percent</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for </w:t>
      </w:r>
      <w:r w:rsidRPr="00E305D1">
        <w:rPr>
          <w:rFonts w:cs="Times New Roman"/>
          <w:color w:val="000000" w:themeColor="text1"/>
          <w:u w:color="000000" w:themeColor="text1"/>
        </w:rPr>
        <w:t>‘</w:t>
      </w:r>
      <w:r w:rsidRPr="00581581">
        <w:rPr>
          <w:rFonts w:cs="Times New Roman"/>
          <w:color w:val="000000" w:themeColor="text1"/>
          <w:u w:color="000000" w:themeColor="text1"/>
        </w:rPr>
        <w:t>six and a half percent</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in subsection (2). </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t>(4)</w:t>
      </w:r>
      <w:r w:rsidRPr="00581581">
        <w:rPr>
          <w:rFonts w:cs="Times New Roman"/>
          <w:color w:val="000000" w:themeColor="text1"/>
          <w:u w:color="000000" w:themeColor="text1"/>
        </w:rPr>
        <w:tab/>
        <w:t xml:space="preserve">There is a state </w:t>
      </w:r>
      <w:r w:rsidRPr="00E305D1">
        <w:rPr>
          <w:rFonts w:cs="Times New Roman"/>
          <w:color w:val="000000" w:themeColor="text1"/>
          <w:u w:color="000000" w:themeColor="text1"/>
        </w:rPr>
        <w:t>‘</w:t>
      </w:r>
      <w:r w:rsidRPr="00581581">
        <w:rPr>
          <w:rFonts w:cs="Times New Roman"/>
          <w:color w:val="000000" w:themeColor="text1"/>
          <w:u w:color="000000" w:themeColor="text1"/>
        </w:rPr>
        <w:t>off</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indicator for the purpose of this section when a condition of subsection (2) is not satisfied.</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t>(5)</w:t>
      </w:r>
      <w:r w:rsidRPr="00581581">
        <w:rPr>
          <w:rFonts w:cs="Times New Roman"/>
          <w:color w:val="000000" w:themeColor="text1"/>
          <w:u w:color="000000" w:themeColor="text1"/>
        </w:rPr>
        <w:tab/>
        <w:t>Notwithstanding a provision of Section 41</w:t>
      </w:r>
      <w:r>
        <w:rPr>
          <w:rFonts w:cs="Times New Roman"/>
          <w:color w:val="000000" w:themeColor="text1"/>
          <w:u w:color="000000" w:themeColor="text1"/>
        </w:rPr>
        <w:noBreakHyphen/>
      </w:r>
      <w:r w:rsidRPr="00581581">
        <w:rPr>
          <w:rFonts w:cs="Times New Roman"/>
          <w:color w:val="000000" w:themeColor="text1"/>
          <w:u w:color="000000" w:themeColor="text1"/>
        </w:rPr>
        <w:t>35</w:t>
      </w:r>
      <w:r>
        <w:rPr>
          <w:rFonts w:cs="Times New Roman"/>
          <w:color w:val="000000" w:themeColor="text1"/>
          <w:u w:color="000000" w:themeColor="text1"/>
        </w:rPr>
        <w:noBreakHyphen/>
      </w:r>
      <w:r w:rsidRPr="00581581">
        <w:rPr>
          <w:rFonts w:cs="Times New Roman"/>
          <w:color w:val="000000" w:themeColor="text1"/>
          <w:u w:color="000000" w:themeColor="text1"/>
        </w:rPr>
        <w:t>380, an individual</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s </w:t>
      </w:r>
      <w:r w:rsidRPr="00E305D1">
        <w:rPr>
          <w:rFonts w:cs="Times New Roman"/>
          <w:color w:val="000000" w:themeColor="text1"/>
          <w:u w:color="000000" w:themeColor="text1"/>
        </w:rPr>
        <w:t>‘</w:t>
      </w:r>
      <w:r w:rsidRPr="00581581">
        <w:rPr>
          <w:rFonts w:cs="Times New Roman"/>
          <w:color w:val="000000" w:themeColor="text1"/>
          <w:u w:color="000000" w:themeColor="text1"/>
        </w:rPr>
        <w:t>eligibility period</w:t>
      </w:r>
      <w:r w:rsidRPr="00E305D1">
        <w:rPr>
          <w:rFonts w:cs="Times New Roman"/>
          <w:color w:val="000000" w:themeColor="text1"/>
          <w:u w:color="000000" w:themeColor="text1"/>
        </w:rPr>
        <w:t>’</w:t>
      </w:r>
      <w:r w:rsidRPr="00581581">
        <w:rPr>
          <w:rFonts w:cs="Times New Roman"/>
          <w:color w:val="000000" w:themeColor="text1"/>
          <w:u w:color="000000" w:themeColor="text1"/>
        </w:rPr>
        <w:t xml:space="preserve"> must include an eligibility period provided in Section 2005(b) of Public Law 111</w:t>
      </w:r>
      <w:r>
        <w:rPr>
          <w:rFonts w:cs="Times New Roman"/>
          <w:color w:val="000000" w:themeColor="text1"/>
          <w:u w:color="000000" w:themeColor="text1"/>
        </w:rPr>
        <w:noBreakHyphen/>
      </w:r>
      <w:r w:rsidRPr="00581581">
        <w:rPr>
          <w:rFonts w:cs="Times New Roman"/>
          <w:color w:val="000000" w:themeColor="text1"/>
          <w:u w:color="000000" w:themeColor="text1"/>
        </w:rPr>
        <w:t>5 and an amendment of this provision.</w:t>
      </w:r>
    </w:p>
    <w:p w:rsidR="006227E2"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ab/>
        <w:t>(6)</w:t>
      </w:r>
      <w:r w:rsidRPr="00581581">
        <w:rPr>
          <w:rFonts w:cs="Times New Roman"/>
          <w:color w:val="000000" w:themeColor="text1"/>
          <w:u w:color="000000" w:themeColor="text1"/>
        </w:rPr>
        <w:tab/>
        <w:t>The commission shall implement procedures to allow retroactive claims, but these procedures must conform to conditions of federal funding.”</w:t>
      </w:r>
    </w:p>
    <w:p w:rsidR="006227E2"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27E2" w:rsidRPr="00FC74BF"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27E2" w:rsidRPr="00581581" w:rsidRDefault="006227E2"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81581">
        <w:rPr>
          <w:rFonts w:cs="Times New Roman"/>
          <w:color w:val="000000" w:themeColor="text1"/>
          <w:u w:color="000000" w:themeColor="text1"/>
        </w:rPr>
        <w:t>SECTION</w:t>
      </w:r>
      <w:r w:rsidRPr="00581581">
        <w:rPr>
          <w:rFonts w:cs="Times New Roman"/>
          <w:color w:val="000000" w:themeColor="text1"/>
          <w:u w:color="000000" w:themeColor="text1"/>
        </w:rPr>
        <w:tab/>
        <w:t>2.</w:t>
      </w:r>
      <w:r w:rsidRPr="00581581">
        <w:rPr>
          <w:rFonts w:cs="Times New Roman"/>
          <w:color w:val="000000" w:themeColor="text1"/>
          <w:u w:color="000000" w:themeColor="text1"/>
        </w:rPr>
        <w:tab/>
        <w:t>This act takes effect upon approval by the Governor.</w:t>
      </w:r>
    </w:p>
    <w:p w:rsidR="006227E2" w:rsidRDefault="006227E2" w:rsidP="006227E2">
      <w:pPr>
        <w:tabs>
          <w:tab w:val="left" w:pos="1440"/>
          <w:tab w:val="left" w:pos="1800"/>
          <w:tab w:val="left" w:pos="2880"/>
        </w:tabs>
        <w:rPr>
          <w:color w:val="000000" w:themeColor="text1"/>
        </w:rPr>
      </w:pPr>
    </w:p>
    <w:p w:rsidR="006227E2" w:rsidRDefault="006227E2" w:rsidP="006227E2">
      <w:pPr>
        <w:tabs>
          <w:tab w:val="left" w:pos="1440"/>
          <w:tab w:val="left" w:pos="1800"/>
          <w:tab w:val="left" w:pos="2880"/>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October, 2009.</w:t>
      </w:r>
    </w:p>
    <w:p w:rsidR="006227E2" w:rsidRDefault="006227E2" w:rsidP="006227E2">
      <w:pPr>
        <w:tabs>
          <w:tab w:val="left" w:pos="1440"/>
          <w:tab w:val="left" w:pos="1800"/>
          <w:tab w:val="left" w:pos="2880"/>
        </w:tabs>
        <w:rPr>
          <w:color w:val="000000" w:themeColor="text1"/>
        </w:rPr>
      </w:pPr>
    </w:p>
    <w:p w:rsidR="006227E2" w:rsidRDefault="006227E2" w:rsidP="006227E2">
      <w:pPr>
        <w:tabs>
          <w:tab w:val="left" w:pos="1440"/>
          <w:tab w:val="left" w:pos="1800"/>
          <w:tab w:val="left" w:pos="2880"/>
        </w:tabs>
        <w:rPr>
          <w:color w:val="000000" w:themeColor="text1"/>
        </w:rPr>
      </w:pPr>
      <w:r>
        <w:rPr>
          <w:color w:val="000000" w:themeColor="text1"/>
        </w:rPr>
        <w:t>Approved the 29</w:t>
      </w:r>
      <w:r w:rsidRPr="00B76FF3">
        <w:rPr>
          <w:color w:val="000000" w:themeColor="text1"/>
          <w:vertAlign w:val="superscript"/>
        </w:rPr>
        <w:t>th</w:t>
      </w:r>
      <w:r>
        <w:rPr>
          <w:color w:val="000000" w:themeColor="text1"/>
        </w:rPr>
        <w:t xml:space="preserve"> day of October, 2009. </w:t>
      </w:r>
    </w:p>
    <w:p w:rsidR="006227E2" w:rsidRDefault="006227E2" w:rsidP="006227E2">
      <w:pPr>
        <w:tabs>
          <w:tab w:val="left" w:pos="1440"/>
          <w:tab w:val="left" w:pos="1800"/>
          <w:tab w:val="left" w:pos="2880"/>
        </w:tabs>
        <w:jc w:val="center"/>
        <w:rPr>
          <w:color w:val="000000" w:themeColor="text1"/>
        </w:rPr>
      </w:pPr>
    </w:p>
    <w:p w:rsidR="006227E2" w:rsidRDefault="006227E2" w:rsidP="006227E2">
      <w:pPr>
        <w:tabs>
          <w:tab w:val="left" w:pos="1440"/>
          <w:tab w:val="left" w:pos="1800"/>
          <w:tab w:val="left" w:pos="2880"/>
        </w:tabs>
        <w:jc w:val="center"/>
        <w:rPr>
          <w:color w:val="000000" w:themeColor="text1"/>
        </w:rPr>
      </w:pPr>
      <w:r>
        <w:rPr>
          <w:color w:val="000000" w:themeColor="text1"/>
        </w:rPr>
        <w:t>__________</w:t>
      </w:r>
    </w:p>
    <w:p w:rsidR="008836A5" w:rsidRPr="00157BA2" w:rsidRDefault="008836A5" w:rsidP="0062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57BA2" w:rsidSect="009D21B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AD2" w:rsidRDefault="00EE6AD2" w:rsidP="007D5FAC">
      <w:r>
        <w:separator/>
      </w:r>
    </w:p>
  </w:endnote>
  <w:endnote w:type="continuationSeparator" w:id="0">
    <w:p w:rsidR="00EE6AD2" w:rsidRDefault="00EE6A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BC" w:rsidRPr="009D21BC" w:rsidRDefault="009D21BC" w:rsidP="009D21BC">
    <w:pPr>
      <w:pStyle w:val="Footer"/>
      <w:tabs>
        <w:tab w:val="clear" w:pos="4680"/>
        <w:tab w:val="clear" w:pos="9360"/>
        <w:tab w:val="center" w:pos="3168"/>
      </w:tabs>
      <w:spacing w:before="120"/>
    </w:pPr>
    <w:r>
      <w:tab/>
    </w:r>
    <w:r w:rsidR="00EC4005">
      <w:fldChar w:fldCharType="begin"/>
    </w:r>
    <w:r w:rsidR="00001C29">
      <w:instrText xml:space="preserve"> PAGE  \* MERGEFORMAT </w:instrText>
    </w:r>
    <w:r w:rsidR="00EC4005">
      <w:fldChar w:fldCharType="separate"/>
    </w:r>
    <w:r w:rsidR="006227E2">
      <w:rPr>
        <w:noProof/>
      </w:rPr>
      <w:t>2</w:t>
    </w:r>
    <w:r w:rsidR="00EC400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BC" w:rsidRDefault="009D2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AD2" w:rsidRDefault="00EE6AD2" w:rsidP="007D5FAC">
      <w:r>
        <w:separator/>
      </w:r>
    </w:p>
  </w:footnote>
  <w:footnote w:type="continuationSeparator" w:id="0">
    <w:p w:rsidR="00EE6AD2" w:rsidRDefault="00EE6A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74"/>
    <w:docVar w:name="ActSecretary" w:val="Downey"/>
    <w:docVar w:name="ActSIdno" w:val="(346)  374AB09"/>
    <w:docVar w:name="clipname" w:val="374AB09"/>
    <w:docVar w:name="dvBillNumber" w:val="374"/>
    <w:docVar w:name="dvBillNumberPrefix" w:val="S"/>
    <w:docVar w:name="dvOriginalBody" w:val="Senate"/>
    <w:docVar w:name="OrigSENATEBillNo" w:val="374"/>
    <w:docVar w:name="SENATEACTFULLPATH" w:val="L:\COUNCIL\ACTS\374AB09.DOCX"/>
    <w:docVar w:name="WhatActtype" w:val="AN ACT"/>
  </w:docVars>
  <w:rsids>
    <w:rsidRoot w:val="00B97EB7"/>
    <w:rsid w:val="00001C29"/>
    <w:rsid w:val="00002DE0"/>
    <w:rsid w:val="00020349"/>
    <w:rsid w:val="00021B0B"/>
    <w:rsid w:val="00027E50"/>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86FFC"/>
    <w:rsid w:val="00092EE6"/>
    <w:rsid w:val="00096A9B"/>
    <w:rsid w:val="00096BDA"/>
    <w:rsid w:val="000A6151"/>
    <w:rsid w:val="000A6BCA"/>
    <w:rsid w:val="000B03AD"/>
    <w:rsid w:val="000B316D"/>
    <w:rsid w:val="000B56CB"/>
    <w:rsid w:val="000D356E"/>
    <w:rsid w:val="000D6F51"/>
    <w:rsid w:val="000E7D76"/>
    <w:rsid w:val="001030FE"/>
    <w:rsid w:val="001031AE"/>
    <w:rsid w:val="00103295"/>
    <w:rsid w:val="00103D2E"/>
    <w:rsid w:val="00104519"/>
    <w:rsid w:val="00106968"/>
    <w:rsid w:val="00114830"/>
    <w:rsid w:val="00114E88"/>
    <w:rsid w:val="001237B9"/>
    <w:rsid w:val="00131CE5"/>
    <w:rsid w:val="00132FC3"/>
    <w:rsid w:val="00135DDF"/>
    <w:rsid w:val="00136AA0"/>
    <w:rsid w:val="00141278"/>
    <w:rsid w:val="0014525A"/>
    <w:rsid w:val="00157BA2"/>
    <w:rsid w:val="001626DB"/>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C6C50"/>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0F46"/>
    <w:rsid w:val="002B787D"/>
    <w:rsid w:val="002C0E95"/>
    <w:rsid w:val="002C3DB3"/>
    <w:rsid w:val="002C4C93"/>
    <w:rsid w:val="002C7D37"/>
    <w:rsid w:val="002D3267"/>
    <w:rsid w:val="002D7489"/>
    <w:rsid w:val="002D7F22"/>
    <w:rsid w:val="002E0E09"/>
    <w:rsid w:val="002E2659"/>
    <w:rsid w:val="002F1141"/>
    <w:rsid w:val="002F45B3"/>
    <w:rsid w:val="002F72BC"/>
    <w:rsid w:val="00304605"/>
    <w:rsid w:val="003049A0"/>
    <w:rsid w:val="00305689"/>
    <w:rsid w:val="00306CB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87762"/>
    <w:rsid w:val="00392293"/>
    <w:rsid w:val="0039655A"/>
    <w:rsid w:val="00396C58"/>
    <w:rsid w:val="003A6C25"/>
    <w:rsid w:val="003A6D96"/>
    <w:rsid w:val="003A7517"/>
    <w:rsid w:val="003B1A01"/>
    <w:rsid w:val="003B2E6E"/>
    <w:rsid w:val="003B355D"/>
    <w:rsid w:val="003B41B0"/>
    <w:rsid w:val="003B6BB7"/>
    <w:rsid w:val="003B746E"/>
    <w:rsid w:val="003C030C"/>
    <w:rsid w:val="003D2A73"/>
    <w:rsid w:val="00400828"/>
    <w:rsid w:val="00400E6B"/>
    <w:rsid w:val="00411369"/>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3A3B"/>
    <w:rsid w:val="00484DF4"/>
    <w:rsid w:val="00486109"/>
    <w:rsid w:val="0049067C"/>
    <w:rsid w:val="004941A4"/>
    <w:rsid w:val="00497784"/>
    <w:rsid w:val="004A073E"/>
    <w:rsid w:val="004A1278"/>
    <w:rsid w:val="004A5193"/>
    <w:rsid w:val="004A76F3"/>
    <w:rsid w:val="004B1DA6"/>
    <w:rsid w:val="004B27E8"/>
    <w:rsid w:val="004B41E5"/>
    <w:rsid w:val="004B5B23"/>
    <w:rsid w:val="004C115D"/>
    <w:rsid w:val="004C190F"/>
    <w:rsid w:val="004D29AD"/>
    <w:rsid w:val="004E275E"/>
    <w:rsid w:val="004E314E"/>
    <w:rsid w:val="004E6171"/>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B69A8"/>
    <w:rsid w:val="005C4B9E"/>
    <w:rsid w:val="005C5915"/>
    <w:rsid w:val="005D50CE"/>
    <w:rsid w:val="005D5723"/>
    <w:rsid w:val="005D6054"/>
    <w:rsid w:val="005E07AD"/>
    <w:rsid w:val="005E34EE"/>
    <w:rsid w:val="005E36AC"/>
    <w:rsid w:val="005F1A8F"/>
    <w:rsid w:val="005F79FF"/>
    <w:rsid w:val="00602ACC"/>
    <w:rsid w:val="006055BC"/>
    <w:rsid w:val="00605B6E"/>
    <w:rsid w:val="00605C15"/>
    <w:rsid w:val="0060700F"/>
    <w:rsid w:val="00612BB0"/>
    <w:rsid w:val="006227E2"/>
    <w:rsid w:val="006236C9"/>
    <w:rsid w:val="00625487"/>
    <w:rsid w:val="00626F43"/>
    <w:rsid w:val="0063724D"/>
    <w:rsid w:val="0064018A"/>
    <w:rsid w:val="00641A70"/>
    <w:rsid w:val="00643998"/>
    <w:rsid w:val="00655550"/>
    <w:rsid w:val="00657AB1"/>
    <w:rsid w:val="00663AC3"/>
    <w:rsid w:val="0067249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213B9"/>
    <w:rsid w:val="00725D00"/>
    <w:rsid w:val="00731C9E"/>
    <w:rsid w:val="00734C77"/>
    <w:rsid w:val="00737039"/>
    <w:rsid w:val="007373C7"/>
    <w:rsid w:val="007469F9"/>
    <w:rsid w:val="0074783A"/>
    <w:rsid w:val="007508F4"/>
    <w:rsid w:val="007514EF"/>
    <w:rsid w:val="00764BFB"/>
    <w:rsid w:val="00765D0A"/>
    <w:rsid w:val="007664A2"/>
    <w:rsid w:val="007746C2"/>
    <w:rsid w:val="00775B87"/>
    <w:rsid w:val="00784A23"/>
    <w:rsid w:val="007946C3"/>
    <w:rsid w:val="007A3C30"/>
    <w:rsid w:val="007A73EA"/>
    <w:rsid w:val="007B0E40"/>
    <w:rsid w:val="007B296A"/>
    <w:rsid w:val="007B2D27"/>
    <w:rsid w:val="007C33B0"/>
    <w:rsid w:val="007C3D08"/>
    <w:rsid w:val="007C3EC8"/>
    <w:rsid w:val="007C5BE0"/>
    <w:rsid w:val="007C7B7F"/>
    <w:rsid w:val="007D04D9"/>
    <w:rsid w:val="007D2307"/>
    <w:rsid w:val="007D3D01"/>
    <w:rsid w:val="007D5FAC"/>
    <w:rsid w:val="007D60DE"/>
    <w:rsid w:val="007E3A81"/>
    <w:rsid w:val="007F3574"/>
    <w:rsid w:val="007F6631"/>
    <w:rsid w:val="007F6D46"/>
    <w:rsid w:val="007F7184"/>
    <w:rsid w:val="00800AD0"/>
    <w:rsid w:val="00815476"/>
    <w:rsid w:val="00824671"/>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D0116"/>
    <w:rsid w:val="008D256D"/>
    <w:rsid w:val="008E03BA"/>
    <w:rsid w:val="008E1BCF"/>
    <w:rsid w:val="008E5D6D"/>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655CC"/>
    <w:rsid w:val="00971351"/>
    <w:rsid w:val="0097332E"/>
    <w:rsid w:val="00974FD7"/>
    <w:rsid w:val="00980444"/>
    <w:rsid w:val="009809DF"/>
    <w:rsid w:val="00982E93"/>
    <w:rsid w:val="00997D30"/>
    <w:rsid w:val="009A209E"/>
    <w:rsid w:val="009A2917"/>
    <w:rsid w:val="009A31B6"/>
    <w:rsid w:val="009B0FA5"/>
    <w:rsid w:val="009B6EA6"/>
    <w:rsid w:val="009C170D"/>
    <w:rsid w:val="009D0B32"/>
    <w:rsid w:val="009D21BC"/>
    <w:rsid w:val="009D75E7"/>
    <w:rsid w:val="009F42DA"/>
    <w:rsid w:val="00A03978"/>
    <w:rsid w:val="00A050C0"/>
    <w:rsid w:val="00A062DB"/>
    <w:rsid w:val="00A10449"/>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177E"/>
    <w:rsid w:val="00A96A62"/>
    <w:rsid w:val="00A9741D"/>
    <w:rsid w:val="00A9744F"/>
    <w:rsid w:val="00AA3A5F"/>
    <w:rsid w:val="00AA3FFC"/>
    <w:rsid w:val="00AA464A"/>
    <w:rsid w:val="00AA4D72"/>
    <w:rsid w:val="00AA64F5"/>
    <w:rsid w:val="00AA73CD"/>
    <w:rsid w:val="00AB1AB5"/>
    <w:rsid w:val="00AB2F1E"/>
    <w:rsid w:val="00AB355F"/>
    <w:rsid w:val="00AB6E20"/>
    <w:rsid w:val="00AC0BD6"/>
    <w:rsid w:val="00AC14ED"/>
    <w:rsid w:val="00AD107E"/>
    <w:rsid w:val="00AD33E6"/>
    <w:rsid w:val="00AD422A"/>
    <w:rsid w:val="00AD4887"/>
    <w:rsid w:val="00AE2E53"/>
    <w:rsid w:val="00AE2FEF"/>
    <w:rsid w:val="00AE42DA"/>
    <w:rsid w:val="00AE4DFB"/>
    <w:rsid w:val="00AF08CD"/>
    <w:rsid w:val="00AF2080"/>
    <w:rsid w:val="00AF3196"/>
    <w:rsid w:val="00AF3FED"/>
    <w:rsid w:val="00AF7929"/>
    <w:rsid w:val="00AF7A83"/>
    <w:rsid w:val="00B010E0"/>
    <w:rsid w:val="00B03B24"/>
    <w:rsid w:val="00B05AFB"/>
    <w:rsid w:val="00B11270"/>
    <w:rsid w:val="00B15348"/>
    <w:rsid w:val="00B303AC"/>
    <w:rsid w:val="00B374C4"/>
    <w:rsid w:val="00B408FD"/>
    <w:rsid w:val="00B41296"/>
    <w:rsid w:val="00B4797F"/>
    <w:rsid w:val="00B516BA"/>
    <w:rsid w:val="00B520A2"/>
    <w:rsid w:val="00B60B03"/>
    <w:rsid w:val="00B62CAB"/>
    <w:rsid w:val="00B72ED3"/>
    <w:rsid w:val="00B73571"/>
    <w:rsid w:val="00B74177"/>
    <w:rsid w:val="00B83DA1"/>
    <w:rsid w:val="00B846E9"/>
    <w:rsid w:val="00B92BC6"/>
    <w:rsid w:val="00B97EB7"/>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5F1A"/>
    <w:rsid w:val="00DE1AB4"/>
    <w:rsid w:val="00DF0E69"/>
    <w:rsid w:val="00E00FC9"/>
    <w:rsid w:val="00E02CA8"/>
    <w:rsid w:val="00E076BB"/>
    <w:rsid w:val="00E14905"/>
    <w:rsid w:val="00E305D1"/>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A7F4F"/>
    <w:rsid w:val="00EB223A"/>
    <w:rsid w:val="00EC4005"/>
    <w:rsid w:val="00EC47CE"/>
    <w:rsid w:val="00ED4871"/>
    <w:rsid w:val="00EE1DD0"/>
    <w:rsid w:val="00EE663F"/>
    <w:rsid w:val="00EE6AD2"/>
    <w:rsid w:val="00EE6BC3"/>
    <w:rsid w:val="00EF0B24"/>
    <w:rsid w:val="00EF0E4A"/>
    <w:rsid w:val="00EF3301"/>
    <w:rsid w:val="00EF6923"/>
    <w:rsid w:val="00F035BD"/>
    <w:rsid w:val="00F07446"/>
    <w:rsid w:val="00F10FAC"/>
    <w:rsid w:val="00F16F4D"/>
    <w:rsid w:val="00F178BC"/>
    <w:rsid w:val="00F21DD7"/>
    <w:rsid w:val="00F24361"/>
    <w:rsid w:val="00F24CA1"/>
    <w:rsid w:val="00F25311"/>
    <w:rsid w:val="00F30AAF"/>
    <w:rsid w:val="00F310E4"/>
    <w:rsid w:val="00F32B7A"/>
    <w:rsid w:val="00F348D3"/>
    <w:rsid w:val="00F34BF1"/>
    <w:rsid w:val="00F3642A"/>
    <w:rsid w:val="00F432E0"/>
    <w:rsid w:val="00F44E35"/>
    <w:rsid w:val="00F509CF"/>
    <w:rsid w:val="00F51775"/>
    <w:rsid w:val="00F54582"/>
    <w:rsid w:val="00F61884"/>
    <w:rsid w:val="00F61CC1"/>
    <w:rsid w:val="00F627EF"/>
    <w:rsid w:val="00F669CB"/>
    <w:rsid w:val="00F66E0E"/>
    <w:rsid w:val="00F71579"/>
    <w:rsid w:val="00F721C4"/>
    <w:rsid w:val="00F7296A"/>
    <w:rsid w:val="00F855B2"/>
    <w:rsid w:val="00F86999"/>
    <w:rsid w:val="00FA7E14"/>
    <w:rsid w:val="00FB1A6A"/>
    <w:rsid w:val="00FC380D"/>
    <w:rsid w:val="00FC74BF"/>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A1522992-6272-4F53-80B5-AEAE41FF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D21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E7D7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D21B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25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3-09.docx" TargetMode="External"/><Relationship Id="rId13" Type="http://schemas.openxmlformats.org/officeDocument/2006/relationships/hyperlink" Target="file:///h:\HJ%20Archive\2009\04-29-09.docx" TargetMode="External"/><Relationship Id="rId18" Type="http://schemas.openxmlformats.org/officeDocument/2006/relationships/hyperlink" Target="file:///h:\HJ%20Archive\2009\10-28-09.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374_20090423.docx" TargetMode="External"/><Relationship Id="rId7" Type="http://schemas.openxmlformats.org/officeDocument/2006/relationships/hyperlink" Target="file:///h:\SJ%20Archive\2009\02-03-09.docx" TargetMode="External"/><Relationship Id="rId12" Type="http://schemas.openxmlformats.org/officeDocument/2006/relationships/hyperlink" Target="file:///h:\HJ%20Archive\2009\04-29-09.docx" TargetMode="External"/><Relationship Id="rId17" Type="http://schemas.openxmlformats.org/officeDocument/2006/relationships/hyperlink" Target="file:///h:\HJ%20Archive\2009\10-27-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09\10-27-09.docx" TargetMode="External"/><Relationship Id="rId20" Type="http://schemas.openxmlformats.org/officeDocument/2006/relationships/hyperlink" Target="file:///p:\pprever\2009-10\374_20090203.docx" TargetMode="External"/><Relationship Id="rId1" Type="http://schemas.openxmlformats.org/officeDocument/2006/relationships/styles" Target="styles.xml"/><Relationship Id="rId6" Type="http://schemas.openxmlformats.org/officeDocument/2006/relationships/hyperlink" Target="file:///h:\SJ%20Archive\2009\02-03-09.docx" TargetMode="External"/><Relationship Id="rId11" Type="http://schemas.openxmlformats.org/officeDocument/2006/relationships/hyperlink" Target="file:///h:\SJ%20Archive\2009\04-29-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09\10-27-09.docx" TargetMode="External"/><Relationship Id="rId23" Type="http://schemas.openxmlformats.org/officeDocument/2006/relationships/hyperlink" Target="file:///p:\pprever\2009-10\374_20091027.docx" TargetMode="External"/><Relationship Id="rId10" Type="http://schemas.openxmlformats.org/officeDocument/2006/relationships/hyperlink" Target="file:///h:\SJ%20Archive\2009\04-28-09.docx" TargetMode="External"/><Relationship Id="rId19" Type="http://schemas.openxmlformats.org/officeDocument/2006/relationships/hyperlink" Target="file:///h:\SJ%20Archive\2009\10-28-09.docx" TargetMode="External"/><Relationship Id="rId4" Type="http://schemas.openxmlformats.org/officeDocument/2006/relationships/footnotes" Target="footnotes.xml"/><Relationship Id="rId9" Type="http://schemas.openxmlformats.org/officeDocument/2006/relationships/hyperlink" Target="file:///h:\SJ%20Archive\2009\04-23-09.docx" TargetMode="External"/><Relationship Id="rId14" Type="http://schemas.openxmlformats.org/officeDocument/2006/relationships/hyperlink" Target="file:///h:\HJ%20Archive\2009\10-27-09.docx" TargetMode="External"/><Relationship Id="rId22" Type="http://schemas.openxmlformats.org/officeDocument/2006/relationships/hyperlink" Target="file:///p:\pprever\2009-10\374_20090424.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696</Words>
  <Characters>3767</Characters>
  <Application>Microsoft Office Word</Application>
  <DocSecurity>0</DocSecurity>
  <Lines>118</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374: Department of Labor, Licensing, and Regulation - South Carolina Legislature Online</dc:title>
  <dc:subject/>
  <dc:creator>NikiDowney</dc:creator>
  <cp:keywords/>
  <dc:description/>
  <cp:lastModifiedBy>N Cumfer</cp:lastModifiedBy>
  <cp:revision>5</cp:revision>
  <cp:lastPrinted>2009-10-28T20:28:00Z</cp:lastPrinted>
  <dcterms:created xsi:type="dcterms:W3CDTF">2010-07-21T15:52:00Z</dcterms:created>
  <dcterms:modified xsi:type="dcterms:W3CDTF">2014-11-24T14:58:00Z</dcterms:modified>
</cp:coreProperties>
</file>