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D86" w:rsidRDefault="00C6026E">
      <w:pPr>
        <w:widowControl w:val="0"/>
        <w:jc w:val="center"/>
      </w:pPr>
      <w:bookmarkStart w:id="0" w:name="_GoBack"/>
      <w:bookmarkEnd w:id="0"/>
      <w:r>
        <w:rPr>
          <w:b/>
        </w:rPr>
        <w:t>South Carolina General Assembly</w:t>
      </w:r>
    </w:p>
    <w:p w:rsidR="00816D86" w:rsidRDefault="00C6026E">
      <w:pPr>
        <w:widowControl w:val="0"/>
        <w:jc w:val="center"/>
      </w:pPr>
      <w:r>
        <w:t>118th Session, 2009-2010</w:t>
      </w:r>
    </w:p>
    <w:p w:rsidR="00816D86" w:rsidRDefault="00816D86">
      <w:pPr>
        <w:widowControl w:val="0"/>
        <w:jc w:val="left"/>
      </w:pPr>
    </w:p>
    <w:p w:rsidR="00816D86" w:rsidRDefault="00C6026E">
      <w:pPr>
        <w:widowControl w:val="0"/>
        <w:jc w:val="left"/>
        <w:rPr>
          <w:b/>
        </w:rPr>
      </w:pPr>
      <w:r>
        <w:rPr>
          <w:b/>
        </w:rPr>
        <w:t>H. 3809</w:t>
      </w:r>
    </w:p>
    <w:p w:rsidR="00816D86" w:rsidRDefault="00816D86">
      <w:pPr>
        <w:widowControl w:val="0"/>
        <w:jc w:val="left"/>
        <w:rPr>
          <w:b/>
        </w:rPr>
      </w:pPr>
    </w:p>
    <w:p w:rsidR="00816D86" w:rsidRDefault="00C6026E">
      <w:pPr>
        <w:widowControl w:val="0"/>
        <w:jc w:val="left"/>
      </w:pPr>
      <w:r>
        <w:rPr>
          <w:b/>
        </w:rPr>
        <w:t>STATUS INFORMATION</w:t>
      </w:r>
    </w:p>
    <w:p w:rsidR="00816D86" w:rsidRDefault="00816D86">
      <w:pPr>
        <w:widowControl w:val="0"/>
        <w:jc w:val="left"/>
      </w:pPr>
    </w:p>
    <w:p w:rsidR="00816D86" w:rsidRDefault="00C6026E">
      <w:pPr>
        <w:widowControl w:val="0"/>
        <w:jc w:val="left"/>
      </w:pPr>
      <w:r>
        <w:t>House Resolution</w:t>
      </w:r>
    </w:p>
    <w:p w:rsidR="00816D86" w:rsidRDefault="00C6026E">
      <w:pPr>
        <w:widowControl w:val="0"/>
        <w:jc w:val="left"/>
      </w:pPr>
      <w:r>
        <w:t>Sponsors: Reps. Stavrinakis,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Nanney, J.H. Neal, J.M. Neal, Neilson, Ott, Owens, Parker, Parks, Pinson, E.H. Pitts, M.A. Pitts, Rice, Rutherford, Sandifer, Scott, Sellers, Simrill, Skelton, D.C. Smith, G.M. Smith, G.R. Smith, J.E. Smith, J.R. Smith, Sottile, Spires, Stewart, Stringer, Thompson, Toole, Umphlett, Vick, Viers, Weeks, Whipper, White, Whitmire, Williams, Willis, Wylie, A.D. Young and T.R. Young</w:t>
      </w:r>
    </w:p>
    <w:p w:rsidR="00816D86" w:rsidRDefault="00C6026E">
      <w:pPr>
        <w:widowControl w:val="0"/>
        <w:jc w:val="left"/>
      </w:pPr>
      <w:r>
        <w:t>Document Path: l:\council\bills\rm\1191cm09.docx</w:t>
      </w:r>
    </w:p>
    <w:p w:rsidR="00816D86" w:rsidRDefault="00816D86">
      <w:pPr>
        <w:widowControl w:val="0"/>
        <w:jc w:val="left"/>
      </w:pPr>
    </w:p>
    <w:p w:rsidR="00816D86" w:rsidRDefault="00C6026E">
      <w:pPr>
        <w:widowControl w:val="0"/>
        <w:jc w:val="left"/>
      </w:pPr>
      <w:r>
        <w:t>Introduced in the House on March 31, 2009</w:t>
      </w:r>
    </w:p>
    <w:p w:rsidR="00816D86" w:rsidRDefault="00C6026E">
      <w:pPr>
        <w:widowControl w:val="0"/>
        <w:jc w:val="left"/>
      </w:pPr>
      <w:r>
        <w:t>Adopted by the House on March 31, 2009</w:t>
      </w:r>
    </w:p>
    <w:p w:rsidR="00816D86" w:rsidRDefault="00816D86">
      <w:pPr>
        <w:widowControl w:val="0"/>
        <w:jc w:val="left"/>
      </w:pPr>
    </w:p>
    <w:p w:rsidR="00816D86" w:rsidRDefault="00C6026E">
      <w:pPr>
        <w:widowControl w:val="0"/>
        <w:jc w:val="left"/>
      </w:pPr>
      <w:r>
        <w:t>Summary: Dr. William Vincent Moore</w:t>
      </w:r>
    </w:p>
    <w:p w:rsidR="00816D86" w:rsidRDefault="00816D86">
      <w:pPr>
        <w:widowControl w:val="0"/>
        <w:jc w:val="left"/>
      </w:pPr>
    </w:p>
    <w:p w:rsidR="00816D86" w:rsidRDefault="00816D86">
      <w:pPr>
        <w:widowControl w:val="0"/>
        <w:jc w:val="left"/>
      </w:pPr>
    </w:p>
    <w:p w:rsidR="00816D86" w:rsidRDefault="00C6026E">
      <w:pPr>
        <w:widowControl w:val="0"/>
        <w:tabs>
          <w:tab w:val="center" w:pos="590"/>
          <w:tab w:val="center" w:pos="1440"/>
          <w:tab w:val="left" w:pos="1872"/>
          <w:tab w:val="left" w:pos="9187"/>
        </w:tabs>
        <w:jc w:val="left"/>
      </w:pPr>
      <w:r>
        <w:rPr>
          <w:b/>
        </w:rPr>
        <w:t>HISTORY OF LEGISLATIVE ACTIONS</w:t>
      </w:r>
    </w:p>
    <w:p w:rsidR="00816D86" w:rsidRDefault="00816D86">
      <w:pPr>
        <w:widowControl w:val="0"/>
        <w:tabs>
          <w:tab w:val="center" w:pos="590"/>
          <w:tab w:val="center" w:pos="1440"/>
          <w:tab w:val="left" w:pos="1872"/>
          <w:tab w:val="left" w:pos="9187"/>
        </w:tabs>
        <w:jc w:val="left"/>
      </w:pPr>
    </w:p>
    <w:p w:rsidR="00816D86" w:rsidRDefault="00C6026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816D86" w:rsidRDefault="00C6026E">
      <w:pPr>
        <w:widowControl w:val="0"/>
        <w:tabs>
          <w:tab w:val="right" w:pos="1008"/>
          <w:tab w:val="left" w:pos="1152"/>
          <w:tab w:val="left" w:pos="1872"/>
          <w:tab w:val="left" w:pos="9187"/>
        </w:tabs>
        <w:ind w:left="2088" w:hanging="2088"/>
        <w:jc w:val="left"/>
      </w:pPr>
      <w:r>
        <w:tab/>
        <w:t>3/31/2009</w:t>
      </w:r>
      <w:r>
        <w:tab/>
        <w:t>House</w:t>
      </w:r>
      <w:r>
        <w:tab/>
        <w:t xml:space="preserve">Introduced and adopted </w:t>
      </w:r>
      <w:hyperlink r:id="rId7" w:history="1">
        <w:r w:rsidRPr="00CC039B">
          <w:rPr>
            <w:rStyle w:val="Hyperlink"/>
          </w:rPr>
          <w:t>HJ</w:t>
        </w:r>
      </w:hyperlink>
      <w:r>
        <w:noBreakHyphen/>
        <w:t>19</w:t>
      </w:r>
    </w:p>
    <w:p w:rsidR="00816D86" w:rsidRDefault="00816D86">
      <w:pPr>
        <w:widowControl w:val="0"/>
        <w:tabs>
          <w:tab w:val="right" w:pos="1008"/>
          <w:tab w:val="left" w:pos="1152"/>
          <w:tab w:val="left" w:pos="1872"/>
          <w:tab w:val="left" w:pos="9187"/>
        </w:tabs>
        <w:ind w:left="2088" w:hanging="2088"/>
        <w:jc w:val="left"/>
      </w:pPr>
    </w:p>
    <w:p w:rsidR="00816D86" w:rsidRDefault="00816D86">
      <w:pPr>
        <w:widowControl w:val="0"/>
        <w:tabs>
          <w:tab w:val="right" w:pos="1008"/>
          <w:tab w:val="left" w:pos="1152"/>
          <w:tab w:val="left" w:pos="1872"/>
          <w:tab w:val="left" w:pos="9187"/>
        </w:tabs>
        <w:ind w:left="2088" w:hanging="2088"/>
        <w:jc w:val="left"/>
      </w:pPr>
    </w:p>
    <w:p w:rsidR="00816D86" w:rsidRDefault="00C6026E">
      <w:r>
        <w:rPr>
          <w:b/>
        </w:rPr>
        <w:t>VERSIONS OF THIS BILL</w:t>
      </w:r>
    </w:p>
    <w:p w:rsidR="00816D86" w:rsidRDefault="00816D86"/>
    <w:p w:rsidR="00816D86" w:rsidRDefault="0015679E">
      <w:hyperlink r:id="rId8" w:history="1">
        <w:r w:rsidR="00C6026E">
          <w:rPr>
            <w:rStyle w:val="Hyperlink"/>
          </w:rPr>
          <w:t>3/31/2009</w:t>
        </w:r>
      </w:hyperlink>
    </w:p>
    <w:p w:rsidR="00816D86" w:rsidRDefault="00816D86"/>
    <w:p w:rsidR="00816D86" w:rsidRDefault="00816D86">
      <w:pPr>
        <w:sectPr w:rsidR="00816D86">
          <w:pgSz w:w="12240" w:h="15840" w:code="1"/>
          <w:pgMar w:top="1080" w:right="1440" w:bottom="1080" w:left="1440" w:header="720" w:footer="720" w:gutter="0"/>
          <w:cols w:space="720"/>
          <w:noEndnote/>
          <w:docGrid w:linePitch="360"/>
        </w:sectPr>
      </w:pPr>
    </w:p>
    <w:p w:rsidR="00816D86" w:rsidRDefault="00816D86">
      <w:pPr>
        <w:pStyle w:val="BillDots"/>
      </w:pPr>
    </w:p>
    <w:p w:rsidR="00816D86" w:rsidRDefault="00816D86">
      <w:pPr>
        <w:pStyle w:val="Numbersforbills"/>
      </w:pPr>
    </w:p>
    <w:p w:rsidR="00816D86" w:rsidRDefault="0081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D86" w:rsidRDefault="0081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D86" w:rsidRDefault="0081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D86" w:rsidRDefault="0081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D86" w:rsidRDefault="0081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D86" w:rsidRDefault="0081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D86" w:rsidRDefault="00C6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816D86" w:rsidRDefault="0081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D86" w:rsidRDefault="00C6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HOUSE OF REPRESENTATIVES UPON THE PASSING OF DR. WILLIAM VINCENT MOORE OF CHARLESTON, AND TO EXTEND THE DEEPEST SYMPATHY TO HIS FAMILY AND MANY FRIENDS.</w:t>
      </w:r>
    </w:p>
    <w:p w:rsidR="00816D86" w:rsidRDefault="0081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6D86" w:rsidRDefault="00C6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deeply saddened to learn of the death of Dr. William Vincent Moore of Charleston on March 26, 2009; and</w:t>
      </w:r>
    </w:p>
    <w:p w:rsidR="00816D86" w:rsidRDefault="0081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D86" w:rsidRDefault="00C6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April 13, 1944, in Columbia, Missouri, Bill Moore was the son of Willis Moore and Mabelle Rogers Moore. In preparation for a career in teaching, the young Moore earned his bachelor’s and master’s degrees at Southern Illinois University and his doctorate at Tulane University; and</w:t>
      </w:r>
    </w:p>
    <w:p w:rsidR="00816D86" w:rsidRDefault="0081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D86" w:rsidRDefault="00C6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Professor Moore served on the faculty of the College of Charleston in the field of political science for nearly four decades, where he received numerous honors for his dedication to teaching, including the Distinguished Teaching Award, Distinguished Service Award, Distinguished Advisor Award, and Distinguished Teacher</w:t>
      </w:r>
      <w:r>
        <w:noBreakHyphen/>
        <w:t>Scholar Award. In 1997, he was selected as the South Carolina Governor’s Professor of the Year; and</w:t>
      </w:r>
    </w:p>
    <w:p w:rsidR="00816D86" w:rsidRDefault="0081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D86" w:rsidRDefault="00C6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author, political analyst, former department chair, speaker of the faculty, and beloved teacher, he embodied the values and traditions of the college; and</w:t>
      </w:r>
    </w:p>
    <w:p w:rsidR="00816D86" w:rsidRDefault="0081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D86" w:rsidRDefault="00C6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prior to his tenure at the College of Charleston, Dr. Moore taught at Florida Memorial College, Xavier University of Louisiana, and Tulane University. In addition to teaching, he </w:t>
      </w:r>
      <w:r>
        <w:lastRenderedPageBreak/>
        <w:t>served as the College of Charleston’s NCAA faculty athletics representative, was the public</w:t>
      </w:r>
      <w:r>
        <w:noBreakHyphen/>
        <w:t>address announcer of the men’s basketball team for more than thirty</w:t>
      </w:r>
      <w:r>
        <w:noBreakHyphen/>
        <w:t>five years, and was, at the time of his passing, serving as president of the Southern Conference. Dr. Moore previously had served as president of the South Carolina Political Science Association and chair of the South Carolina Interagency Merit Council; and</w:t>
      </w:r>
    </w:p>
    <w:p w:rsidR="00816D86" w:rsidRDefault="0081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16D86" w:rsidRDefault="00C6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leaves to cherish his memory a son, Mark S. Moore; a daughter, Dr. Laura Meredith Lamminen; and a grandson, Erik, as well as a host of other family members and friends. He will be missed. Now, therefore,</w:t>
      </w:r>
    </w:p>
    <w:p w:rsidR="00816D86" w:rsidRDefault="0081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D86" w:rsidRDefault="00C6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16D86" w:rsidRDefault="0081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D86" w:rsidRDefault="00C6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express their profound sorrow upon the passing of Dr. William Vincent Moore of Charleston, and extend the deepest sympathy to his family and many friends.</w:t>
      </w:r>
    </w:p>
    <w:p w:rsidR="00816D86" w:rsidRDefault="0081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D86" w:rsidRDefault="00C6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Mark S. Moore for the family.</w:t>
      </w:r>
    </w:p>
    <w:p w:rsidR="00816D86" w:rsidRDefault="00C60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6D86" w:rsidRDefault="00816D86">
      <w:pPr>
        <w:suppressAutoHyphens/>
      </w:pPr>
    </w:p>
    <w:sectPr w:rsidR="00816D86" w:rsidSect="00816D8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D86" w:rsidRDefault="00C6026E">
      <w:r>
        <w:separator/>
      </w:r>
    </w:p>
  </w:endnote>
  <w:endnote w:type="continuationSeparator" w:id="0">
    <w:p w:rsidR="00816D86" w:rsidRDefault="00C60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AAC941-0B68-4C8D-A82B-60E2F9E0EEE8}"/>
    <w:embedBold r:id="rId2" w:fontKey="{BDBA90BB-89F3-41CC-9242-AED1BA0BC1DE}"/>
  </w:font>
  <w:font w:name="Calibri">
    <w:panose1 w:val="020F0502020204030204"/>
    <w:charset w:val="00"/>
    <w:family w:val="swiss"/>
    <w:pitch w:val="variable"/>
    <w:sig w:usb0="E10002FF" w:usb1="4000ACFF" w:usb2="00000009" w:usb3="00000000" w:csb0="0000019F" w:csb1="00000000"/>
    <w:embedRegular r:id="rId3" w:fontKey="{FA4D7A6D-07D7-404F-850E-0A2008848AAD}"/>
  </w:font>
  <w:font w:name="Tahoma">
    <w:panose1 w:val="020B0604030504040204"/>
    <w:charset w:val="00"/>
    <w:family w:val="swiss"/>
    <w:pitch w:val="variable"/>
    <w:sig w:usb0="21002A87" w:usb1="80000000" w:usb2="00000008" w:usb3="00000000" w:csb0="000101FF" w:csb1="00000000"/>
    <w:embedRegular r:id="rId4" w:fontKey="{9F1A4EF1-BE2B-4481-A834-D8D0054ABD99}"/>
  </w:font>
  <w:font w:name="Cambria">
    <w:panose1 w:val="02040503050406030204"/>
    <w:charset w:val="00"/>
    <w:family w:val="roman"/>
    <w:pitch w:val="variable"/>
    <w:sig w:usb0="E00002FF" w:usb1="400004FF" w:usb2="00000000" w:usb3="00000000" w:csb0="0000019F" w:csb1="00000000"/>
    <w:embedRegular r:id="rId5" w:fontKey="{835BA378-B990-48DE-95FA-4B2A3B70132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D86" w:rsidRDefault="00C6026E">
    <w:pPr>
      <w:pStyle w:val="Footer"/>
      <w:tabs>
        <w:tab w:val="clear" w:pos="4680"/>
        <w:tab w:val="clear" w:pos="9360"/>
        <w:tab w:val="center" w:pos="2995"/>
      </w:tabs>
      <w:spacing w:before="120"/>
    </w:pPr>
    <w:r>
      <w:t>[3809]</w:t>
    </w:r>
    <w:r>
      <w:tab/>
    </w:r>
    <w:r w:rsidR="0015679E">
      <w:fldChar w:fldCharType="begin"/>
    </w:r>
    <w:r w:rsidR="0015679E">
      <w:instrText xml:space="preserve"> PAGE  \* MERGEFORMAT </w:instrText>
    </w:r>
    <w:r w:rsidR="0015679E">
      <w:fldChar w:fldCharType="separate"/>
    </w:r>
    <w:r w:rsidR="0015679E">
      <w:rPr>
        <w:noProof/>
      </w:rPr>
      <w:t>1</w:t>
    </w:r>
    <w:r w:rsidR="001567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D86" w:rsidRDefault="00C6026E">
      <w:r>
        <w:separator/>
      </w:r>
    </w:p>
  </w:footnote>
  <w:footnote w:type="continuationSeparator" w:id="0">
    <w:p w:rsidR="00816D86" w:rsidRDefault="00C6026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1CM09"/>
    <w:docVar w:name="CoverBillType" w:val="r"/>
    <w:docVar w:name="docpath" w:val="L:\Council\bills\RM\1191CM09.DOCX"/>
    <w:docVar w:name="dvBillNumber" w:val="3809"/>
    <w:docVar w:name="dvBillNumberPrefix" w:val="H. "/>
    <w:docVar w:name="dvOriginalBody" w:val="House"/>
    <w:docVar w:name="dvSteno" w:val="RM"/>
    <w:docVar w:name="NameofBody" w:val="h"/>
    <w:docVar w:name="vgroup2" w:val="Council"/>
  </w:docVars>
  <w:rsids>
    <w:rsidRoot w:val="00816D86"/>
    <w:rsid w:val="0015679E"/>
    <w:rsid w:val="002F036A"/>
    <w:rsid w:val="00555422"/>
    <w:rsid w:val="00816D86"/>
    <w:rsid w:val="00C6026E"/>
    <w:rsid w:val="00CC039B"/>
    <w:rsid w:val="00D52B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181DB2D-E375-4485-A90C-F9707C607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D8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16D8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6D86"/>
    <w:rPr>
      <w:rFonts w:eastAsia="Times New Roman" w:cs="Times New Roman"/>
      <w:b/>
      <w:sz w:val="30"/>
      <w:szCs w:val="20"/>
    </w:rPr>
  </w:style>
  <w:style w:type="paragraph" w:styleId="Header">
    <w:name w:val="header"/>
    <w:basedOn w:val="Normal"/>
    <w:link w:val="HeaderChar"/>
    <w:uiPriority w:val="99"/>
    <w:semiHidden/>
    <w:unhideWhenUsed/>
    <w:rsid w:val="00816D86"/>
    <w:pPr>
      <w:tabs>
        <w:tab w:val="center" w:pos="4320"/>
        <w:tab w:val="right" w:pos="8640"/>
      </w:tabs>
    </w:pPr>
  </w:style>
  <w:style w:type="character" w:customStyle="1" w:styleId="HeaderChar">
    <w:name w:val="Header Char"/>
    <w:basedOn w:val="DefaultParagraphFont"/>
    <w:link w:val="Header"/>
    <w:uiPriority w:val="99"/>
    <w:semiHidden/>
    <w:rsid w:val="00816D86"/>
    <w:rPr>
      <w:rFonts w:eastAsia="Times New Roman" w:cs="Times New Roman"/>
      <w:szCs w:val="20"/>
    </w:rPr>
  </w:style>
  <w:style w:type="paragraph" w:styleId="Footer">
    <w:name w:val="footer"/>
    <w:basedOn w:val="Normal"/>
    <w:link w:val="FooterChar"/>
    <w:uiPriority w:val="99"/>
    <w:unhideWhenUsed/>
    <w:rsid w:val="00816D86"/>
    <w:pPr>
      <w:tabs>
        <w:tab w:val="center" w:pos="4680"/>
        <w:tab w:val="right" w:pos="9360"/>
      </w:tabs>
    </w:pPr>
  </w:style>
  <w:style w:type="character" w:customStyle="1" w:styleId="FooterChar">
    <w:name w:val="Footer Char"/>
    <w:basedOn w:val="DefaultParagraphFont"/>
    <w:link w:val="Footer"/>
    <w:uiPriority w:val="99"/>
    <w:rsid w:val="00816D86"/>
    <w:rPr>
      <w:rFonts w:eastAsia="Times New Roman" w:cs="Times New Roman"/>
      <w:szCs w:val="20"/>
    </w:rPr>
  </w:style>
  <w:style w:type="character" w:styleId="PageNumber">
    <w:name w:val="page number"/>
    <w:basedOn w:val="DefaultParagraphFont"/>
    <w:uiPriority w:val="99"/>
    <w:semiHidden/>
    <w:unhideWhenUsed/>
    <w:rsid w:val="00816D86"/>
  </w:style>
  <w:style w:type="character" w:styleId="LineNumber">
    <w:name w:val="line number"/>
    <w:basedOn w:val="DefaultParagraphFont"/>
    <w:uiPriority w:val="99"/>
    <w:semiHidden/>
    <w:unhideWhenUsed/>
    <w:rsid w:val="00816D86"/>
  </w:style>
  <w:style w:type="paragraph" w:customStyle="1" w:styleId="BillDots">
    <w:name w:val="Bill Dots"/>
    <w:basedOn w:val="Normal"/>
    <w:qFormat/>
    <w:rsid w:val="00816D8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16D86"/>
    <w:pPr>
      <w:tabs>
        <w:tab w:val="right" w:pos="5904"/>
      </w:tabs>
    </w:pPr>
  </w:style>
  <w:style w:type="paragraph" w:styleId="BalloonText">
    <w:name w:val="Balloon Text"/>
    <w:basedOn w:val="Normal"/>
    <w:link w:val="BalloonTextChar"/>
    <w:uiPriority w:val="99"/>
    <w:semiHidden/>
    <w:unhideWhenUsed/>
    <w:rsid w:val="00816D86"/>
    <w:rPr>
      <w:rFonts w:ascii="Tahoma" w:hAnsi="Tahoma" w:cs="Tahoma"/>
      <w:sz w:val="16"/>
      <w:szCs w:val="16"/>
    </w:rPr>
  </w:style>
  <w:style w:type="character" w:customStyle="1" w:styleId="BalloonTextChar">
    <w:name w:val="Balloon Text Char"/>
    <w:basedOn w:val="DefaultParagraphFont"/>
    <w:link w:val="BalloonText"/>
    <w:uiPriority w:val="99"/>
    <w:semiHidden/>
    <w:rsid w:val="00816D86"/>
    <w:rPr>
      <w:rFonts w:ascii="Tahoma" w:eastAsia="Times New Roman" w:hAnsi="Tahoma" w:cs="Tahoma"/>
      <w:sz w:val="16"/>
      <w:szCs w:val="16"/>
    </w:rPr>
  </w:style>
  <w:style w:type="character" w:styleId="Hyperlink">
    <w:name w:val="Hyperlink"/>
    <w:basedOn w:val="DefaultParagraphFont"/>
    <w:uiPriority w:val="99"/>
    <w:unhideWhenUsed/>
    <w:rsid w:val="00816D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809_20090331.docx" TargetMode="External"/><Relationship Id="rId3" Type="http://schemas.openxmlformats.org/officeDocument/2006/relationships/settings" Target="settings.xml"/><Relationship Id="rId7" Type="http://schemas.openxmlformats.org/officeDocument/2006/relationships/hyperlink" Target="file:///h:\HJ%20Archive\2009\03-3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A1AC96-8253-413C-BDF5-0FCB648F96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603</Words>
  <Characters>3475</Characters>
  <Application>Microsoft Office Word</Application>
  <DocSecurity>0</DocSecurity>
  <Lines>104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3809: Dr. William Vincent Moore - South Carolina Legislature Online</dc:title>
  <dc:subject/>
  <dc:creator>MCDOWELLR</dc:creator>
  <cp:keywords/>
  <dc:description/>
  <cp:lastModifiedBy>N Cumfer</cp:lastModifiedBy>
  <cp:revision>9</cp:revision>
  <cp:lastPrinted>2009-03-27T15:12:00Z</cp:lastPrinted>
  <dcterms:created xsi:type="dcterms:W3CDTF">2009-03-31T16:45:00Z</dcterms:created>
  <dcterms:modified xsi:type="dcterms:W3CDTF">2014-11-24T16:13:00Z</dcterms:modified>
</cp:coreProperties>
</file>