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03E8" w:rsidRDefault="000F104B">
      <w:pPr>
        <w:widowControl w:val="0"/>
        <w:jc w:val="center"/>
      </w:pPr>
      <w:bookmarkStart w:id="0" w:name="_GoBack"/>
      <w:bookmarkEnd w:id="0"/>
      <w:r>
        <w:rPr>
          <w:b/>
        </w:rPr>
        <w:t>South Carolina General Assembly</w:t>
      </w:r>
    </w:p>
    <w:p w:rsidR="009603E8" w:rsidRDefault="000F104B">
      <w:pPr>
        <w:widowControl w:val="0"/>
        <w:jc w:val="center"/>
      </w:pPr>
      <w:r>
        <w:t>118th Session, 2009-2010</w:t>
      </w:r>
    </w:p>
    <w:p w:rsidR="009603E8" w:rsidRDefault="009603E8">
      <w:pPr>
        <w:widowControl w:val="0"/>
        <w:jc w:val="left"/>
      </w:pPr>
    </w:p>
    <w:p w:rsidR="009603E8" w:rsidRDefault="000F104B">
      <w:pPr>
        <w:widowControl w:val="0"/>
        <w:jc w:val="left"/>
        <w:rPr>
          <w:b/>
        </w:rPr>
      </w:pPr>
      <w:r>
        <w:rPr>
          <w:b/>
        </w:rPr>
        <w:t>H. 3852</w:t>
      </w:r>
    </w:p>
    <w:p w:rsidR="009603E8" w:rsidRDefault="009603E8">
      <w:pPr>
        <w:widowControl w:val="0"/>
        <w:jc w:val="left"/>
        <w:rPr>
          <w:b/>
        </w:rPr>
      </w:pPr>
    </w:p>
    <w:p w:rsidR="009603E8" w:rsidRDefault="000F104B">
      <w:pPr>
        <w:widowControl w:val="0"/>
        <w:jc w:val="left"/>
      </w:pPr>
      <w:r>
        <w:rPr>
          <w:b/>
        </w:rPr>
        <w:t>STATUS INFORMATION</w:t>
      </w:r>
    </w:p>
    <w:p w:rsidR="009603E8" w:rsidRDefault="009603E8">
      <w:pPr>
        <w:widowControl w:val="0"/>
        <w:jc w:val="left"/>
      </w:pPr>
    </w:p>
    <w:p w:rsidR="009603E8" w:rsidRDefault="000F104B">
      <w:pPr>
        <w:widowControl w:val="0"/>
        <w:jc w:val="left"/>
      </w:pPr>
      <w:r>
        <w:t>House Resolution</w:t>
      </w:r>
    </w:p>
    <w:p w:rsidR="009603E8" w:rsidRDefault="000F104B">
      <w:pPr>
        <w:widowControl w:val="0"/>
        <w:jc w:val="left"/>
      </w:pPr>
      <w:r>
        <w:t>Sponsors: Rep. Gunn</w:t>
      </w:r>
    </w:p>
    <w:p w:rsidR="009603E8" w:rsidRDefault="000F104B">
      <w:pPr>
        <w:widowControl w:val="0"/>
        <w:jc w:val="left"/>
      </w:pPr>
      <w:r>
        <w:t>Document Path: l:\council\bills\rm\1195sd09.docx</w:t>
      </w:r>
    </w:p>
    <w:p w:rsidR="009603E8" w:rsidRDefault="000F104B">
      <w:pPr>
        <w:widowControl w:val="0"/>
        <w:jc w:val="left"/>
      </w:pPr>
      <w:r>
        <w:t>Companion/Similar bill(s): 482</w:t>
      </w:r>
    </w:p>
    <w:p w:rsidR="009603E8" w:rsidRDefault="009603E8">
      <w:pPr>
        <w:widowControl w:val="0"/>
        <w:jc w:val="left"/>
      </w:pPr>
    </w:p>
    <w:p w:rsidR="009603E8" w:rsidRDefault="000F104B">
      <w:pPr>
        <w:widowControl w:val="0"/>
        <w:jc w:val="left"/>
      </w:pPr>
      <w:r>
        <w:t>Introduced in the House on April 1, 2009</w:t>
      </w:r>
    </w:p>
    <w:p w:rsidR="009603E8" w:rsidRDefault="000F104B">
      <w:pPr>
        <w:widowControl w:val="0"/>
        <w:jc w:val="left"/>
      </w:pPr>
      <w:r>
        <w:t>Adopted by the House on April 1, 2009</w:t>
      </w:r>
    </w:p>
    <w:p w:rsidR="009603E8" w:rsidRDefault="009603E8">
      <w:pPr>
        <w:widowControl w:val="0"/>
        <w:jc w:val="left"/>
      </w:pPr>
    </w:p>
    <w:p w:rsidR="009603E8" w:rsidRDefault="000F104B">
      <w:pPr>
        <w:widowControl w:val="0"/>
        <w:jc w:val="left"/>
      </w:pPr>
      <w:r>
        <w:t>Summary: Glory Communications, Inc.</w:t>
      </w:r>
    </w:p>
    <w:p w:rsidR="009603E8" w:rsidRDefault="009603E8">
      <w:pPr>
        <w:widowControl w:val="0"/>
        <w:jc w:val="left"/>
      </w:pPr>
    </w:p>
    <w:p w:rsidR="009603E8" w:rsidRDefault="009603E8">
      <w:pPr>
        <w:widowControl w:val="0"/>
        <w:jc w:val="left"/>
      </w:pPr>
    </w:p>
    <w:p w:rsidR="009603E8" w:rsidRDefault="000F104B">
      <w:pPr>
        <w:widowControl w:val="0"/>
        <w:tabs>
          <w:tab w:val="center" w:pos="590"/>
          <w:tab w:val="center" w:pos="1440"/>
          <w:tab w:val="left" w:pos="1872"/>
          <w:tab w:val="left" w:pos="9187"/>
        </w:tabs>
        <w:jc w:val="left"/>
      </w:pPr>
      <w:r>
        <w:rPr>
          <w:b/>
        </w:rPr>
        <w:t>HISTORY OF LEGISLATIVE ACTIONS</w:t>
      </w:r>
    </w:p>
    <w:p w:rsidR="009603E8" w:rsidRDefault="009603E8">
      <w:pPr>
        <w:widowControl w:val="0"/>
        <w:tabs>
          <w:tab w:val="center" w:pos="590"/>
          <w:tab w:val="center" w:pos="1440"/>
          <w:tab w:val="left" w:pos="1872"/>
          <w:tab w:val="left" w:pos="9187"/>
        </w:tabs>
        <w:jc w:val="left"/>
      </w:pPr>
    </w:p>
    <w:p w:rsidR="009603E8" w:rsidRDefault="000F104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603E8" w:rsidRDefault="000F104B">
      <w:pPr>
        <w:widowControl w:val="0"/>
        <w:tabs>
          <w:tab w:val="right" w:pos="1008"/>
          <w:tab w:val="left" w:pos="1152"/>
          <w:tab w:val="left" w:pos="1872"/>
          <w:tab w:val="left" w:pos="9187"/>
        </w:tabs>
        <w:ind w:left="2088" w:hanging="2088"/>
        <w:jc w:val="left"/>
      </w:pPr>
      <w:r>
        <w:tab/>
        <w:t>4/1/2009</w:t>
      </w:r>
      <w:r>
        <w:tab/>
        <w:t>House</w:t>
      </w:r>
      <w:r>
        <w:tab/>
        <w:t xml:space="preserve">Introduced and adopted </w:t>
      </w:r>
      <w:hyperlink r:id="rId7" w:history="1">
        <w:r w:rsidRPr="001225C6">
          <w:rPr>
            <w:rStyle w:val="Hyperlink"/>
          </w:rPr>
          <w:t>HJ</w:t>
        </w:r>
      </w:hyperlink>
      <w:r>
        <w:noBreakHyphen/>
        <w:t>100</w:t>
      </w:r>
    </w:p>
    <w:p w:rsidR="009603E8" w:rsidRDefault="009603E8">
      <w:pPr>
        <w:widowControl w:val="0"/>
        <w:tabs>
          <w:tab w:val="right" w:pos="1008"/>
          <w:tab w:val="left" w:pos="1152"/>
          <w:tab w:val="left" w:pos="1872"/>
          <w:tab w:val="left" w:pos="9187"/>
        </w:tabs>
        <w:ind w:left="2088" w:hanging="2088"/>
        <w:jc w:val="left"/>
      </w:pPr>
    </w:p>
    <w:p w:rsidR="009603E8" w:rsidRDefault="009603E8">
      <w:pPr>
        <w:widowControl w:val="0"/>
        <w:tabs>
          <w:tab w:val="right" w:pos="1008"/>
          <w:tab w:val="left" w:pos="1152"/>
          <w:tab w:val="left" w:pos="1872"/>
          <w:tab w:val="left" w:pos="9187"/>
        </w:tabs>
        <w:ind w:left="2088" w:hanging="2088"/>
        <w:jc w:val="left"/>
      </w:pPr>
    </w:p>
    <w:p w:rsidR="009603E8" w:rsidRDefault="000F104B">
      <w:r>
        <w:rPr>
          <w:b/>
        </w:rPr>
        <w:t>VERSIONS OF THIS BILL</w:t>
      </w:r>
    </w:p>
    <w:p w:rsidR="009603E8" w:rsidRDefault="009603E8"/>
    <w:p w:rsidR="009603E8" w:rsidRDefault="0099287A">
      <w:hyperlink r:id="rId8" w:history="1">
        <w:r w:rsidR="000F104B">
          <w:rPr>
            <w:rStyle w:val="Hyperlink"/>
          </w:rPr>
          <w:t>4/1/2009</w:t>
        </w:r>
      </w:hyperlink>
    </w:p>
    <w:p w:rsidR="009603E8" w:rsidRDefault="009603E8"/>
    <w:p w:rsidR="009603E8" w:rsidRDefault="009603E8">
      <w:pPr>
        <w:sectPr w:rsidR="009603E8">
          <w:pgSz w:w="12240" w:h="15840" w:code="1"/>
          <w:pgMar w:top="1080" w:right="1440" w:bottom="1080" w:left="1440" w:header="720" w:footer="720" w:gutter="0"/>
          <w:cols w:space="720"/>
          <w:noEndnote/>
          <w:docGrid w:linePitch="360"/>
        </w:sectPr>
      </w:pPr>
    </w:p>
    <w:p w:rsidR="009603E8" w:rsidRDefault="009603E8">
      <w:pPr>
        <w:pStyle w:val="BillDots"/>
      </w:pPr>
    </w:p>
    <w:p w:rsidR="009603E8" w:rsidRDefault="009603E8">
      <w:pPr>
        <w:pStyle w:val="Numbersforbills"/>
      </w:pP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Pr>
          <w:color w:val="000000" w:themeColor="text1"/>
          <w:u w:color="000000" w:themeColor="text1"/>
        </w:rPr>
        <w:t>RECOGNIZE AND HONOR GLORY COMMUNICATIONS, INC., ON ITS FIFTEENTH YEAR OF PRESENTING THE GOSPEL MUSIC CELEBRATION “FAMILYFEST” AND FOR SPONSORING THE “FUTURE LEADER SCHOLARSHIP FUND” PRESENTATIONS HELD IN CONJUNCTION WITH FAMILYFEST.</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for the last fifteen years, thousands of gospel music enthusiasts have gathered for a celebration of music, family, and good will known as FamilyFest, presented by Glory Communications, Inc.; and</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event features performances by national recording artists, along with community and local church choirs, and it has always been free to the public; and</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highlight of this event is the Future Leader Scholarship Fund presentations, where scholarships are awarded to deserving high school seniors with strong academic skills, but who lack the financial resources needed to attend college; and</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Future Leader Scholarship Fund is a joint community effort that brings listeners of Glory Communications together with advertisers, community agencies, and corporate sponsors, and the Future Leader Scholarship Fund has awarded nearly eighty thousand dollars in scholarships since its inception in 1998; and</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another highlight of the event is a salute to those who have risked their lives to protect and serve our country; and</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members of the House of Representatives, by this resolution, would like to salute Glory Communications and all </w:t>
      </w:r>
      <w:r>
        <w:rPr>
          <w:color w:val="000000" w:themeColor="text1"/>
          <w:u w:color="000000" w:themeColor="text1"/>
        </w:rPr>
        <w:lastRenderedPageBreak/>
        <w:t>those associated with FamilyFest and the Future Leader Scholarship Fund for making these important events such a success through the years. Now, therefore,</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That the members of the South Carolina House of Representatives recognize and honor Glory Communications, Inc., on its fifteenth year of presenting the gospel music celebration “FamilyFest” and for sponsoring the “Future Leader Scholarship Fund” presentations held in conjunction with FamilyFest.</w:t>
      </w:r>
    </w:p>
    <w:p w:rsidR="009603E8" w:rsidRDefault="0096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further resolved that a copy of this resolution be forwarded to Glory Communications, Inc.</w:t>
      </w:r>
    </w:p>
    <w:p w:rsidR="009603E8" w:rsidRDefault="000F1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03E8" w:rsidRDefault="009603E8">
      <w:pPr>
        <w:suppressAutoHyphens/>
      </w:pPr>
    </w:p>
    <w:sectPr w:rsidR="009603E8" w:rsidSect="009603E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03E8" w:rsidRDefault="000F104B">
      <w:r>
        <w:separator/>
      </w:r>
    </w:p>
  </w:endnote>
  <w:endnote w:type="continuationSeparator" w:id="0">
    <w:p w:rsidR="009603E8" w:rsidRDefault="000F1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B34FB7-B56D-4EC0-BB74-BFC138603298}"/>
    <w:embedBold r:id="rId2" w:fontKey="{80A86975-AED1-4657-B194-9332A8CAD50C}"/>
  </w:font>
  <w:font w:name="Calibri">
    <w:panose1 w:val="020F0502020204030204"/>
    <w:charset w:val="00"/>
    <w:family w:val="swiss"/>
    <w:pitch w:val="variable"/>
    <w:sig w:usb0="E10002FF" w:usb1="4000ACFF" w:usb2="00000009" w:usb3="00000000" w:csb0="0000019F" w:csb1="00000000"/>
    <w:embedRegular r:id="rId3" w:fontKey="{3A62D41C-9518-43FA-9F0E-D0AE83415B06}"/>
  </w:font>
  <w:font w:name="Tahoma">
    <w:panose1 w:val="020B0604030504040204"/>
    <w:charset w:val="00"/>
    <w:family w:val="swiss"/>
    <w:pitch w:val="variable"/>
    <w:sig w:usb0="21002A87" w:usb1="80000000" w:usb2="00000008" w:usb3="00000000" w:csb0="000101FF" w:csb1="00000000"/>
    <w:embedRegular r:id="rId4" w:fontKey="{04CE30D5-A5EA-4B66-8530-52EDA8AB9075}"/>
  </w:font>
  <w:font w:name="Cambria">
    <w:panose1 w:val="02040503050406030204"/>
    <w:charset w:val="00"/>
    <w:family w:val="roman"/>
    <w:pitch w:val="variable"/>
    <w:sig w:usb0="E00002FF" w:usb1="400004FF" w:usb2="00000000" w:usb3="00000000" w:csb0="0000019F" w:csb1="00000000"/>
    <w:embedRegular r:id="rId5" w:fontKey="{7D310D35-673B-4118-906D-C3045B43B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3E8" w:rsidRDefault="000F104B">
    <w:pPr>
      <w:pStyle w:val="Footer"/>
      <w:tabs>
        <w:tab w:val="clear" w:pos="4680"/>
        <w:tab w:val="clear" w:pos="9360"/>
        <w:tab w:val="center" w:pos="2995"/>
      </w:tabs>
      <w:spacing w:before="120"/>
    </w:pPr>
    <w:r>
      <w:t>[3852]</w:t>
    </w:r>
    <w:r>
      <w:tab/>
    </w:r>
    <w:r w:rsidR="0099287A">
      <w:fldChar w:fldCharType="begin"/>
    </w:r>
    <w:r w:rsidR="0099287A">
      <w:instrText xml:space="preserve"> PAGE  \* MERGEFORMAT </w:instrText>
    </w:r>
    <w:r w:rsidR="0099287A">
      <w:fldChar w:fldCharType="separate"/>
    </w:r>
    <w:r w:rsidR="0099287A">
      <w:rPr>
        <w:noProof/>
      </w:rPr>
      <w:t>1</w:t>
    </w:r>
    <w:r w:rsidR="009928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03E8" w:rsidRDefault="000F104B">
      <w:r>
        <w:separator/>
      </w:r>
    </w:p>
  </w:footnote>
  <w:footnote w:type="continuationSeparator" w:id="0">
    <w:p w:rsidR="009603E8" w:rsidRDefault="000F10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5SD09"/>
    <w:docVar w:name="CoverBillType" w:val="r"/>
    <w:docVar w:name="docpath" w:val="L:\Council\bills\RM\1195SD09.DOCX"/>
    <w:docVar w:name="dvBillNumber" w:val="3852"/>
    <w:docVar w:name="dvBillNumberPrefix" w:val="H. "/>
    <w:docVar w:name="dvOriginalBody" w:val="House"/>
    <w:docVar w:name="dvSteno" w:val="RM"/>
    <w:docVar w:name="NameofBody" w:val="h"/>
    <w:docVar w:name="vgroup2" w:val="Council"/>
  </w:docVars>
  <w:rsids>
    <w:rsidRoot w:val="009603E8"/>
    <w:rsid w:val="000F104B"/>
    <w:rsid w:val="001225C6"/>
    <w:rsid w:val="001B5A9D"/>
    <w:rsid w:val="00783A17"/>
    <w:rsid w:val="009603E8"/>
    <w:rsid w:val="0099287A"/>
    <w:rsid w:val="00B86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88A2DB3-C501-470B-8A23-94F71BB42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03E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03E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3E8"/>
    <w:rPr>
      <w:rFonts w:eastAsia="Times New Roman" w:cs="Times New Roman"/>
      <w:b/>
      <w:sz w:val="30"/>
      <w:szCs w:val="20"/>
    </w:rPr>
  </w:style>
  <w:style w:type="paragraph" w:styleId="Header">
    <w:name w:val="header"/>
    <w:basedOn w:val="Normal"/>
    <w:link w:val="HeaderChar"/>
    <w:uiPriority w:val="99"/>
    <w:semiHidden/>
    <w:unhideWhenUsed/>
    <w:rsid w:val="009603E8"/>
    <w:pPr>
      <w:tabs>
        <w:tab w:val="center" w:pos="4320"/>
        <w:tab w:val="right" w:pos="8640"/>
      </w:tabs>
    </w:pPr>
  </w:style>
  <w:style w:type="character" w:customStyle="1" w:styleId="HeaderChar">
    <w:name w:val="Header Char"/>
    <w:basedOn w:val="DefaultParagraphFont"/>
    <w:link w:val="Header"/>
    <w:uiPriority w:val="99"/>
    <w:semiHidden/>
    <w:rsid w:val="009603E8"/>
    <w:rPr>
      <w:rFonts w:eastAsia="Times New Roman" w:cs="Times New Roman"/>
      <w:szCs w:val="20"/>
    </w:rPr>
  </w:style>
  <w:style w:type="paragraph" w:styleId="Footer">
    <w:name w:val="footer"/>
    <w:basedOn w:val="Normal"/>
    <w:link w:val="FooterChar"/>
    <w:uiPriority w:val="99"/>
    <w:unhideWhenUsed/>
    <w:rsid w:val="009603E8"/>
    <w:pPr>
      <w:tabs>
        <w:tab w:val="center" w:pos="4680"/>
        <w:tab w:val="right" w:pos="9360"/>
      </w:tabs>
    </w:pPr>
  </w:style>
  <w:style w:type="character" w:customStyle="1" w:styleId="FooterChar">
    <w:name w:val="Footer Char"/>
    <w:basedOn w:val="DefaultParagraphFont"/>
    <w:link w:val="Footer"/>
    <w:uiPriority w:val="99"/>
    <w:rsid w:val="009603E8"/>
    <w:rPr>
      <w:rFonts w:eastAsia="Times New Roman" w:cs="Times New Roman"/>
      <w:szCs w:val="20"/>
    </w:rPr>
  </w:style>
  <w:style w:type="character" w:styleId="PageNumber">
    <w:name w:val="page number"/>
    <w:basedOn w:val="DefaultParagraphFont"/>
    <w:uiPriority w:val="99"/>
    <w:semiHidden/>
    <w:unhideWhenUsed/>
    <w:rsid w:val="009603E8"/>
  </w:style>
  <w:style w:type="character" w:styleId="LineNumber">
    <w:name w:val="line number"/>
    <w:basedOn w:val="DefaultParagraphFont"/>
    <w:uiPriority w:val="99"/>
    <w:semiHidden/>
    <w:unhideWhenUsed/>
    <w:rsid w:val="009603E8"/>
  </w:style>
  <w:style w:type="paragraph" w:customStyle="1" w:styleId="BillDots">
    <w:name w:val="Bill Dots"/>
    <w:basedOn w:val="Normal"/>
    <w:qFormat/>
    <w:rsid w:val="009603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03E8"/>
    <w:pPr>
      <w:tabs>
        <w:tab w:val="right" w:pos="5904"/>
      </w:tabs>
    </w:pPr>
  </w:style>
  <w:style w:type="paragraph" w:styleId="BalloonText">
    <w:name w:val="Balloon Text"/>
    <w:basedOn w:val="Normal"/>
    <w:link w:val="BalloonTextChar"/>
    <w:uiPriority w:val="99"/>
    <w:semiHidden/>
    <w:unhideWhenUsed/>
    <w:rsid w:val="009603E8"/>
    <w:rPr>
      <w:rFonts w:ascii="Tahoma" w:hAnsi="Tahoma" w:cs="Tahoma"/>
      <w:sz w:val="16"/>
      <w:szCs w:val="16"/>
    </w:rPr>
  </w:style>
  <w:style w:type="character" w:customStyle="1" w:styleId="BalloonTextChar">
    <w:name w:val="Balloon Text Char"/>
    <w:basedOn w:val="DefaultParagraphFont"/>
    <w:link w:val="BalloonText"/>
    <w:uiPriority w:val="99"/>
    <w:semiHidden/>
    <w:rsid w:val="009603E8"/>
    <w:rPr>
      <w:rFonts w:ascii="Tahoma" w:eastAsia="Times New Roman" w:hAnsi="Tahoma" w:cs="Tahoma"/>
      <w:sz w:val="16"/>
      <w:szCs w:val="16"/>
    </w:rPr>
  </w:style>
  <w:style w:type="character" w:styleId="Hyperlink">
    <w:name w:val="Hyperlink"/>
    <w:basedOn w:val="DefaultParagraphFont"/>
    <w:uiPriority w:val="99"/>
    <w:unhideWhenUsed/>
    <w:rsid w:val="009603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52_20090401.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21A9D-EBE4-4119-9321-63BDB9666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371</Words>
  <Characters>2163</Characters>
  <Application>Microsoft Office Word</Application>
  <DocSecurity>0</DocSecurity>
  <Lines>86</Lines>
  <Paragraphs>28</Paragraphs>
  <ScaleCrop>false</ScaleCrop>
  <Company> </Company>
  <LinksUpToDate>false</LinksUpToDate>
  <CharactersWithSpaces>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3852: Glory Communications, Inc. - South Carolina Legislature Online</dc:title>
  <dc:subject/>
  <dc:creator>MCDOWELLR</dc:creator>
  <cp:keywords/>
  <dc:description/>
  <cp:lastModifiedBy>N Cumfer</cp:lastModifiedBy>
  <cp:revision>9</cp:revision>
  <cp:lastPrinted>2009-04-01T15:23:00Z</cp:lastPrinted>
  <dcterms:created xsi:type="dcterms:W3CDTF">2009-04-01T20:01:00Z</dcterms:created>
  <dcterms:modified xsi:type="dcterms:W3CDTF">2014-11-24T16:13:00Z</dcterms:modified>
</cp:coreProperties>
</file>