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ABE" w:rsidRDefault="007B4F4F">
      <w:pPr>
        <w:widowControl w:val="0"/>
        <w:jc w:val="center"/>
      </w:pPr>
      <w:bookmarkStart w:id="0" w:name="_GoBack"/>
      <w:bookmarkEnd w:id="0"/>
      <w:r>
        <w:rPr>
          <w:b/>
        </w:rPr>
        <w:t>South Carolina General Assembly</w:t>
      </w:r>
    </w:p>
    <w:p w:rsidR="002B5ABE" w:rsidRDefault="007B4F4F">
      <w:pPr>
        <w:widowControl w:val="0"/>
        <w:jc w:val="center"/>
      </w:pPr>
      <w:r>
        <w:t>118th Session, 2009-2010</w:t>
      </w:r>
    </w:p>
    <w:p w:rsidR="002B5ABE" w:rsidRDefault="002B5ABE">
      <w:pPr>
        <w:widowControl w:val="0"/>
        <w:jc w:val="left"/>
      </w:pPr>
    </w:p>
    <w:p w:rsidR="002B5ABE" w:rsidRDefault="007B4F4F">
      <w:pPr>
        <w:widowControl w:val="0"/>
        <w:jc w:val="left"/>
        <w:rPr>
          <w:b/>
        </w:rPr>
      </w:pPr>
      <w:r>
        <w:rPr>
          <w:b/>
        </w:rPr>
        <w:t>H. 3903</w:t>
      </w:r>
    </w:p>
    <w:p w:rsidR="002B5ABE" w:rsidRDefault="002B5ABE">
      <w:pPr>
        <w:widowControl w:val="0"/>
        <w:jc w:val="left"/>
        <w:rPr>
          <w:b/>
        </w:rPr>
      </w:pPr>
    </w:p>
    <w:p w:rsidR="002B5ABE" w:rsidRDefault="007B4F4F">
      <w:pPr>
        <w:widowControl w:val="0"/>
        <w:jc w:val="left"/>
      </w:pPr>
      <w:r>
        <w:rPr>
          <w:b/>
        </w:rPr>
        <w:t>STATUS INFORMATION</w:t>
      </w:r>
    </w:p>
    <w:p w:rsidR="002B5ABE" w:rsidRDefault="002B5ABE">
      <w:pPr>
        <w:widowControl w:val="0"/>
        <w:jc w:val="left"/>
      </w:pPr>
    </w:p>
    <w:p w:rsidR="002B5ABE" w:rsidRDefault="007B4F4F">
      <w:pPr>
        <w:widowControl w:val="0"/>
        <w:jc w:val="left"/>
      </w:pPr>
      <w:r>
        <w:t>General Bill</w:t>
      </w:r>
    </w:p>
    <w:p w:rsidR="002B5ABE" w:rsidRDefault="007B4F4F">
      <w:pPr>
        <w:widowControl w:val="0"/>
        <w:jc w:val="left"/>
      </w:pPr>
      <w:r>
        <w:t>Sponsors: Rep. Branham</w:t>
      </w:r>
    </w:p>
    <w:p w:rsidR="002B5ABE" w:rsidRDefault="007B4F4F">
      <w:pPr>
        <w:widowControl w:val="0"/>
        <w:jc w:val="left"/>
      </w:pPr>
      <w:r>
        <w:t>Document Path: l:\council\bills\swb\5868cm09.docx</w:t>
      </w:r>
    </w:p>
    <w:p w:rsidR="002B5ABE" w:rsidRDefault="007B4F4F">
      <w:pPr>
        <w:widowControl w:val="0"/>
        <w:jc w:val="left"/>
      </w:pPr>
      <w:r>
        <w:t>Companion/Similar bill(s): 745</w:t>
      </w:r>
    </w:p>
    <w:p w:rsidR="002B5ABE" w:rsidRDefault="002B5ABE">
      <w:pPr>
        <w:widowControl w:val="0"/>
        <w:jc w:val="left"/>
      </w:pPr>
    </w:p>
    <w:p w:rsidR="002B5ABE" w:rsidRDefault="007B4F4F">
      <w:pPr>
        <w:widowControl w:val="0"/>
        <w:jc w:val="left"/>
      </w:pPr>
      <w:r>
        <w:t>Introduced in the House on April 21, 2009</w:t>
      </w:r>
    </w:p>
    <w:p w:rsidR="002B5ABE" w:rsidRDefault="007B4F4F">
      <w:pPr>
        <w:widowControl w:val="0"/>
        <w:jc w:val="left"/>
      </w:pPr>
      <w:r>
        <w:t xml:space="preserve">Currently residing in the House Committee on </w:t>
      </w:r>
      <w:r>
        <w:rPr>
          <w:b/>
        </w:rPr>
        <w:t>Education and Public Works</w:t>
      </w:r>
    </w:p>
    <w:p w:rsidR="002B5ABE" w:rsidRDefault="002B5ABE">
      <w:pPr>
        <w:widowControl w:val="0"/>
        <w:jc w:val="left"/>
      </w:pPr>
    </w:p>
    <w:p w:rsidR="002B5ABE" w:rsidRDefault="007B4F4F">
      <w:pPr>
        <w:widowControl w:val="0"/>
        <w:jc w:val="left"/>
      </w:pPr>
      <w:r>
        <w:t>Summary: Special license plates</w:t>
      </w:r>
    </w:p>
    <w:p w:rsidR="002B5ABE" w:rsidRDefault="002B5ABE">
      <w:pPr>
        <w:widowControl w:val="0"/>
        <w:jc w:val="left"/>
      </w:pPr>
    </w:p>
    <w:p w:rsidR="002B5ABE" w:rsidRDefault="002B5ABE">
      <w:pPr>
        <w:widowControl w:val="0"/>
        <w:jc w:val="left"/>
      </w:pPr>
    </w:p>
    <w:p w:rsidR="002B5ABE" w:rsidRDefault="007B4F4F">
      <w:pPr>
        <w:widowControl w:val="0"/>
        <w:tabs>
          <w:tab w:val="center" w:pos="590"/>
          <w:tab w:val="center" w:pos="1440"/>
          <w:tab w:val="left" w:pos="1872"/>
          <w:tab w:val="left" w:pos="9187"/>
        </w:tabs>
        <w:jc w:val="left"/>
      </w:pPr>
      <w:r>
        <w:rPr>
          <w:b/>
        </w:rPr>
        <w:t>HISTORY OF LEGISLATIVE ACTIONS</w:t>
      </w:r>
    </w:p>
    <w:p w:rsidR="002B5ABE" w:rsidRDefault="002B5ABE">
      <w:pPr>
        <w:widowControl w:val="0"/>
        <w:tabs>
          <w:tab w:val="center" w:pos="590"/>
          <w:tab w:val="center" w:pos="1440"/>
          <w:tab w:val="left" w:pos="1872"/>
          <w:tab w:val="left" w:pos="9187"/>
        </w:tabs>
        <w:jc w:val="left"/>
      </w:pPr>
    </w:p>
    <w:p w:rsidR="002B5ABE" w:rsidRDefault="007B4F4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B5ABE" w:rsidRDefault="007B4F4F">
      <w:pPr>
        <w:widowControl w:val="0"/>
        <w:tabs>
          <w:tab w:val="right" w:pos="1008"/>
          <w:tab w:val="left" w:pos="1152"/>
          <w:tab w:val="left" w:pos="1872"/>
          <w:tab w:val="left" w:pos="9187"/>
        </w:tabs>
        <w:ind w:left="2088" w:hanging="2088"/>
        <w:jc w:val="left"/>
      </w:pPr>
      <w:r>
        <w:tab/>
        <w:t>4/21/2009</w:t>
      </w:r>
      <w:r>
        <w:tab/>
        <w:t>House</w:t>
      </w:r>
      <w:r>
        <w:tab/>
        <w:t xml:space="preserve">Introduced and read first time </w:t>
      </w:r>
      <w:hyperlink r:id="rId7" w:history="1">
        <w:r w:rsidRPr="00F914BF">
          <w:rPr>
            <w:rStyle w:val="Hyperlink"/>
          </w:rPr>
          <w:t>HJ</w:t>
        </w:r>
      </w:hyperlink>
      <w:r>
        <w:noBreakHyphen/>
        <w:t>16</w:t>
      </w:r>
    </w:p>
    <w:p w:rsidR="002B5ABE" w:rsidRDefault="007B4F4F">
      <w:pPr>
        <w:widowControl w:val="0"/>
        <w:tabs>
          <w:tab w:val="right" w:pos="1008"/>
          <w:tab w:val="left" w:pos="1152"/>
          <w:tab w:val="left" w:pos="1872"/>
          <w:tab w:val="left" w:pos="9187"/>
        </w:tabs>
        <w:ind w:left="2088" w:hanging="2088"/>
        <w:jc w:val="left"/>
      </w:pPr>
      <w:r>
        <w:tab/>
        <w:t>4/21/2009</w:t>
      </w:r>
      <w:r>
        <w:tab/>
        <w:t>House</w:t>
      </w:r>
      <w:r>
        <w:tab/>
        <w:t xml:space="preserve">Referred to Committee on </w:t>
      </w:r>
      <w:r>
        <w:rPr>
          <w:b/>
        </w:rPr>
        <w:t>Education and Public Works</w:t>
      </w:r>
      <w:r>
        <w:t xml:space="preserve"> </w:t>
      </w:r>
      <w:hyperlink r:id="rId8" w:history="1">
        <w:r w:rsidRPr="00F914BF">
          <w:rPr>
            <w:rStyle w:val="Hyperlink"/>
          </w:rPr>
          <w:t>HJ</w:t>
        </w:r>
      </w:hyperlink>
      <w:r>
        <w:noBreakHyphen/>
        <w:t>16</w:t>
      </w:r>
    </w:p>
    <w:p w:rsidR="002B5ABE" w:rsidRDefault="002B5ABE">
      <w:pPr>
        <w:widowControl w:val="0"/>
        <w:tabs>
          <w:tab w:val="right" w:pos="1008"/>
          <w:tab w:val="left" w:pos="1152"/>
          <w:tab w:val="left" w:pos="1872"/>
          <w:tab w:val="left" w:pos="9187"/>
        </w:tabs>
        <w:ind w:left="2088" w:hanging="2088"/>
        <w:jc w:val="left"/>
      </w:pPr>
    </w:p>
    <w:p w:rsidR="002B5ABE" w:rsidRDefault="002B5ABE">
      <w:pPr>
        <w:widowControl w:val="0"/>
        <w:tabs>
          <w:tab w:val="right" w:pos="1008"/>
          <w:tab w:val="left" w:pos="1152"/>
          <w:tab w:val="left" w:pos="1872"/>
          <w:tab w:val="left" w:pos="9187"/>
        </w:tabs>
        <w:ind w:left="2088" w:hanging="2088"/>
        <w:jc w:val="left"/>
      </w:pPr>
    </w:p>
    <w:p w:rsidR="002B5ABE" w:rsidRDefault="007B4F4F">
      <w:pPr>
        <w:widowControl w:val="0"/>
        <w:jc w:val="left"/>
      </w:pPr>
      <w:r>
        <w:rPr>
          <w:b/>
        </w:rPr>
        <w:t>VERSIONS OF THIS BILL</w:t>
      </w:r>
    </w:p>
    <w:p w:rsidR="002B5ABE" w:rsidRDefault="002B5ABE">
      <w:pPr>
        <w:widowControl w:val="0"/>
        <w:jc w:val="left"/>
      </w:pPr>
    </w:p>
    <w:p w:rsidR="002B5ABE" w:rsidRDefault="00E01071">
      <w:pPr>
        <w:widowControl w:val="0"/>
        <w:jc w:val="left"/>
      </w:pPr>
      <w:hyperlink r:id="rId9" w:history="1">
        <w:r w:rsidR="007B4F4F">
          <w:rPr>
            <w:rStyle w:val="Hyperlink"/>
          </w:rPr>
          <w:t>4/21/2009</w:t>
        </w:r>
      </w:hyperlink>
    </w:p>
    <w:p w:rsidR="002B5ABE" w:rsidRDefault="002B5ABE"/>
    <w:p w:rsidR="002B5ABE" w:rsidRDefault="002B5ABE">
      <w:pPr>
        <w:sectPr w:rsidR="002B5ABE">
          <w:pgSz w:w="12240" w:h="15840" w:code="1"/>
          <w:pgMar w:top="1080" w:right="1440" w:bottom="1080" w:left="1440" w:header="720" w:footer="720" w:gutter="0"/>
          <w:cols w:space="720"/>
          <w:noEndnote/>
          <w:docGrid w:linePitch="360"/>
        </w:sectPr>
      </w:pPr>
    </w:p>
    <w:p w:rsidR="002B5ABE" w:rsidRDefault="002B5ABE">
      <w:pPr>
        <w:pStyle w:val="BillDots"/>
      </w:pPr>
    </w:p>
    <w:p w:rsidR="002B5ABE" w:rsidRDefault="002B5ABE">
      <w:pPr>
        <w:pStyle w:val="Numbersforbills"/>
      </w:pPr>
    </w:p>
    <w:p w:rsidR="002B5ABE" w:rsidRDefault="002B5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ABE" w:rsidRDefault="002B5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ABE" w:rsidRDefault="002B5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ABE" w:rsidRDefault="002B5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ABE" w:rsidRDefault="002B5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ABE" w:rsidRDefault="002B5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ABE" w:rsidRDefault="007B4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B5ABE" w:rsidRDefault="002B5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ABE" w:rsidRDefault="007B4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77 TO CHAPTER 3, TITLE 56 SO AS TO PROVIDE THAT THE DEPARTMENT OF MOTOR VEHICLES MAY ISSUE “I SUPPORT LIBRARIES” SPECIAL LICENSE PLATES.</w:t>
      </w:r>
    </w:p>
    <w:p w:rsidR="002B5ABE" w:rsidRDefault="002B5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5ABE" w:rsidRDefault="007B4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5ABE" w:rsidRDefault="002B5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ABE" w:rsidRDefault="007B4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56 of the 1976 Code is amended by adding:</w:t>
      </w:r>
    </w:p>
    <w:p w:rsidR="002B5ABE" w:rsidRDefault="002B5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ABE" w:rsidRDefault="007B4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77</w:t>
      </w:r>
    </w:p>
    <w:p w:rsidR="002B5ABE" w:rsidRDefault="002B5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B5ABE" w:rsidRDefault="007B4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 Support Libraries Special License Plates</w:t>
      </w:r>
    </w:p>
    <w:p w:rsidR="002B5ABE" w:rsidRDefault="002B5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ABE" w:rsidRDefault="007B4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7890.</w:t>
      </w:r>
      <w:r>
        <w:tab/>
      </w:r>
      <w:r>
        <w:tab/>
        <w:t>(A)</w:t>
      </w:r>
      <w:r>
        <w:tab/>
        <w:t>The Department of Motor Vehicles may issue ‘I Support Libraries’ special motor vehicle license plates to owners of private passenger carrying motor vehicles as defined in Section 56</w:t>
      </w:r>
      <w:r>
        <w:noBreakHyphen/>
        <w:t>3</w:t>
      </w:r>
      <w:r>
        <w:noBreakHyphen/>
        <w:t>630 in their names.  The fee for this special license plate is twenty dollars every two years in addition to the regular motor vehicle registration fee contained in Article 5, Chapter 3, Title 56.  This special license plate must be of the same size and general design of regular motor vehicle license plates.  This special license plate must be issued or revalidated for a biennial period which expires twenty</w:t>
      </w:r>
      <w:r>
        <w:noBreakHyphen/>
        <w:t>four months from the month it is issued.</w:t>
      </w:r>
    </w:p>
    <w:p w:rsidR="002B5ABE" w:rsidRDefault="007B4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 The fees collected pursuant to this section above the cost of producing the license plates must be distributed to the South Carolina Association of School Librarians or the South Carolina Library Association as designated by the license plate applicant.</w:t>
      </w:r>
    </w:p>
    <w:p w:rsidR="002B5ABE" w:rsidRDefault="007B4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Before the Department of Motor Vehicles produces and distributes a special license plate pursuant to this section, it must receive:</w:t>
      </w:r>
    </w:p>
    <w:p w:rsidR="002B5ABE" w:rsidRDefault="007B4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four hundred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organization’s license plate.  If the equivalent amount is not collected within four years of the first issuance of the license plate, then the department shall retain the deposit; and</w:t>
      </w:r>
    </w:p>
    <w:p w:rsidR="002B5ABE" w:rsidRDefault="007B4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plan to market the sale of the special license plate, which must be approved by the department.</w:t>
      </w:r>
    </w:p>
    <w:p w:rsidR="002B5ABE" w:rsidRDefault="007B4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the department receives fewer than three hundred biennial applications and renewals for this special license plate, it may not produce additional special license plates in this series.  The department shall continue to issue special license plates of this series until the existing inventory is exhausted.”</w:t>
      </w:r>
    </w:p>
    <w:p w:rsidR="002B5ABE" w:rsidRDefault="002B5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ABE" w:rsidRDefault="007B4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B5ABE" w:rsidRDefault="007B4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5ABE" w:rsidRDefault="002B5ABE">
      <w:pPr>
        <w:suppressAutoHyphens/>
      </w:pPr>
    </w:p>
    <w:sectPr w:rsidR="002B5ABE" w:rsidSect="002B5AB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ABE" w:rsidRDefault="007B4F4F">
      <w:r>
        <w:separator/>
      </w:r>
    </w:p>
  </w:endnote>
  <w:endnote w:type="continuationSeparator" w:id="0">
    <w:p w:rsidR="002B5ABE" w:rsidRDefault="007B4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7AEC57-6C32-4B72-8FA7-0EA12A08AC8B}"/>
    <w:embedBold r:id="rId2" w:fontKey="{ED61CC81-9190-4A9E-A648-DA166A4590AF}"/>
  </w:font>
  <w:font w:name="Calibri">
    <w:panose1 w:val="020F0502020204030204"/>
    <w:charset w:val="00"/>
    <w:family w:val="swiss"/>
    <w:pitch w:val="variable"/>
    <w:sig w:usb0="E10002FF" w:usb1="4000ACFF" w:usb2="00000009" w:usb3="00000000" w:csb0="0000019F" w:csb1="00000000"/>
    <w:embedRegular r:id="rId3" w:fontKey="{7C24473F-9100-4B8B-97EF-F9F7E1B0895E}"/>
  </w:font>
  <w:font w:name="Cambria">
    <w:panose1 w:val="02040503050406030204"/>
    <w:charset w:val="00"/>
    <w:family w:val="roman"/>
    <w:pitch w:val="variable"/>
    <w:sig w:usb0="E00002FF" w:usb1="400004FF" w:usb2="00000000" w:usb3="00000000" w:csb0="0000019F" w:csb1="00000000"/>
    <w:embedRegular r:id="rId4" w:fontKey="{E529320C-0749-4A8B-BB2C-F9DD5F02A4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ABE" w:rsidRDefault="007B4F4F">
    <w:pPr>
      <w:pStyle w:val="Footer"/>
      <w:tabs>
        <w:tab w:val="clear" w:pos="4680"/>
        <w:tab w:val="clear" w:pos="9360"/>
        <w:tab w:val="center" w:pos="2995"/>
      </w:tabs>
      <w:spacing w:before="120"/>
    </w:pPr>
    <w:r>
      <w:t>[3903]</w:t>
    </w:r>
    <w:r>
      <w:tab/>
    </w:r>
    <w:r w:rsidR="00E01071">
      <w:fldChar w:fldCharType="begin"/>
    </w:r>
    <w:r w:rsidR="00E01071">
      <w:instrText xml:space="preserve"> PAGE  \* MERGEFORMAT </w:instrText>
    </w:r>
    <w:r w:rsidR="00E01071">
      <w:fldChar w:fldCharType="separate"/>
    </w:r>
    <w:r w:rsidR="00E01071">
      <w:rPr>
        <w:noProof/>
      </w:rPr>
      <w:t>1</w:t>
    </w:r>
    <w:r w:rsidR="00E0107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ABE" w:rsidRDefault="007B4F4F">
      <w:r>
        <w:separator/>
      </w:r>
    </w:p>
  </w:footnote>
  <w:footnote w:type="continuationSeparator" w:id="0">
    <w:p w:rsidR="002B5ABE" w:rsidRDefault="007B4F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868CM09"/>
    <w:docVar w:name="CoverBillType" w:val="b"/>
    <w:docVar w:name="docpath" w:val="L:\Council\bills\SWB\5868CM09.DOCX"/>
    <w:docVar w:name="dvBillNumber" w:val="3903"/>
    <w:docVar w:name="dvBillNumberPrefix" w:val="H. "/>
    <w:docVar w:name="dvOriginalBody" w:val="House"/>
    <w:docVar w:name="dvSteno" w:val="SWB"/>
    <w:docVar w:name="NameofBody" w:val="h"/>
    <w:docVar w:name="vgroup2" w:val="Council"/>
  </w:docVars>
  <w:rsids>
    <w:rsidRoot w:val="002B5ABE"/>
    <w:rsid w:val="002B5ABE"/>
    <w:rsid w:val="007B4F4F"/>
    <w:rsid w:val="00A85F9D"/>
    <w:rsid w:val="00C55EB7"/>
    <w:rsid w:val="00E01071"/>
    <w:rsid w:val="00E060F9"/>
    <w:rsid w:val="00F91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A490614-3B0D-45C0-B53C-187BCA761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5AB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B5AB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5ABE"/>
    <w:rPr>
      <w:rFonts w:eastAsia="Times New Roman" w:cs="Times New Roman"/>
      <w:b/>
      <w:sz w:val="30"/>
      <w:szCs w:val="20"/>
    </w:rPr>
  </w:style>
  <w:style w:type="paragraph" w:styleId="Header">
    <w:name w:val="header"/>
    <w:basedOn w:val="Normal"/>
    <w:link w:val="HeaderChar"/>
    <w:uiPriority w:val="99"/>
    <w:semiHidden/>
    <w:unhideWhenUsed/>
    <w:rsid w:val="002B5ABE"/>
    <w:pPr>
      <w:tabs>
        <w:tab w:val="center" w:pos="4320"/>
        <w:tab w:val="right" w:pos="8640"/>
      </w:tabs>
    </w:pPr>
  </w:style>
  <w:style w:type="character" w:customStyle="1" w:styleId="HeaderChar">
    <w:name w:val="Header Char"/>
    <w:basedOn w:val="DefaultParagraphFont"/>
    <w:link w:val="Header"/>
    <w:uiPriority w:val="99"/>
    <w:semiHidden/>
    <w:rsid w:val="002B5ABE"/>
    <w:rPr>
      <w:rFonts w:eastAsia="Times New Roman" w:cs="Times New Roman"/>
      <w:szCs w:val="20"/>
    </w:rPr>
  </w:style>
  <w:style w:type="paragraph" w:styleId="Footer">
    <w:name w:val="footer"/>
    <w:basedOn w:val="Normal"/>
    <w:link w:val="FooterChar"/>
    <w:uiPriority w:val="99"/>
    <w:unhideWhenUsed/>
    <w:rsid w:val="002B5ABE"/>
    <w:pPr>
      <w:tabs>
        <w:tab w:val="center" w:pos="4680"/>
        <w:tab w:val="right" w:pos="9360"/>
      </w:tabs>
    </w:pPr>
  </w:style>
  <w:style w:type="character" w:customStyle="1" w:styleId="FooterChar">
    <w:name w:val="Footer Char"/>
    <w:basedOn w:val="DefaultParagraphFont"/>
    <w:link w:val="Footer"/>
    <w:uiPriority w:val="99"/>
    <w:rsid w:val="002B5ABE"/>
    <w:rPr>
      <w:rFonts w:eastAsia="Times New Roman" w:cs="Times New Roman"/>
      <w:szCs w:val="20"/>
    </w:rPr>
  </w:style>
  <w:style w:type="character" w:styleId="PageNumber">
    <w:name w:val="page number"/>
    <w:basedOn w:val="DefaultParagraphFont"/>
    <w:uiPriority w:val="99"/>
    <w:semiHidden/>
    <w:unhideWhenUsed/>
    <w:rsid w:val="002B5ABE"/>
  </w:style>
  <w:style w:type="character" w:styleId="LineNumber">
    <w:name w:val="line number"/>
    <w:basedOn w:val="DefaultParagraphFont"/>
    <w:uiPriority w:val="99"/>
    <w:semiHidden/>
    <w:unhideWhenUsed/>
    <w:rsid w:val="002B5ABE"/>
  </w:style>
  <w:style w:type="paragraph" w:customStyle="1" w:styleId="BillDots">
    <w:name w:val="Bill Dots"/>
    <w:basedOn w:val="Normal"/>
    <w:qFormat/>
    <w:rsid w:val="002B5AB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B5ABE"/>
    <w:pPr>
      <w:tabs>
        <w:tab w:val="right" w:pos="5904"/>
      </w:tabs>
    </w:pPr>
  </w:style>
  <w:style w:type="character" w:styleId="Hyperlink">
    <w:name w:val="Hyperlink"/>
    <w:basedOn w:val="DefaultParagraphFont"/>
    <w:uiPriority w:val="99"/>
    <w:unhideWhenUsed/>
    <w:rsid w:val="002B5A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1-09.docx" TargetMode="External"/><Relationship Id="rId3" Type="http://schemas.openxmlformats.org/officeDocument/2006/relationships/settings" Target="settings.xml"/><Relationship Id="rId7" Type="http://schemas.openxmlformats.org/officeDocument/2006/relationships/hyperlink" Target="file:///h:\HJ%20Archive\2009\04-2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03_2009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279E2-9B7E-4D90-9EEE-2118CB153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496</Words>
  <Characters>2637</Characters>
  <Application>Microsoft Office Word</Application>
  <DocSecurity>0</DocSecurity>
  <Lines>92</Lines>
  <Paragraphs>31</Paragraphs>
  <ScaleCrop>false</ScaleCrop>
  <Company> </Company>
  <LinksUpToDate>false</LinksUpToDate>
  <CharactersWithSpaces>3120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3903: Special license plates - South Carolina Legislature Online</dc:title>
  <dc:subject/>
  <dc:creator>Sandy Barden</dc:creator>
  <cp:keywords/>
  <dc:description/>
  <cp:lastModifiedBy>N Cumfer</cp:lastModifiedBy>
  <cp:revision>9</cp:revision>
  <dcterms:created xsi:type="dcterms:W3CDTF">2009-04-21T16:35:00Z</dcterms:created>
  <dcterms:modified xsi:type="dcterms:W3CDTF">2014-11-24T16:14:00Z</dcterms:modified>
</cp:coreProperties>
</file>