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9635F">
        <w:rPr>
          <w:rFonts w:eastAsia="Times New Roman" w:cs="Times New Roman"/>
          <w:b/>
          <w:szCs w:val="20"/>
        </w:rPr>
        <w:t>South Carolina General Assembly</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9635F">
        <w:rPr>
          <w:rFonts w:eastAsia="Times New Roman" w:cs="Times New Roman"/>
          <w:szCs w:val="20"/>
        </w:rPr>
        <w:t>118th Session, 2009-2010</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5F" w:rsidRPr="00A9635F" w:rsidRDefault="00C322E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A234, R250, S391</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5F">
        <w:rPr>
          <w:rFonts w:eastAsia="Times New Roman" w:cs="Times New Roman"/>
          <w:b/>
          <w:szCs w:val="20"/>
        </w:rPr>
        <w:t>STATUS INFORMATION</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5F">
        <w:rPr>
          <w:rFonts w:eastAsia="Times New Roman" w:cs="Times New Roman"/>
          <w:szCs w:val="20"/>
        </w:rPr>
        <w:t>General Bill</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5F">
        <w:rPr>
          <w:rFonts w:eastAsia="Times New Roman" w:cs="Times New Roman"/>
          <w:szCs w:val="20"/>
        </w:rPr>
        <w:t>Sponsors: Senators Ryberg, McConnell, Verdin, Bryant, Cleary, Campsen, Shoopman, Campbell, Rose, Davis, Bright, S. Martin and Sheheen</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5F">
        <w:rPr>
          <w:rFonts w:eastAsia="Times New Roman" w:cs="Times New Roman"/>
          <w:szCs w:val="20"/>
        </w:rPr>
        <w:t>Document Path: l:\council\bills\ggs\22217ab09.docx</w:t>
      </w:r>
    </w:p>
    <w:p w:rsidR="00A9635F" w:rsidRPr="00A9635F" w:rsidRDefault="00A26347"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1353</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6F18" w:rsidRDefault="00956F18"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10, 2009</w:t>
      </w:r>
    </w:p>
    <w:p w:rsidR="00956F18" w:rsidRDefault="00956F18"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2010</w:t>
      </w:r>
    </w:p>
    <w:p w:rsidR="00956F18" w:rsidRDefault="00956F18"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2010</w:t>
      </w:r>
    </w:p>
    <w:p w:rsidR="00956F18" w:rsidRDefault="00956F18"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956F18" w:rsidRDefault="00956F18"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2010, Signed</w:t>
      </w:r>
    </w:p>
    <w:p w:rsidR="00956F18" w:rsidRDefault="00956F18"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5F">
        <w:rPr>
          <w:rFonts w:eastAsia="Times New Roman" w:cs="Times New Roman"/>
          <w:szCs w:val="20"/>
        </w:rPr>
        <w:t>Summary: Department of Workforce</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5F" w:rsidRPr="00A9635F" w:rsidRDefault="00A9635F" w:rsidP="00A9635F">
      <w:pPr>
        <w:widowControl w:val="0"/>
        <w:tabs>
          <w:tab w:val="center" w:pos="590"/>
          <w:tab w:val="center" w:pos="1440"/>
          <w:tab w:val="left" w:pos="1872"/>
          <w:tab w:val="left" w:pos="9187"/>
        </w:tabs>
        <w:rPr>
          <w:rFonts w:eastAsia="Times New Roman" w:cs="Times New Roman"/>
          <w:szCs w:val="20"/>
        </w:rPr>
      </w:pPr>
      <w:r w:rsidRPr="00A9635F">
        <w:rPr>
          <w:rFonts w:eastAsia="Times New Roman" w:cs="Times New Roman"/>
          <w:b/>
          <w:szCs w:val="20"/>
        </w:rPr>
        <w:t>HISTORY OF LEGISLATIVE ACTIONS</w:t>
      </w:r>
    </w:p>
    <w:p w:rsidR="00A9635F" w:rsidRPr="00A9635F" w:rsidRDefault="00A9635F" w:rsidP="00A9635F">
      <w:pPr>
        <w:widowControl w:val="0"/>
        <w:tabs>
          <w:tab w:val="center" w:pos="590"/>
          <w:tab w:val="center" w:pos="1440"/>
          <w:tab w:val="left" w:pos="1872"/>
          <w:tab w:val="left" w:pos="9187"/>
        </w:tabs>
        <w:rPr>
          <w:rFonts w:eastAsia="Times New Roman" w:cs="Times New Roman"/>
          <w:szCs w:val="20"/>
        </w:rPr>
      </w:pPr>
    </w:p>
    <w:p w:rsidR="00A9635F" w:rsidRPr="00A9635F" w:rsidRDefault="00A9635F" w:rsidP="00A9635F">
      <w:pPr>
        <w:widowControl w:val="0"/>
        <w:tabs>
          <w:tab w:val="center" w:pos="590"/>
          <w:tab w:val="center" w:pos="1440"/>
          <w:tab w:val="left" w:pos="1872"/>
          <w:tab w:val="left" w:pos="9187"/>
        </w:tabs>
        <w:rPr>
          <w:rFonts w:eastAsia="Times New Roman" w:cs="Times New Roman"/>
          <w:szCs w:val="20"/>
        </w:rPr>
      </w:pPr>
      <w:r w:rsidRPr="00A9635F">
        <w:rPr>
          <w:rFonts w:eastAsia="Times New Roman" w:cs="Times New Roman"/>
          <w:szCs w:val="20"/>
          <w:u w:val="single"/>
        </w:rPr>
        <w:tab/>
        <w:t>Date</w:t>
      </w:r>
      <w:r w:rsidRPr="00A9635F">
        <w:rPr>
          <w:rFonts w:eastAsia="Times New Roman" w:cs="Times New Roman"/>
          <w:szCs w:val="20"/>
          <w:u w:val="single"/>
        </w:rPr>
        <w:tab/>
        <w:t>Body</w:t>
      </w:r>
      <w:r w:rsidRPr="00A9635F">
        <w:rPr>
          <w:rFonts w:eastAsia="Times New Roman" w:cs="Times New Roman"/>
          <w:szCs w:val="20"/>
          <w:u w:val="single"/>
        </w:rPr>
        <w:tab/>
        <w:t>Action Description with journal page number</w:t>
      </w:r>
      <w:r w:rsidRPr="00A9635F">
        <w:rPr>
          <w:rFonts w:eastAsia="Times New Roman" w:cs="Times New Roman"/>
          <w:szCs w:val="20"/>
          <w:u w:val="single"/>
        </w:rPr>
        <w:tab/>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r>
      <w:r w:rsidRPr="00147348">
        <w:rPr>
          <w:rFonts w:cs="Times New Roman"/>
        </w:rPr>
        <w:t xml:space="preserve">Introduced and read first time </w:t>
      </w:r>
      <w:hyperlink r:id="rId6" w:history="1">
        <w:r w:rsidRPr="004E12A6">
          <w:rPr>
            <w:rStyle w:val="Hyperlink"/>
            <w:rFonts w:cs="Times New Roman"/>
          </w:rPr>
          <w:t>SJ</w:t>
        </w:r>
      </w:hyperlink>
      <w:r>
        <w:rPr>
          <w:rFonts w:cs="Times New Roman"/>
        </w:rPr>
        <w:noBreakHyphen/>
      </w:r>
      <w:r w:rsidRPr="00147348">
        <w:rPr>
          <w:rFonts w:cs="Times New Roman"/>
        </w:rPr>
        <w:t>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r>
      <w:r w:rsidRPr="00147348">
        <w:rPr>
          <w:rFonts w:cs="Times New Roman"/>
        </w:rPr>
        <w:t>Referred to C</w:t>
      </w:r>
      <w:r>
        <w:rPr>
          <w:rFonts w:cs="Times New Roman"/>
        </w:rPr>
        <w:t xml:space="preserve">ommittee on </w:t>
      </w:r>
      <w:r w:rsidRPr="00147348">
        <w:rPr>
          <w:rFonts w:cs="Times New Roman"/>
          <w:b/>
        </w:rPr>
        <w:t>Labor, Commerce and Industry</w:t>
      </w:r>
      <w:r w:rsidRPr="00147348">
        <w:rPr>
          <w:rFonts w:cs="Times New Roman"/>
        </w:rPr>
        <w:t xml:space="preserve"> </w:t>
      </w:r>
      <w:hyperlink r:id="rId7" w:history="1">
        <w:r w:rsidRPr="004E12A6">
          <w:rPr>
            <w:rStyle w:val="Hyperlink"/>
            <w:rFonts w:cs="Times New Roman"/>
          </w:rPr>
          <w:t>SJ</w:t>
        </w:r>
      </w:hyperlink>
      <w:r>
        <w:rPr>
          <w:rFonts w:cs="Times New Roman"/>
        </w:rPr>
        <w:noBreakHyphen/>
      </w:r>
      <w:r w:rsidRPr="00147348">
        <w:rPr>
          <w:rFonts w:cs="Times New Roman"/>
        </w:rPr>
        <w:t>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147348">
        <w:rPr>
          <w:rFonts w:cs="Times New Roman"/>
        </w:rPr>
        <w:t xml:space="preserve">Committee report: </w:t>
      </w:r>
      <w:r>
        <w:rPr>
          <w:rFonts w:cs="Times New Roman"/>
        </w:rPr>
        <w:t xml:space="preserve">Majority favorable with amend., </w:t>
      </w:r>
      <w:r w:rsidRPr="00147348">
        <w:rPr>
          <w:rFonts w:cs="Times New Roman"/>
        </w:rPr>
        <w:t xml:space="preserve">minority </w:t>
      </w:r>
      <w:r>
        <w:rPr>
          <w:rFonts w:cs="Times New Roman"/>
        </w:rPr>
        <w:t xml:space="preserve">unfavorable </w:t>
      </w:r>
      <w:r w:rsidRPr="00147348">
        <w:rPr>
          <w:rFonts w:cs="Times New Roman"/>
          <w:b/>
        </w:rPr>
        <w:t>Labor, Commerce and Industry</w:t>
      </w:r>
      <w:r w:rsidRPr="00147348">
        <w:rPr>
          <w:rFonts w:cs="Times New Roman"/>
        </w:rPr>
        <w:t xml:space="preserve"> </w:t>
      </w:r>
      <w:hyperlink r:id="rId8" w:history="1">
        <w:r w:rsidRPr="004E12A6">
          <w:rPr>
            <w:rStyle w:val="Hyperlink"/>
            <w:rFonts w:cs="Times New Roman"/>
          </w:rPr>
          <w:t>SJ</w:t>
        </w:r>
      </w:hyperlink>
      <w:r>
        <w:rPr>
          <w:rFonts w:cs="Times New Roman"/>
        </w:rPr>
        <w:noBreakHyphen/>
      </w:r>
      <w:r w:rsidRPr="00147348">
        <w:rPr>
          <w:rFonts w:cs="Times New Roman"/>
        </w:rPr>
        <w:t>31</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147348">
        <w:rPr>
          <w:rFonts w:cs="Times New Roman"/>
        </w:rPr>
        <w:t xml:space="preserve">Minority Report Removed </w:t>
      </w:r>
      <w:hyperlink r:id="rId9" w:history="1">
        <w:r w:rsidRPr="004E12A6">
          <w:rPr>
            <w:rStyle w:val="Hyperlink"/>
            <w:rFonts w:cs="Times New Roman"/>
          </w:rPr>
          <w:t>SJ</w:t>
        </w:r>
      </w:hyperlink>
      <w:r>
        <w:rPr>
          <w:rFonts w:cs="Times New Roman"/>
        </w:rPr>
        <w:noBreakHyphen/>
      </w:r>
      <w:r w:rsidRPr="00147348">
        <w:rPr>
          <w:rFonts w:cs="Times New Roman"/>
        </w:rPr>
        <w:t>10</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147348">
        <w:rPr>
          <w:rFonts w:cs="Times New Roman"/>
        </w:rPr>
        <w:t xml:space="preserve">Motion For Special Order Failed </w:t>
      </w:r>
      <w:hyperlink r:id="rId10" w:history="1">
        <w:r w:rsidRPr="004E12A6">
          <w:rPr>
            <w:rStyle w:val="Hyperlink"/>
            <w:rFonts w:cs="Times New Roman"/>
          </w:rPr>
          <w:t>SJ</w:t>
        </w:r>
      </w:hyperlink>
      <w:r>
        <w:rPr>
          <w:rFonts w:cs="Times New Roman"/>
        </w:rPr>
        <w:noBreakHyphen/>
      </w:r>
      <w:r w:rsidRPr="00147348">
        <w:rPr>
          <w:rFonts w:cs="Times New Roman"/>
        </w:rPr>
        <w:t>12</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Senate</w:t>
      </w:r>
      <w:r>
        <w:rPr>
          <w:rFonts w:cs="Times New Roman"/>
        </w:rPr>
        <w:tab/>
      </w:r>
      <w:r w:rsidRPr="00147348">
        <w:rPr>
          <w:rFonts w:cs="Times New Roman"/>
        </w:rPr>
        <w:t xml:space="preserve">Special order, set for January 26, 2010 </w:t>
      </w:r>
      <w:hyperlink r:id="rId11" w:history="1">
        <w:r w:rsidRPr="004E12A6">
          <w:rPr>
            <w:rStyle w:val="Hyperlink"/>
            <w:rFonts w:cs="Times New Roman"/>
          </w:rPr>
          <w:t>SJ</w:t>
        </w:r>
      </w:hyperlink>
      <w:r>
        <w:rPr>
          <w:rFonts w:cs="Times New Roman"/>
        </w:rPr>
        <w:noBreakHyphen/>
      </w:r>
      <w:r w:rsidRPr="00147348">
        <w:rPr>
          <w:rFonts w:cs="Times New Roman"/>
        </w:rPr>
        <w:t>16</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147348">
        <w:rPr>
          <w:rFonts w:cs="Times New Roman"/>
        </w:rPr>
        <w:t xml:space="preserve">Committee Amendment Amended </w:t>
      </w:r>
      <w:hyperlink r:id="rId12" w:history="1">
        <w:r w:rsidRPr="004E12A6">
          <w:rPr>
            <w:rStyle w:val="Hyperlink"/>
            <w:rFonts w:cs="Times New Roman"/>
          </w:rPr>
          <w:t>SJ</w:t>
        </w:r>
      </w:hyperlink>
      <w:r>
        <w:rPr>
          <w:rFonts w:cs="Times New Roman"/>
        </w:rPr>
        <w:noBreakHyphen/>
      </w:r>
      <w:r w:rsidRPr="00147348">
        <w:rPr>
          <w:rFonts w:cs="Times New Roman"/>
        </w:rPr>
        <w:t>23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147348">
        <w:rPr>
          <w:rFonts w:cs="Times New Roman"/>
        </w:rPr>
        <w:t xml:space="preserve">Debate interrupted </w:t>
      </w:r>
      <w:hyperlink r:id="rId13" w:history="1">
        <w:r w:rsidRPr="004E12A6">
          <w:rPr>
            <w:rStyle w:val="Hyperlink"/>
            <w:rFonts w:cs="Times New Roman"/>
          </w:rPr>
          <w:t>SJ</w:t>
        </w:r>
      </w:hyperlink>
      <w:r>
        <w:rPr>
          <w:rFonts w:cs="Times New Roman"/>
        </w:rPr>
        <w:noBreakHyphen/>
      </w:r>
      <w:r w:rsidRPr="00147348">
        <w:rPr>
          <w:rFonts w:cs="Times New Roman"/>
        </w:rPr>
        <w:t>23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147348">
        <w:rPr>
          <w:rFonts w:cs="Times New Roman"/>
        </w:rPr>
        <w:t xml:space="preserve">Committee Amendment Amended and Adopted </w:t>
      </w:r>
      <w:hyperlink r:id="rId14" w:history="1">
        <w:r w:rsidRPr="004E12A6">
          <w:rPr>
            <w:rStyle w:val="Hyperlink"/>
            <w:rFonts w:cs="Times New Roman"/>
          </w:rPr>
          <w:t>SJ</w:t>
        </w:r>
      </w:hyperlink>
      <w:r>
        <w:rPr>
          <w:rFonts w:cs="Times New Roman"/>
        </w:rPr>
        <w:noBreakHyphen/>
      </w:r>
      <w:r w:rsidRPr="00147348">
        <w:rPr>
          <w:rFonts w:cs="Times New Roman"/>
        </w:rPr>
        <w:t>18</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147348">
        <w:rPr>
          <w:rFonts w:cs="Times New Roman"/>
        </w:rPr>
        <w:t xml:space="preserve">Debate interrupted </w:t>
      </w:r>
      <w:hyperlink r:id="rId15" w:history="1">
        <w:r w:rsidRPr="004E12A6">
          <w:rPr>
            <w:rStyle w:val="Hyperlink"/>
            <w:rFonts w:cs="Times New Roman"/>
          </w:rPr>
          <w:t>SJ</w:t>
        </w:r>
      </w:hyperlink>
      <w:r>
        <w:rPr>
          <w:rFonts w:cs="Times New Roman"/>
        </w:rPr>
        <w:noBreakHyphen/>
      </w:r>
      <w:r w:rsidRPr="00147348">
        <w:rPr>
          <w:rFonts w:cs="Times New Roman"/>
        </w:rPr>
        <w:t>18</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r>
      <w:r>
        <w:rPr>
          <w:rFonts w:cs="Times New Roman"/>
        </w:rPr>
        <w:tab/>
      </w:r>
      <w:r w:rsidRPr="00147348">
        <w:rPr>
          <w:rFonts w:cs="Times New Roman"/>
        </w:rPr>
        <w:t>Scrivener's error corrected</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Senate</w:t>
      </w:r>
      <w:r>
        <w:rPr>
          <w:rFonts w:cs="Times New Roman"/>
        </w:rPr>
        <w:tab/>
      </w:r>
      <w:r w:rsidRPr="00147348">
        <w:rPr>
          <w:rFonts w:cs="Times New Roman"/>
        </w:rPr>
        <w:t xml:space="preserve">Amended </w:t>
      </w:r>
      <w:hyperlink r:id="rId16" w:history="1">
        <w:r w:rsidRPr="004E12A6">
          <w:rPr>
            <w:rStyle w:val="Hyperlink"/>
            <w:rFonts w:cs="Times New Roman"/>
          </w:rPr>
          <w:t>SJ</w:t>
        </w:r>
      </w:hyperlink>
      <w:r>
        <w:rPr>
          <w:rFonts w:cs="Times New Roman"/>
        </w:rPr>
        <w:noBreakHyphen/>
      </w:r>
      <w:r w:rsidRPr="00147348">
        <w:rPr>
          <w:rFonts w:cs="Times New Roman"/>
        </w:rPr>
        <w:t>13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Senate</w:t>
      </w:r>
      <w:r>
        <w:rPr>
          <w:rFonts w:cs="Times New Roman"/>
        </w:rPr>
        <w:tab/>
      </w:r>
      <w:r w:rsidRPr="00147348">
        <w:rPr>
          <w:rFonts w:cs="Times New Roman"/>
        </w:rPr>
        <w:t xml:space="preserve">Debate interrupted </w:t>
      </w:r>
      <w:hyperlink r:id="rId17" w:history="1">
        <w:r w:rsidRPr="004E12A6">
          <w:rPr>
            <w:rStyle w:val="Hyperlink"/>
            <w:rFonts w:cs="Times New Roman"/>
          </w:rPr>
          <w:t>SJ</w:t>
        </w:r>
      </w:hyperlink>
      <w:r>
        <w:rPr>
          <w:rFonts w:cs="Times New Roman"/>
        </w:rPr>
        <w:noBreakHyphen/>
      </w:r>
      <w:r w:rsidRPr="00147348">
        <w:rPr>
          <w:rFonts w:cs="Times New Roman"/>
        </w:rPr>
        <w:t>13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r>
      <w:r>
        <w:rPr>
          <w:rFonts w:cs="Times New Roman"/>
        </w:rPr>
        <w:tab/>
      </w:r>
      <w:r w:rsidRPr="00147348">
        <w:rPr>
          <w:rFonts w:cs="Times New Roman"/>
        </w:rPr>
        <w:t>Scrivener's error corrected</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147348">
        <w:rPr>
          <w:rFonts w:cs="Times New Roman"/>
        </w:rPr>
        <w:t xml:space="preserve">Amended </w:t>
      </w:r>
      <w:hyperlink r:id="rId18" w:history="1">
        <w:r w:rsidRPr="004E12A6">
          <w:rPr>
            <w:rStyle w:val="Hyperlink"/>
            <w:rFonts w:cs="Times New Roman"/>
          </w:rPr>
          <w:t>SJ</w:t>
        </w:r>
      </w:hyperlink>
      <w:r>
        <w:rPr>
          <w:rFonts w:cs="Times New Roman"/>
        </w:rPr>
        <w:noBreakHyphen/>
      </w:r>
      <w:r w:rsidRPr="00147348">
        <w:rPr>
          <w:rFonts w:cs="Times New Roman"/>
        </w:rPr>
        <w:t>45</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147348">
        <w:rPr>
          <w:rFonts w:cs="Times New Roman"/>
        </w:rPr>
        <w:t xml:space="preserve">Debate interrupted </w:t>
      </w:r>
      <w:hyperlink r:id="rId19" w:history="1">
        <w:r w:rsidRPr="004E12A6">
          <w:rPr>
            <w:rStyle w:val="Hyperlink"/>
            <w:rFonts w:cs="Times New Roman"/>
          </w:rPr>
          <w:t>SJ</w:t>
        </w:r>
      </w:hyperlink>
      <w:r>
        <w:rPr>
          <w:rFonts w:cs="Times New Roman"/>
        </w:rPr>
        <w:noBreakHyphen/>
      </w:r>
      <w:r w:rsidRPr="00147348">
        <w:rPr>
          <w:rFonts w:cs="Times New Roman"/>
        </w:rPr>
        <w:t>45</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147348">
        <w:rPr>
          <w:rFonts w:cs="Times New Roman"/>
        </w:rPr>
        <w:t xml:space="preserve">Amended </w:t>
      </w:r>
      <w:hyperlink r:id="rId20" w:history="1">
        <w:r w:rsidRPr="004E12A6">
          <w:rPr>
            <w:rStyle w:val="Hyperlink"/>
            <w:rFonts w:cs="Times New Roman"/>
          </w:rPr>
          <w:t>SJ</w:t>
        </w:r>
      </w:hyperlink>
      <w:r>
        <w:rPr>
          <w:rFonts w:cs="Times New Roman"/>
        </w:rPr>
        <w:noBreakHyphen/>
      </w:r>
      <w:r w:rsidRPr="00147348">
        <w:rPr>
          <w:rFonts w:cs="Times New Roman"/>
        </w:rPr>
        <w:t>19</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147348">
        <w:rPr>
          <w:rFonts w:cs="Times New Roman"/>
        </w:rPr>
        <w:t xml:space="preserve">Debate interrupted </w:t>
      </w:r>
      <w:hyperlink r:id="rId21" w:history="1">
        <w:r w:rsidRPr="004E12A6">
          <w:rPr>
            <w:rStyle w:val="Hyperlink"/>
            <w:rFonts w:cs="Times New Roman"/>
          </w:rPr>
          <w:t>SJ</w:t>
        </w:r>
      </w:hyperlink>
      <w:r>
        <w:rPr>
          <w:rFonts w:cs="Times New Roman"/>
        </w:rPr>
        <w:noBreakHyphen/>
      </w:r>
      <w:r w:rsidRPr="00147348">
        <w:rPr>
          <w:rFonts w:cs="Times New Roman"/>
        </w:rPr>
        <w:t>19</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2/19/2010</w:t>
      </w:r>
      <w:r>
        <w:rPr>
          <w:rFonts w:cs="Times New Roman"/>
        </w:rPr>
        <w:tab/>
      </w:r>
      <w:r>
        <w:rPr>
          <w:rFonts w:cs="Times New Roman"/>
        </w:rPr>
        <w:tab/>
      </w:r>
      <w:r w:rsidRPr="00147348">
        <w:rPr>
          <w:rFonts w:cs="Times New Roman"/>
        </w:rPr>
        <w:t>Scrivener's error corrected</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147348">
        <w:rPr>
          <w:rFonts w:cs="Times New Roman"/>
        </w:rPr>
        <w:t xml:space="preserve">Amended </w:t>
      </w:r>
      <w:hyperlink r:id="rId22" w:history="1">
        <w:r w:rsidRPr="004E12A6">
          <w:rPr>
            <w:rStyle w:val="Hyperlink"/>
            <w:rFonts w:cs="Times New Roman"/>
          </w:rPr>
          <w:t>SJ</w:t>
        </w:r>
      </w:hyperlink>
      <w:r>
        <w:rPr>
          <w:rFonts w:cs="Times New Roman"/>
        </w:rPr>
        <w:noBreakHyphen/>
      </w:r>
      <w:r w:rsidRPr="00147348">
        <w:rPr>
          <w:rFonts w:cs="Times New Roman"/>
        </w:rPr>
        <w:t>21</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147348">
        <w:rPr>
          <w:rFonts w:cs="Times New Roman"/>
        </w:rPr>
        <w:t xml:space="preserve">Debate interrupted </w:t>
      </w:r>
      <w:hyperlink r:id="rId23" w:history="1">
        <w:r w:rsidRPr="004E12A6">
          <w:rPr>
            <w:rStyle w:val="Hyperlink"/>
            <w:rFonts w:cs="Times New Roman"/>
          </w:rPr>
          <w:t>SJ</w:t>
        </w:r>
      </w:hyperlink>
      <w:r>
        <w:rPr>
          <w:rFonts w:cs="Times New Roman"/>
        </w:rPr>
        <w:noBreakHyphen/>
      </w:r>
      <w:r w:rsidRPr="00147348">
        <w:rPr>
          <w:rFonts w:cs="Times New Roman"/>
        </w:rPr>
        <w:t>21</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147348">
        <w:rPr>
          <w:rFonts w:cs="Times New Roman"/>
        </w:rPr>
        <w:t xml:space="preserve">Amended </w:t>
      </w:r>
      <w:hyperlink r:id="rId24" w:history="1">
        <w:r w:rsidRPr="004E12A6">
          <w:rPr>
            <w:rStyle w:val="Hyperlink"/>
            <w:rFonts w:cs="Times New Roman"/>
          </w:rPr>
          <w:t>SJ</w:t>
        </w:r>
      </w:hyperlink>
      <w:r>
        <w:rPr>
          <w:rFonts w:cs="Times New Roman"/>
        </w:rPr>
        <w:noBreakHyphen/>
      </w:r>
      <w:r w:rsidRPr="00147348">
        <w:rPr>
          <w:rFonts w:cs="Times New Roman"/>
        </w:rPr>
        <w:t>45</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147348">
        <w:rPr>
          <w:rFonts w:cs="Times New Roman"/>
        </w:rPr>
        <w:t xml:space="preserve">Read second time </w:t>
      </w:r>
      <w:hyperlink r:id="rId25" w:history="1">
        <w:r w:rsidRPr="004E12A6">
          <w:rPr>
            <w:rStyle w:val="Hyperlink"/>
            <w:rFonts w:cs="Times New Roman"/>
          </w:rPr>
          <w:t>SJ</w:t>
        </w:r>
      </w:hyperlink>
      <w:r>
        <w:rPr>
          <w:rFonts w:cs="Times New Roman"/>
        </w:rPr>
        <w:noBreakHyphen/>
      </w:r>
      <w:r w:rsidRPr="00147348">
        <w:rPr>
          <w:rFonts w:cs="Times New Roman"/>
        </w:rPr>
        <w:t>45</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147348">
        <w:rPr>
          <w:rFonts w:cs="Times New Roman"/>
        </w:rPr>
        <w:t xml:space="preserve">Amended </w:t>
      </w:r>
      <w:hyperlink r:id="rId26" w:history="1">
        <w:r w:rsidRPr="004E12A6">
          <w:rPr>
            <w:rStyle w:val="Hyperlink"/>
            <w:rFonts w:cs="Times New Roman"/>
          </w:rPr>
          <w:t>SJ</w:t>
        </w:r>
      </w:hyperlink>
      <w:r>
        <w:rPr>
          <w:rFonts w:cs="Times New Roman"/>
        </w:rPr>
        <w:noBreakHyphen/>
      </w:r>
      <w:r w:rsidRPr="00147348">
        <w:rPr>
          <w:rFonts w:cs="Times New Roman"/>
        </w:rPr>
        <w:t>69</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147348">
        <w:rPr>
          <w:rFonts w:cs="Times New Roman"/>
        </w:rPr>
        <w:t xml:space="preserve">Read third time and sent to House </w:t>
      </w:r>
      <w:hyperlink r:id="rId27" w:history="1">
        <w:r w:rsidRPr="004E12A6">
          <w:rPr>
            <w:rStyle w:val="Hyperlink"/>
            <w:rFonts w:cs="Times New Roman"/>
          </w:rPr>
          <w:t>SJ</w:t>
        </w:r>
      </w:hyperlink>
      <w:r>
        <w:rPr>
          <w:rFonts w:cs="Times New Roman"/>
        </w:rPr>
        <w:noBreakHyphen/>
      </w:r>
      <w:r w:rsidRPr="00147348">
        <w:rPr>
          <w:rFonts w:cs="Times New Roman"/>
        </w:rPr>
        <w:t>69</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147348">
        <w:rPr>
          <w:rFonts w:cs="Times New Roman"/>
        </w:rPr>
        <w:t xml:space="preserve">Introduced and read first time </w:t>
      </w:r>
      <w:hyperlink r:id="rId28" w:history="1">
        <w:r w:rsidRPr="004E12A6">
          <w:rPr>
            <w:rStyle w:val="Hyperlink"/>
            <w:rFonts w:cs="Times New Roman"/>
          </w:rPr>
          <w:t>HJ</w:t>
        </w:r>
      </w:hyperlink>
      <w:r>
        <w:rPr>
          <w:rFonts w:cs="Times New Roman"/>
        </w:rPr>
        <w:noBreakHyphen/>
      </w:r>
      <w:r w:rsidRPr="00147348">
        <w:rPr>
          <w:rFonts w:cs="Times New Roman"/>
        </w:rPr>
        <w:t>9</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147348">
        <w:rPr>
          <w:rFonts w:cs="Times New Roman"/>
        </w:rPr>
        <w:t xml:space="preserve">Referred to Committee on </w:t>
      </w:r>
      <w:r w:rsidRPr="00147348">
        <w:rPr>
          <w:rFonts w:cs="Times New Roman"/>
          <w:b/>
        </w:rPr>
        <w:t>Ways and Means</w:t>
      </w:r>
      <w:r w:rsidRPr="00147348">
        <w:rPr>
          <w:rFonts w:cs="Times New Roman"/>
        </w:rPr>
        <w:t xml:space="preserve"> </w:t>
      </w:r>
      <w:hyperlink r:id="rId29" w:history="1">
        <w:r w:rsidRPr="004E12A6">
          <w:rPr>
            <w:rStyle w:val="Hyperlink"/>
            <w:rFonts w:cs="Times New Roman"/>
          </w:rPr>
          <w:t>HJ</w:t>
        </w:r>
      </w:hyperlink>
      <w:r>
        <w:rPr>
          <w:rFonts w:cs="Times New Roman"/>
        </w:rPr>
        <w:noBreakHyphen/>
      </w:r>
      <w:r w:rsidRPr="00147348">
        <w:rPr>
          <w:rFonts w:cs="Times New Roman"/>
        </w:rPr>
        <w:t>11</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147348">
        <w:rPr>
          <w:rFonts w:cs="Times New Roman"/>
        </w:rPr>
        <w:t xml:space="preserve">Recalled from Committee on </w:t>
      </w:r>
      <w:r w:rsidRPr="00147348">
        <w:rPr>
          <w:rFonts w:cs="Times New Roman"/>
          <w:b/>
        </w:rPr>
        <w:t>Ways and Means</w:t>
      </w:r>
      <w:r w:rsidRPr="00147348">
        <w:rPr>
          <w:rFonts w:cs="Times New Roman"/>
        </w:rPr>
        <w:t xml:space="preserve"> </w:t>
      </w:r>
      <w:hyperlink r:id="rId30" w:history="1">
        <w:r w:rsidRPr="004E12A6">
          <w:rPr>
            <w:rStyle w:val="Hyperlink"/>
            <w:rFonts w:cs="Times New Roman"/>
          </w:rPr>
          <w:t>HJ</w:t>
        </w:r>
      </w:hyperlink>
      <w:r>
        <w:rPr>
          <w:rFonts w:cs="Times New Roman"/>
        </w:rPr>
        <w:noBreakHyphen/>
      </w:r>
      <w:r w:rsidRPr="00147348">
        <w:rPr>
          <w:rFonts w:cs="Times New Roman"/>
        </w:rPr>
        <w:t>75</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lastRenderedPageBreak/>
        <w:tab/>
        <w:t>3/11/2010</w:t>
      </w:r>
      <w:r>
        <w:rPr>
          <w:rFonts w:cs="Times New Roman"/>
        </w:rPr>
        <w:tab/>
        <w:t>House</w:t>
      </w:r>
      <w:r>
        <w:rPr>
          <w:rFonts w:cs="Times New Roman"/>
        </w:rPr>
        <w:tab/>
      </w:r>
      <w:r w:rsidRPr="00147348">
        <w:rPr>
          <w:rFonts w:cs="Times New Roman"/>
        </w:rPr>
        <w:t xml:space="preserve">Debate adjourned until Monday, March 15, 2010 </w:t>
      </w:r>
      <w:hyperlink r:id="rId31" w:history="1">
        <w:r w:rsidRPr="004E12A6">
          <w:rPr>
            <w:rStyle w:val="Hyperlink"/>
            <w:rFonts w:cs="Times New Roman"/>
          </w:rPr>
          <w:t>HJ</w:t>
        </w:r>
      </w:hyperlink>
      <w:r>
        <w:rPr>
          <w:rFonts w:cs="Times New Roman"/>
        </w:rPr>
        <w:noBreakHyphen/>
      </w:r>
      <w:r w:rsidRPr="00147348">
        <w:rPr>
          <w:rFonts w:cs="Times New Roman"/>
        </w:rPr>
        <w:t>14</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147348">
        <w:rPr>
          <w:rFonts w:cs="Times New Roman"/>
        </w:rPr>
        <w:t xml:space="preserve">Debate adjourned until Wednesday, March 24, 2010 </w:t>
      </w:r>
      <w:hyperlink r:id="rId32" w:history="1">
        <w:r w:rsidRPr="004E12A6">
          <w:rPr>
            <w:rStyle w:val="Hyperlink"/>
            <w:rFonts w:cs="Times New Roman"/>
          </w:rPr>
          <w:t>HJ</w:t>
        </w:r>
      </w:hyperlink>
      <w:r>
        <w:rPr>
          <w:rFonts w:cs="Times New Roman"/>
        </w:rPr>
        <w:noBreakHyphen/>
      </w:r>
      <w:r w:rsidRPr="00147348">
        <w:rPr>
          <w:rFonts w:cs="Times New Roman"/>
        </w:rPr>
        <w:t>48</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147348">
        <w:rPr>
          <w:rFonts w:cs="Times New Roman"/>
        </w:rPr>
        <w:t xml:space="preserve">Debate adjourned until Tuesday, April 13, 2010 </w:t>
      </w:r>
      <w:hyperlink r:id="rId33" w:history="1">
        <w:r w:rsidRPr="004E12A6">
          <w:rPr>
            <w:rStyle w:val="Hyperlink"/>
            <w:rFonts w:cs="Times New Roman"/>
          </w:rPr>
          <w:t>HJ</w:t>
        </w:r>
      </w:hyperlink>
      <w:r>
        <w:rPr>
          <w:rFonts w:cs="Times New Roman"/>
        </w:rPr>
        <w:noBreakHyphen/>
      </w:r>
      <w:r w:rsidRPr="00147348">
        <w:rPr>
          <w:rFonts w:cs="Times New Roman"/>
        </w:rPr>
        <w:t>13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147348">
        <w:rPr>
          <w:rFonts w:cs="Times New Roman"/>
        </w:rPr>
        <w:t xml:space="preserve">Debate adjourned until Tuesday, March 30, 2010 </w:t>
      </w:r>
      <w:hyperlink r:id="rId34" w:history="1">
        <w:r w:rsidRPr="004E12A6">
          <w:rPr>
            <w:rStyle w:val="Hyperlink"/>
            <w:rFonts w:cs="Times New Roman"/>
          </w:rPr>
          <w:t>HJ</w:t>
        </w:r>
      </w:hyperlink>
      <w:r>
        <w:rPr>
          <w:rFonts w:cs="Times New Roman"/>
        </w:rPr>
        <w:noBreakHyphen/>
      </w:r>
      <w:r w:rsidRPr="00147348">
        <w:rPr>
          <w:rFonts w:cs="Times New Roman"/>
        </w:rPr>
        <w:t>32</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147348">
        <w:rPr>
          <w:rFonts w:cs="Times New Roman"/>
        </w:rPr>
        <w:t xml:space="preserve">Debate adjourned </w:t>
      </w:r>
      <w:hyperlink r:id="rId35" w:history="1">
        <w:r w:rsidRPr="004E12A6">
          <w:rPr>
            <w:rStyle w:val="Hyperlink"/>
            <w:rFonts w:cs="Times New Roman"/>
          </w:rPr>
          <w:t>HJ</w:t>
        </w:r>
      </w:hyperlink>
      <w:r>
        <w:rPr>
          <w:rFonts w:cs="Times New Roman"/>
        </w:rPr>
        <w:noBreakHyphen/>
      </w:r>
      <w:r w:rsidRPr="00147348">
        <w:rPr>
          <w:rFonts w:cs="Times New Roman"/>
        </w:rPr>
        <w:t>46</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147348">
        <w:rPr>
          <w:rFonts w:cs="Times New Roman"/>
        </w:rPr>
        <w:t xml:space="preserve">Recommitted to Committee on </w:t>
      </w:r>
      <w:r w:rsidRPr="00147348">
        <w:rPr>
          <w:rFonts w:cs="Times New Roman"/>
          <w:b/>
        </w:rPr>
        <w:t>Ways and Means</w:t>
      </w:r>
      <w:r w:rsidRPr="00147348">
        <w:rPr>
          <w:rFonts w:cs="Times New Roman"/>
        </w:rPr>
        <w:t xml:space="preserve"> </w:t>
      </w:r>
      <w:hyperlink r:id="rId36" w:history="1">
        <w:r w:rsidRPr="004E12A6">
          <w:rPr>
            <w:rStyle w:val="Hyperlink"/>
            <w:rFonts w:cs="Times New Roman"/>
          </w:rPr>
          <w:t>HJ</w:t>
        </w:r>
      </w:hyperlink>
      <w:r>
        <w:rPr>
          <w:rFonts w:cs="Times New Roman"/>
        </w:rPr>
        <w:noBreakHyphen/>
      </w:r>
      <w:r w:rsidRPr="00147348">
        <w:rPr>
          <w:rFonts w:cs="Times New Roman"/>
        </w:rPr>
        <w:t>28</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147348">
        <w:rPr>
          <w:rFonts w:cs="Times New Roman"/>
        </w:rPr>
        <w:t>Committee report</w:t>
      </w:r>
      <w:r>
        <w:rPr>
          <w:rFonts w:cs="Times New Roman"/>
        </w:rPr>
        <w:t xml:space="preserve">: Favorable with amendment </w:t>
      </w:r>
      <w:r w:rsidRPr="00147348">
        <w:rPr>
          <w:rFonts w:cs="Times New Roman"/>
          <w:b/>
        </w:rPr>
        <w:t>Ways and Means</w:t>
      </w:r>
      <w:r w:rsidRPr="00147348">
        <w:rPr>
          <w:rFonts w:cs="Times New Roman"/>
        </w:rPr>
        <w:t xml:space="preserve"> </w:t>
      </w:r>
      <w:hyperlink r:id="rId37" w:history="1">
        <w:r w:rsidRPr="004E12A6">
          <w:rPr>
            <w:rStyle w:val="Hyperlink"/>
            <w:rFonts w:cs="Times New Roman"/>
          </w:rPr>
          <w:t>HJ</w:t>
        </w:r>
      </w:hyperlink>
      <w:r>
        <w:rPr>
          <w:rFonts w:cs="Times New Roman"/>
        </w:rPr>
        <w:noBreakHyphen/>
      </w:r>
      <w:r w:rsidRPr="00147348">
        <w:rPr>
          <w:rFonts w:cs="Times New Roman"/>
        </w:rPr>
        <w:t>42</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147348">
        <w:rPr>
          <w:rFonts w:cs="Times New Roman"/>
        </w:rPr>
        <w:t xml:space="preserve">Amended </w:t>
      </w:r>
      <w:hyperlink r:id="rId38" w:history="1">
        <w:r w:rsidRPr="004E12A6">
          <w:rPr>
            <w:rStyle w:val="Hyperlink"/>
            <w:rFonts w:cs="Times New Roman"/>
          </w:rPr>
          <w:t>HJ</w:t>
        </w:r>
      </w:hyperlink>
      <w:r>
        <w:rPr>
          <w:rFonts w:cs="Times New Roman"/>
        </w:rPr>
        <w:noBreakHyphen/>
      </w:r>
      <w:r w:rsidRPr="00147348">
        <w:rPr>
          <w:rFonts w:cs="Times New Roman"/>
        </w:rPr>
        <w:t>76</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147348">
        <w:rPr>
          <w:rFonts w:cs="Times New Roman"/>
        </w:rPr>
        <w:t xml:space="preserve">Read second time </w:t>
      </w:r>
      <w:hyperlink r:id="rId39" w:history="1">
        <w:r w:rsidRPr="004E12A6">
          <w:rPr>
            <w:rStyle w:val="Hyperlink"/>
            <w:rFonts w:cs="Times New Roman"/>
          </w:rPr>
          <w:t>HJ</w:t>
        </w:r>
      </w:hyperlink>
      <w:r>
        <w:rPr>
          <w:rFonts w:cs="Times New Roman"/>
        </w:rPr>
        <w:noBreakHyphen/>
      </w:r>
      <w:r w:rsidRPr="00147348">
        <w:rPr>
          <w:rFonts w:cs="Times New Roman"/>
        </w:rPr>
        <w:t>76</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147348">
        <w:rPr>
          <w:rFonts w:cs="Times New Roman"/>
        </w:rPr>
        <w:t>Unanimous co</w:t>
      </w:r>
      <w:r>
        <w:rPr>
          <w:rFonts w:cs="Times New Roman"/>
        </w:rPr>
        <w:t xml:space="preserve">nsent for third reading on next </w:t>
      </w:r>
      <w:r w:rsidRPr="00147348">
        <w:rPr>
          <w:rFonts w:cs="Times New Roman"/>
        </w:rPr>
        <w:t xml:space="preserve">legislative day </w:t>
      </w:r>
      <w:hyperlink r:id="rId40" w:history="1">
        <w:r w:rsidRPr="004E12A6">
          <w:rPr>
            <w:rStyle w:val="Hyperlink"/>
            <w:rFonts w:cs="Times New Roman"/>
          </w:rPr>
          <w:t>HJ</w:t>
        </w:r>
      </w:hyperlink>
      <w:r>
        <w:rPr>
          <w:rFonts w:cs="Times New Roman"/>
        </w:rPr>
        <w:noBreakHyphen/>
      </w:r>
      <w:r w:rsidRPr="00147348">
        <w:rPr>
          <w:rFonts w:cs="Times New Roman"/>
        </w:rPr>
        <w:t>80</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t>House</w:t>
      </w:r>
      <w:r>
        <w:rPr>
          <w:rFonts w:cs="Times New Roman"/>
        </w:rPr>
        <w:tab/>
      </w:r>
      <w:r w:rsidRPr="00147348">
        <w:rPr>
          <w:rFonts w:cs="Times New Roman"/>
        </w:rPr>
        <w:t>Read third t</w:t>
      </w:r>
      <w:r>
        <w:rPr>
          <w:rFonts w:cs="Times New Roman"/>
        </w:rPr>
        <w:t xml:space="preserve">ime and returned to Senate with </w:t>
      </w:r>
      <w:r w:rsidRPr="00147348">
        <w:rPr>
          <w:rFonts w:cs="Times New Roman"/>
        </w:rPr>
        <w:t xml:space="preserve">amendments </w:t>
      </w:r>
      <w:hyperlink r:id="rId41" w:history="1">
        <w:r w:rsidRPr="004E12A6">
          <w:rPr>
            <w:rStyle w:val="Hyperlink"/>
            <w:rFonts w:cs="Times New Roman"/>
          </w:rPr>
          <w:t>HJ</w:t>
        </w:r>
      </w:hyperlink>
      <w:r>
        <w:rPr>
          <w:rFonts w:cs="Times New Roman"/>
        </w:rPr>
        <w:noBreakHyphen/>
      </w:r>
      <w:r w:rsidRPr="00147348">
        <w:rPr>
          <w:rFonts w:cs="Times New Roman"/>
        </w:rPr>
        <w:t>3</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147348">
        <w:rPr>
          <w:rFonts w:cs="Times New Roman"/>
        </w:rPr>
        <w:t xml:space="preserve">House amendment amended </w:t>
      </w:r>
      <w:hyperlink r:id="rId42" w:history="1">
        <w:r w:rsidRPr="004E12A6">
          <w:rPr>
            <w:rStyle w:val="Hyperlink"/>
            <w:rFonts w:cs="Times New Roman"/>
          </w:rPr>
          <w:t>SJ</w:t>
        </w:r>
      </w:hyperlink>
      <w:r>
        <w:rPr>
          <w:rFonts w:cs="Times New Roman"/>
        </w:rPr>
        <w:noBreakHyphen/>
      </w:r>
      <w:r w:rsidRPr="00147348">
        <w:rPr>
          <w:rFonts w:cs="Times New Roman"/>
        </w:rPr>
        <w:t>41</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147348">
        <w:rPr>
          <w:rFonts w:cs="Times New Roman"/>
        </w:rPr>
        <w:t xml:space="preserve">Returned to House with amendments </w:t>
      </w:r>
      <w:hyperlink r:id="rId43" w:history="1">
        <w:r w:rsidRPr="004E12A6">
          <w:rPr>
            <w:rStyle w:val="Hyperlink"/>
            <w:rFonts w:cs="Times New Roman"/>
          </w:rPr>
          <w:t>SJ</w:t>
        </w:r>
      </w:hyperlink>
      <w:r>
        <w:rPr>
          <w:rFonts w:cs="Times New Roman"/>
        </w:rPr>
        <w:noBreakHyphen/>
      </w:r>
      <w:r w:rsidRPr="00147348">
        <w:rPr>
          <w:rFonts w:cs="Times New Roman"/>
        </w:rPr>
        <w:t>41</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147348">
        <w:rPr>
          <w:rFonts w:cs="Times New Roman"/>
        </w:rPr>
        <w:t xml:space="preserve">Concurred in Senate amendment and enrolled </w:t>
      </w:r>
      <w:hyperlink r:id="rId44" w:history="1">
        <w:r w:rsidRPr="004E12A6">
          <w:rPr>
            <w:rStyle w:val="Hyperlink"/>
            <w:rFonts w:cs="Times New Roman"/>
          </w:rPr>
          <w:t>HJ</w:t>
        </w:r>
      </w:hyperlink>
      <w:r>
        <w:rPr>
          <w:rFonts w:cs="Times New Roman"/>
        </w:rPr>
        <w:noBreakHyphen/>
      </w:r>
      <w:r w:rsidRPr="00147348">
        <w:rPr>
          <w:rFonts w:cs="Times New Roman"/>
        </w:rPr>
        <w:t>50</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147348">
        <w:rPr>
          <w:rFonts w:cs="Times New Roman"/>
        </w:rPr>
        <w:t>Roll call Yeas</w:t>
      </w:r>
      <w:r>
        <w:rPr>
          <w:rFonts w:cs="Times New Roman"/>
        </w:rPr>
        <w:noBreakHyphen/>
      </w:r>
      <w:r w:rsidRPr="00147348">
        <w:rPr>
          <w:rFonts w:cs="Times New Roman"/>
        </w:rPr>
        <w:t>96  Nays</w:t>
      </w:r>
      <w:r>
        <w:rPr>
          <w:rFonts w:cs="Times New Roman"/>
        </w:rPr>
        <w:noBreakHyphen/>
      </w:r>
      <w:r w:rsidRPr="00147348">
        <w:rPr>
          <w:rFonts w:cs="Times New Roman"/>
        </w:rPr>
        <w:t xml:space="preserve">1 </w:t>
      </w:r>
      <w:hyperlink r:id="rId45" w:history="1">
        <w:r w:rsidRPr="004E12A6">
          <w:rPr>
            <w:rStyle w:val="Hyperlink"/>
            <w:rFonts w:cs="Times New Roman"/>
          </w:rPr>
          <w:t>HJ</w:t>
        </w:r>
      </w:hyperlink>
      <w:r>
        <w:rPr>
          <w:rFonts w:cs="Times New Roman"/>
        </w:rPr>
        <w:noBreakHyphen/>
      </w:r>
      <w:r w:rsidRPr="00147348">
        <w:rPr>
          <w:rFonts w:cs="Times New Roman"/>
        </w:rPr>
        <w:t>50</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147348">
        <w:rPr>
          <w:rFonts w:cs="Times New Roman"/>
        </w:rPr>
        <w:t>Ratified R 250</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147348">
        <w:rPr>
          <w:rFonts w:cs="Times New Roman"/>
        </w:rPr>
        <w:t>Signed By Governor</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147348">
        <w:rPr>
          <w:rFonts w:cs="Times New Roman"/>
        </w:rPr>
        <w:t>Effective date 01/01/11</w:t>
      </w:r>
    </w:p>
    <w:p w:rsidR="00C322EF" w:rsidRDefault="00C322EF" w:rsidP="00C322EF">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147348">
        <w:rPr>
          <w:rFonts w:cs="Times New Roman"/>
        </w:rPr>
        <w:t>Act No</w:t>
      </w:r>
      <w:r>
        <w:rPr>
          <w:rFonts w:cs="Times New Roman"/>
        </w:rPr>
        <w:t>. </w:t>
      </w:r>
      <w:r w:rsidRPr="00147348">
        <w:rPr>
          <w:rFonts w:cs="Times New Roman"/>
        </w:rPr>
        <w:t>234</w:t>
      </w:r>
    </w:p>
    <w:p w:rsidR="00C322EF" w:rsidRDefault="00C322EF" w:rsidP="00C322EF">
      <w:pPr>
        <w:widowControl w:val="0"/>
        <w:tabs>
          <w:tab w:val="right" w:pos="1008"/>
          <w:tab w:val="left" w:pos="1152"/>
          <w:tab w:val="left" w:pos="1872"/>
          <w:tab w:val="left" w:pos="9187"/>
        </w:tabs>
        <w:ind w:left="2088" w:hanging="2088"/>
        <w:rPr>
          <w:rFonts w:cs="Times New Roman"/>
        </w:rPr>
      </w:pPr>
    </w:p>
    <w:p w:rsidR="00A9635F" w:rsidRPr="00A9635F" w:rsidRDefault="00A9635F" w:rsidP="00A9635F">
      <w:pPr>
        <w:widowControl w:val="0"/>
        <w:tabs>
          <w:tab w:val="right" w:pos="1008"/>
          <w:tab w:val="left" w:pos="1152"/>
          <w:tab w:val="left" w:pos="1872"/>
          <w:tab w:val="left" w:pos="9187"/>
        </w:tabs>
        <w:ind w:left="2088" w:hanging="2088"/>
        <w:rPr>
          <w:rFonts w:eastAsia="Times New Roman" w:cs="Times New Roman"/>
          <w:szCs w:val="20"/>
        </w:rPr>
      </w:pP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5F">
        <w:rPr>
          <w:rFonts w:eastAsia="Times New Roman" w:cs="Times New Roman"/>
          <w:b/>
          <w:szCs w:val="20"/>
        </w:rPr>
        <w:t>VERSIONS OF THIS BILL</w:t>
      </w:r>
    </w:p>
    <w:p w:rsidR="00A9635F" w:rsidRPr="00A9635F" w:rsidRDefault="00A9635F"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5F" w:rsidRPr="00A9635F" w:rsidRDefault="005B6385" w:rsidP="00A963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6" w:history="1">
        <w:r w:rsidR="00A9635F" w:rsidRPr="00A9635F">
          <w:rPr>
            <w:rFonts w:eastAsia="Times New Roman" w:cs="Times New Roman"/>
            <w:color w:val="0000FF" w:themeColor="hyperlink"/>
            <w:szCs w:val="20"/>
            <w:u w:val="single"/>
          </w:rPr>
          <w:t>2/10/2009</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A9635F" w:rsidRPr="00A9635F">
          <w:rPr>
            <w:rFonts w:eastAsia="Times New Roman" w:cs="Times New Roman"/>
            <w:color w:val="0000FF" w:themeColor="hyperlink"/>
            <w:szCs w:val="20"/>
            <w:u w:val="single"/>
          </w:rPr>
          <w:t>4/14/2009</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A9635F" w:rsidRPr="00A9635F">
          <w:rPr>
            <w:rFonts w:eastAsia="Times New Roman" w:cs="Times New Roman"/>
            <w:color w:val="0000FF" w:themeColor="hyperlink"/>
            <w:szCs w:val="20"/>
            <w:u w:val="single"/>
          </w:rPr>
          <w:t>2/11/2010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A9635F" w:rsidRPr="00A9635F">
          <w:rPr>
            <w:rFonts w:eastAsia="Times New Roman" w:cs="Times New Roman"/>
            <w:color w:val="0000FF" w:themeColor="hyperlink"/>
            <w:szCs w:val="20"/>
            <w:u w:val="single"/>
          </w:rPr>
          <w:t>2/16/2010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A9635F" w:rsidRPr="00A9635F">
          <w:rPr>
            <w:rFonts w:eastAsia="Times New Roman" w:cs="Times New Roman"/>
            <w:color w:val="0000FF" w:themeColor="hyperlink"/>
            <w:szCs w:val="20"/>
            <w:u w:val="single"/>
          </w:rPr>
          <w:t>2/16/2010-A</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A9635F" w:rsidRPr="00A9635F">
          <w:rPr>
            <w:rFonts w:eastAsia="Times New Roman" w:cs="Times New Roman"/>
            <w:color w:val="0000FF" w:themeColor="hyperlink"/>
            <w:szCs w:val="20"/>
            <w:u w:val="single"/>
          </w:rPr>
          <w:t>2/17/2010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2" w:history="1">
        <w:r w:rsidR="00A9635F" w:rsidRPr="00A9635F">
          <w:rPr>
            <w:rFonts w:eastAsia="Times New Roman" w:cs="Times New Roman"/>
            <w:color w:val="0000FF" w:themeColor="hyperlink"/>
            <w:szCs w:val="20"/>
            <w:u w:val="single"/>
          </w:rPr>
          <w:t>2/17/2010-A</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3" w:history="1">
        <w:r w:rsidR="00A9635F" w:rsidRPr="00A9635F">
          <w:rPr>
            <w:rFonts w:eastAsia="Times New Roman" w:cs="Times New Roman"/>
            <w:color w:val="0000FF" w:themeColor="hyperlink"/>
            <w:szCs w:val="20"/>
            <w:u w:val="single"/>
          </w:rPr>
          <w:t>2/18/2010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4" w:history="1">
        <w:r w:rsidR="00A9635F" w:rsidRPr="00A9635F">
          <w:rPr>
            <w:rFonts w:eastAsia="Times New Roman" w:cs="Times New Roman"/>
            <w:color w:val="0000FF" w:themeColor="hyperlink"/>
            <w:szCs w:val="20"/>
            <w:u w:val="single"/>
          </w:rPr>
          <w:t>2/19/2010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5" w:history="1">
        <w:r w:rsidR="00A9635F" w:rsidRPr="00A9635F">
          <w:rPr>
            <w:rFonts w:eastAsia="Times New Roman" w:cs="Times New Roman"/>
            <w:color w:val="0000FF" w:themeColor="hyperlink"/>
            <w:szCs w:val="20"/>
            <w:u w:val="single"/>
          </w:rPr>
          <w:t>2/23/2010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6" w:history="1">
        <w:r w:rsidR="00A9635F" w:rsidRPr="00A9635F">
          <w:rPr>
            <w:rFonts w:eastAsia="Times New Roman" w:cs="Times New Roman"/>
            <w:color w:val="0000FF" w:themeColor="hyperlink"/>
            <w:szCs w:val="20"/>
            <w:u w:val="single"/>
          </w:rPr>
          <w:t>2/24/2010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7" w:history="1">
        <w:r w:rsidR="00A9635F" w:rsidRPr="00A9635F">
          <w:rPr>
            <w:rFonts w:eastAsia="Times New Roman" w:cs="Times New Roman"/>
            <w:color w:val="0000FF" w:themeColor="hyperlink"/>
            <w:szCs w:val="20"/>
            <w:u w:val="single"/>
          </w:rPr>
          <w:t>2/25/2010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8" w:history="1">
        <w:r w:rsidR="00A9635F" w:rsidRPr="00A9635F">
          <w:rPr>
            <w:rFonts w:eastAsia="Times New Roman" w:cs="Times New Roman"/>
            <w:color w:val="0000FF" w:themeColor="hyperlink"/>
            <w:szCs w:val="20"/>
            <w:u w:val="single"/>
          </w:rPr>
          <w:t>3/10/2010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9" w:history="1">
        <w:r w:rsidR="00A9635F" w:rsidRPr="00A9635F">
          <w:rPr>
            <w:rFonts w:eastAsia="Times New Roman" w:cs="Times New Roman"/>
            <w:color w:val="0000FF" w:themeColor="hyperlink"/>
            <w:szCs w:val="20"/>
            <w:u w:val="single"/>
          </w:rPr>
          <w:t>4/20/2010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60" w:history="1">
        <w:r w:rsidR="00A9635F" w:rsidRPr="00A9635F">
          <w:rPr>
            <w:rFonts w:eastAsia="Times New Roman" w:cs="Times New Roman"/>
            <w:color w:val="0000FF" w:themeColor="hyperlink"/>
            <w:szCs w:val="20"/>
            <w:u w:val="single"/>
          </w:rPr>
          <w:t>4/22/2010</w:t>
        </w:r>
      </w:hyperlink>
    </w:p>
    <w:p w:rsidR="00A9635F" w:rsidRPr="00A9635F" w:rsidRDefault="005B6385"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61" w:history="1">
        <w:r w:rsidR="00A9635F" w:rsidRPr="00A9635F">
          <w:rPr>
            <w:rFonts w:eastAsia="Times New Roman" w:cs="Times New Roman"/>
            <w:color w:val="0000FF" w:themeColor="hyperlink"/>
            <w:szCs w:val="20"/>
            <w:u w:val="single"/>
          </w:rPr>
          <w:t>5/12/2010</w:t>
        </w:r>
      </w:hyperlink>
    </w:p>
    <w:p w:rsidR="00A9635F" w:rsidRPr="00A9635F" w:rsidRDefault="00A9635F"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9635F" w:rsidRDefault="00A9635F" w:rsidP="00A9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9635F" w:rsidSect="00A9635F">
          <w:pgSz w:w="12240" w:h="15840" w:code="1"/>
          <w:pgMar w:top="1080" w:right="1440" w:bottom="1080" w:left="1440" w:header="720" w:footer="720" w:gutter="0"/>
          <w:pgNumType w:start="1"/>
          <w:cols w:space="720"/>
          <w:noEndnote/>
          <w:docGrid w:linePitch="360"/>
        </w:sect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(A234, R250, S391)</w:t>
      </w:r>
    </w:p>
    <w:p w:rsidR="00220F54" w:rsidRPr="008836A5"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0F54" w:rsidRPr="00A9635F"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9635F">
        <w:rPr>
          <w:rFonts w:cs="Times New Roman"/>
          <w:b/>
          <w:color w:val="000000" w:themeColor="text1"/>
          <w:szCs w:val="36"/>
        </w:rPr>
        <w:t xml:space="preserve">AN ACT </w:t>
      </w:r>
      <w:r w:rsidRPr="00A9635F">
        <w:rPr>
          <w:rFonts w:cs="Times New Roman"/>
          <w:b/>
        </w:rPr>
        <w:t>TO AMEND CHAPTER 31, TITLE 41, CODE OF LAWS OF SOUTH CAROLINA, 1976, RELATING TO CONTRIBUTIONS AND PAYMENTS TO THE UNEMPLOYMENT TRUST FUND, SO AS TO PROVIDE CERTAIN DEFINITIONS, TO CHANGE THE EMPLOYER’S MINIMUM BASE RATE, TO REVISE THE METHOD OF DETERMINING THE BASE RATE OF AN EMPLOYER ELIGIBLE FOR A RATE COMPUTATION, TO IMPOSE CERTAIN SURCHARGES ON EMPLOYERS TO PAY OUTSTANDING DEBT OF UNEMPLOYMENT INSURANCE TRUST FUND IN YEARS WHEN THE FUND IS INSOLVENT, TO DELETE LANGUAGE PROVIDING A STATEWIDE RESERVE RATIO, TO DELETE THE DEFINITION OF A NONPROFIT ORGANIZATION, TO MAKE CONFORMING CHANGES REFLECTING THE CREATION OF THE DEPARTMENT OF EMPLOYMENT AND WORKFORCE, AND TO CORRECT ARCANE LANGUAGE, AMONG OTHER THINGS; TO AMEND SECTION 41</w:t>
      </w:r>
      <w:r w:rsidRPr="00A9635F">
        <w:rPr>
          <w:rFonts w:cs="Times New Roman"/>
          <w:b/>
        </w:rPr>
        <w:noBreakHyphen/>
        <w:t>27</w:t>
      </w:r>
      <w:r w:rsidRPr="00A9635F">
        <w:rPr>
          <w:rFonts w:cs="Times New Roman"/>
          <w:b/>
        </w:rPr>
        <w:noBreakHyphen/>
        <w:t>310, RELATING TO THE DEFINITION OF THE TERM “INSURED WORKER”, SO AS TO INCREASE THE THRESHOLD AMOUNT OF EARNINGS A PERSON MUST HAVE TO QUALIFY AS AN INSURED WORKER, AND TO PROVIDE THAT THIS SECTION DOES NOT APPLY TO AN INDIVIDUAL FOUND QUALIFIED TO RECEIVE UNEMPLOYMENT BENEFITS PRIOR TO THE SECTION’S ENACTMENT; TO AMEND SECTION 41</w:t>
      </w:r>
      <w:r w:rsidRPr="00A9635F">
        <w:rPr>
          <w:rFonts w:cs="Times New Roman"/>
          <w:b/>
        </w:rPr>
        <w:noBreakHyphen/>
        <w:t>27</w:t>
      </w:r>
      <w:r w:rsidRPr="00A9635F">
        <w:rPr>
          <w:rFonts w:cs="Times New Roman"/>
          <w:b/>
        </w:rPr>
        <w:noBreakHyphen/>
        <w:t>380, AS AMENDED, RELATING TO THE DEFINITION OF THE TERM “WAGES”, SO AS TO PROVIDE AN EXCEPTION TO THE TERM; TO AMEND SECTION 41</w:t>
      </w:r>
      <w:r w:rsidRPr="00A9635F">
        <w:rPr>
          <w:rFonts w:cs="Times New Roman"/>
          <w:b/>
        </w:rPr>
        <w:noBreakHyphen/>
        <w:t>35</w:t>
      </w:r>
      <w:r w:rsidRPr="00A9635F">
        <w:rPr>
          <w:rFonts w:cs="Times New Roman"/>
          <w:b/>
        </w:rPr>
        <w:noBreakHyphen/>
        <w:t>40, RELATING TO WEEKLY BENEFITS, SO AS TO INCREASE THE MINIMUM WEEKLY BENEFIT AMOUNT; BY ADDING SECTION 41</w:t>
      </w:r>
      <w:r w:rsidRPr="00A9635F">
        <w:rPr>
          <w:rFonts w:cs="Times New Roman"/>
          <w:b/>
        </w:rPr>
        <w:noBreakHyphen/>
        <w:t>27</w:t>
      </w:r>
      <w:r w:rsidRPr="00A9635F">
        <w:rPr>
          <w:rFonts w:cs="Times New Roman"/>
          <w:b/>
        </w:rPr>
        <w:noBreakHyphen/>
        <w:t>760 SO AS TO PROVIDE THESE CANDIDATES MAY NOT DIRECTLY OR INDIRECTLY SEEK THE PLEDGE OF A MEMBER OF THE GENERAL ASSEMBLY FOR THEIR ELECTION TO THE PANEL, AND TO PROVIDE PENALTIES FOR A VIOLATION, AMONG OTHER THINGS; TO AMEND SECTION 41</w:t>
      </w:r>
      <w:r w:rsidRPr="00A9635F">
        <w:rPr>
          <w:rFonts w:cs="Times New Roman"/>
          <w:b/>
        </w:rPr>
        <w:noBreakHyphen/>
        <w:t>29</w:t>
      </w:r>
      <w:r w:rsidRPr="00A9635F">
        <w:rPr>
          <w:rFonts w:cs="Times New Roman"/>
          <w:b/>
        </w:rPr>
        <w:noBreakHyphen/>
        <w:t>40, AS AMENDED, RELATING TO UNEMPLOYMENT COMPENSATION AND EMPLOYMENT SERVICE DIVISIONS OF THE DEPARTMENT OF EMPLOYMENT AND WORKFORCE, SO AS TO DELETE LANGUAGE REQUIRING DIRECTORS APPOINTED TO THESE DIVISIONS MUST BE MADE ON A NONPARTISAN MERIT BASIS IN ACCORDANCE WITH CERTAIN STATUTORY PROVISIONS; BY ADDING SECTION 41</w:t>
      </w:r>
      <w:r w:rsidRPr="00A9635F">
        <w:rPr>
          <w:rFonts w:cs="Times New Roman"/>
          <w:b/>
        </w:rPr>
        <w:noBreakHyphen/>
        <w:t>27</w:t>
      </w:r>
      <w:r w:rsidRPr="00A9635F">
        <w:rPr>
          <w:rFonts w:cs="Times New Roman"/>
          <w:b/>
        </w:rPr>
        <w:noBreakHyphen/>
        <w:t>525 SO AS TO PROVIDE IF THE MAJORITY OF WEEKS IN A PERSON’S BASE PERIOD INCLUDES PART</w:t>
      </w:r>
      <w:r w:rsidRPr="00A9635F">
        <w:rPr>
          <w:rFonts w:cs="Times New Roman"/>
          <w:b/>
        </w:rPr>
        <w:noBreakHyphen/>
        <w:t>TIME WORK, HE MAY NOT BE DENIED UNEMPLOYMENT BENEFITS UNDER A PROVISION RELATED TO AVAILABILITY OF WORK, ACTIVE SEARCH FOR WORK, OR FAILURE TO ACCEPT WORK SOLELY BECAUSE HE ONLY SEEKS PART</w:t>
      </w:r>
      <w:r w:rsidRPr="00A9635F">
        <w:rPr>
          <w:rFonts w:cs="Times New Roman"/>
          <w:b/>
        </w:rPr>
        <w:noBreakHyphen/>
        <w:t xml:space="preserve">TIME WORK, AND TO DEFINE THE </w:t>
      </w:r>
      <w:r>
        <w:rPr>
          <w:rFonts w:cs="Times New Roman"/>
          <w:b/>
        </w:rPr>
        <w:t>PHRASE</w:t>
      </w:r>
      <w:r w:rsidRPr="00A9635F">
        <w:rPr>
          <w:rFonts w:cs="Times New Roman"/>
          <w:b/>
        </w:rPr>
        <w:t xml:space="preserve"> “SEEKING ONLY PART</w:t>
      </w:r>
      <w:r w:rsidRPr="00A9635F">
        <w:rPr>
          <w:rFonts w:cs="Times New Roman"/>
          <w:b/>
        </w:rPr>
        <w:noBreakHyphen/>
        <w:t>TIME WORK”; TO AMEND SECTION 41</w:t>
      </w:r>
      <w:r w:rsidRPr="00A9635F">
        <w:rPr>
          <w:rFonts w:cs="Times New Roman"/>
          <w:b/>
        </w:rPr>
        <w:noBreakHyphen/>
        <w:t>27</w:t>
      </w:r>
      <w:r w:rsidRPr="00A9635F">
        <w:rPr>
          <w:rFonts w:cs="Times New Roman"/>
          <w:b/>
        </w:rPr>
        <w:noBreakHyphen/>
        <w:t>150, AS AMENDED, RELATING TO THE DEFINITION OF THE TERM “BASE PERIOD”, SO AS TO DEFINE THE TERM “ALTERNATE BASE PERIOD”, AND TO PROVIDE WAGES THAT FALL WITHIN THE BASE PERIOD FOR A CLAIM ESTABLISHED UNDER THIS SECTION MUST NOT BE AVAILABLE FOR USE IN QUALIFYING FOR A SUBSEQUENT BENEFIT YEAR; TO AMEND SECTION 41</w:t>
      </w:r>
      <w:r w:rsidRPr="00A9635F">
        <w:rPr>
          <w:rFonts w:cs="Times New Roman"/>
          <w:b/>
        </w:rPr>
        <w:noBreakHyphen/>
        <w:t>29</w:t>
      </w:r>
      <w:r w:rsidRPr="00A9635F">
        <w:rPr>
          <w:rFonts w:cs="Times New Roman"/>
          <w:b/>
        </w:rPr>
        <w:noBreakHyphen/>
        <w:t>300, RELATING TO THE CREATION AND COMPOSITION OF THE DEPARTMENT OF EMPLOYMENT AND WORKFORCE, SO AS TO IMPOSE A MANDATORY RETIREMENT AGE ON MEMBERS OF THE APPELLATE PANEL; AND TO AMEND SECTION 41</w:t>
      </w:r>
      <w:r w:rsidRPr="00A9635F">
        <w:rPr>
          <w:rFonts w:cs="Times New Roman"/>
          <w:b/>
        </w:rPr>
        <w:noBreakHyphen/>
        <w:t>35</w:t>
      </w:r>
      <w:r w:rsidRPr="00A9635F">
        <w:rPr>
          <w:rFonts w:cs="Times New Roman"/>
          <w:b/>
        </w:rPr>
        <w:noBreakHyphen/>
        <w:t>125, AS AMENDED, SO AS TO PROVIDE CERTAIN DEFINITIONS, AND TO PROVIDE AN INDIVIDUAL IS ELIGIBLE FOR WAITING WEEK CREDIT AND UNEMPLOYMENT COMPENSATION IF THE DEPARTMENT FINDS HE WAS SEPARATED FROM EMPLOYMENT DUE TO COMPELLING FAMILY CIRCUMSTANCES.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5E5B">
        <w:rPr>
          <w:rFonts w:cs="Times New Roman"/>
        </w:rPr>
        <w:t>Be it enacted by the General Assembly of the State of South Carolina:</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0F54" w:rsidRPr="00295E5C"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Contributions and payments to the Unemployment Trust Fund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1.</w:t>
      </w:r>
      <w:r w:rsidRPr="007B5E5B">
        <w:rPr>
          <w:rFonts w:cs="Times New Roman"/>
          <w:color w:val="000000" w:themeColor="text1"/>
          <w:u w:color="000000" w:themeColor="text1"/>
        </w:rPr>
        <w:tab/>
        <w:t>Chapter 31, Title 41 of the 1976 Code is amended to read: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“C</w:t>
      </w:r>
      <w:r>
        <w:rPr>
          <w:rFonts w:cs="Times New Roman"/>
          <w:color w:val="000000" w:themeColor="text1"/>
          <w:u w:color="000000" w:themeColor="text1"/>
        </w:rPr>
        <w:t>HAPTER</w:t>
      </w:r>
      <w:r w:rsidRPr="007B5E5B">
        <w:rPr>
          <w:rFonts w:cs="Times New Roman"/>
          <w:color w:val="000000" w:themeColor="text1"/>
          <w:u w:color="000000" w:themeColor="text1"/>
        </w:rPr>
        <w:t xml:space="preserve"> 31</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C</w:t>
      </w:r>
      <w:r>
        <w:rPr>
          <w:rFonts w:cs="Times New Roman"/>
          <w:color w:val="000000" w:themeColor="text1"/>
          <w:u w:color="000000" w:themeColor="text1"/>
        </w:rPr>
        <w:t>ontributions and Payments to the Unemployment Trust Fund</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Article 1</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Rates of Contributions</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5.</w:t>
      </w:r>
      <w:r w:rsidRPr="007B5E5B">
        <w:rPr>
          <w:rFonts w:cs="Times New Roman"/>
          <w:color w:val="000000" w:themeColor="text1"/>
          <w:u w:color="000000" w:themeColor="text1"/>
        </w:rPr>
        <w:tab/>
      </w:r>
      <w:r w:rsidRPr="007B5E5B">
        <w:rPr>
          <w:rFonts w:cs="Times New Roman"/>
          <w:color w:val="000000" w:themeColor="text1"/>
          <w:u w:color="000000" w:themeColor="text1"/>
        </w:rPr>
        <w:tab/>
        <w:t>As used in this chapter:</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(1)</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Benefit ratio</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Pr>
          <w:rFonts w:cs="Times New Roman"/>
          <w:color w:val="000000" w:themeColor="text1"/>
          <w:u w:color="000000" w:themeColor="text1"/>
        </w:rPr>
        <w:t>(</w:t>
      </w:r>
      <w:r w:rsidRPr="007B5E5B">
        <w:rPr>
          <w:rFonts w:cs="Times New Roman"/>
          <w:color w:val="000000" w:themeColor="text1"/>
          <w:u w:color="000000" w:themeColor="text1"/>
        </w:rPr>
        <w:t>a)</w:t>
      </w:r>
      <w:r w:rsidRPr="007B5E5B">
        <w:rPr>
          <w:rFonts w:cs="Times New Roman"/>
          <w:color w:val="000000" w:themeColor="text1"/>
          <w:u w:color="000000" w:themeColor="text1"/>
        </w:rPr>
        <w:tab/>
      </w:r>
      <w:r>
        <w:rPr>
          <w:rFonts w:cs="Times New Roman"/>
          <w:color w:val="000000" w:themeColor="text1"/>
          <w:u w:color="000000" w:themeColor="text1"/>
        </w:rPr>
        <w:t>f</w:t>
      </w:r>
      <w:r w:rsidRPr="007B5E5B">
        <w:rPr>
          <w:rFonts w:cs="Times New Roman"/>
          <w:color w:val="000000" w:themeColor="text1"/>
          <w:u w:color="000000" w:themeColor="text1"/>
        </w:rPr>
        <w:t>or the period of January 1, 2011, through December 31, 2013, the number calculated by dividing the average of all benefits charged to an employer during the forty calendar quarters immediately preceding the calculation date by the employer</w:t>
      </w:r>
      <w:r w:rsidRPr="00395D87">
        <w:rPr>
          <w:rFonts w:cs="Times New Roman"/>
          <w:color w:val="000000" w:themeColor="text1"/>
          <w:u w:color="000000" w:themeColor="text1"/>
        </w:rPr>
        <w:t>’</w:t>
      </w:r>
      <w:r w:rsidRPr="007B5E5B">
        <w:rPr>
          <w:rFonts w:cs="Times New Roman"/>
          <w:color w:val="000000" w:themeColor="text1"/>
          <w:u w:color="000000" w:themeColor="text1"/>
        </w:rPr>
        <w:t>s average taxable payroll during the same period.  If fewer than forty but more than four calendar quarters of data are available, the data from those available calendar quarters shall be used in the calculation.  The benefit ratio must be calculated annually on July first to the sixth decimal place;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(b)</w:t>
      </w:r>
      <w:r w:rsidRPr="007B5E5B">
        <w:rPr>
          <w:rFonts w:cs="Times New Roman"/>
          <w:color w:val="000000" w:themeColor="text1"/>
          <w:u w:color="000000" w:themeColor="text1"/>
        </w:rPr>
        <w:tab/>
      </w:r>
      <w:r>
        <w:rPr>
          <w:rFonts w:cs="Times New Roman"/>
          <w:color w:val="000000" w:themeColor="text1"/>
          <w:u w:color="000000" w:themeColor="text1"/>
        </w:rPr>
        <w:t>f</w:t>
      </w:r>
      <w:r w:rsidRPr="007B5E5B">
        <w:rPr>
          <w:rFonts w:cs="Times New Roman"/>
          <w:color w:val="000000" w:themeColor="text1"/>
          <w:u w:color="000000" w:themeColor="text1"/>
        </w:rPr>
        <w:t>rom January 1, 2014, the number calculated by dividing the average of all benefits charged to an employer during the twelve calendar quarters immediately preceding the calculation date by the employer</w:t>
      </w:r>
      <w:r w:rsidRPr="00395D87">
        <w:rPr>
          <w:rFonts w:cs="Times New Roman"/>
          <w:color w:val="000000" w:themeColor="text1"/>
          <w:u w:color="000000" w:themeColor="text1"/>
        </w:rPr>
        <w:t>’</w:t>
      </w:r>
      <w:r w:rsidRPr="007B5E5B">
        <w:rPr>
          <w:rFonts w:cs="Times New Roman"/>
          <w:color w:val="000000" w:themeColor="text1"/>
          <w:u w:color="000000" w:themeColor="text1"/>
        </w:rPr>
        <w:t>s average taxable payroll during the same period.  If fewer than twelve but more than four calendar quarters of data are available, the data from those available calendar quarters shall be used in the calculation.  The benefit ratio must be calculated annually on July first to the sixth decimal place.</w:t>
      </w:r>
      <w:r w:rsidRPr="007B5E5B">
        <w:rPr>
          <w:rFonts w:cs="Times New Roman"/>
          <w:color w:val="000000" w:themeColor="text1"/>
          <w:u w:color="000000" w:themeColor="text1"/>
        </w:rPr>
        <w:tab/>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Department</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Department of Employment and Workforce.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(3)</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Statewide average required rate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amount of income projected to be needed by the unemployment insurance trust fund for the upcoming calendar year divided by the estimated taxable wages over the same period rounded to the sixth decimal place.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(4)</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Statewide average interest surcharge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amount of income projected to be needed to pay interest on outstanding federal advances during the upcoming calendar year divided by the estimated taxable wages for the upcoming calendar year.</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41</w:t>
      </w:r>
      <w:r>
        <w:rPr>
          <w:rFonts w:cs="Times New Roman"/>
          <w:color w:val="000000" w:themeColor="text1"/>
          <w:u w:color="000000" w:themeColor="text1"/>
        </w:rPr>
        <w:noBreakHyphen/>
        <w:t>31</w:t>
      </w:r>
      <w:r>
        <w:rPr>
          <w:rFonts w:cs="Times New Roman"/>
          <w:color w:val="000000" w:themeColor="text1"/>
          <w:u w:color="000000" w:themeColor="text1"/>
        </w:rPr>
        <w:noBreakHyphen/>
        <w:t>10.</w:t>
      </w:r>
      <w:r>
        <w:rPr>
          <w:rFonts w:cs="Times New Roman"/>
          <w:color w:val="000000" w:themeColor="text1"/>
          <w:u w:color="000000" w:themeColor="text1"/>
        </w:rPr>
        <w:tab/>
      </w:r>
      <w:r>
        <w:rPr>
          <w:rFonts w:cs="Times New Roman"/>
          <w:color w:val="000000" w:themeColor="text1"/>
          <w:u w:color="000000" w:themeColor="text1"/>
        </w:rPr>
        <w:tab/>
      </w:r>
      <w:r w:rsidRPr="007B5E5B">
        <w:rPr>
          <w:rFonts w:cs="Times New Roman"/>
          <w:color w:val="000000" w:themeColor="text1"/>
          <w:u w:color="000000" w:themeColor="text1"/>
        </w:rPr>
        <w:t>Each employer shall pay contributions equal to five and four</w:t>
      </w:r>
      <w:r>
        <w:rPr>
          <w:rFonts w:cs="Times New Roman"/>
          <w:color w:val="000000" w:themeColor="text1"/>
          <w:u w:color="000000" w:themeColor="text1"/>
        </w:rPr>
        <w:noBreakHyphen/>
      </w:r>
      <w:r w:rsidRPr="007B5E5B">
        <w:rPr>
          <w:rFonts w:cs="Times New Roman"/>
          <w:color w:val="000000" w:themeColor="text1"/>
          <w:u w:color="000000" w:themeColor="text1"/>
        </w:rPr>
        <w:t xml:space="preserve">tenths percent of wages paid by him during each year except as may be otherwise provided in Chapters 27 through 41 of this title.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20.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The department shall maintain a separate account for each employer and shall credit the account of each with all the contributions paid on his behalf, but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account.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 xml:space="preserve">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(D)</w:t>
      </w:r>
      <w:r w:rsidRPr="007B5E5B">
        <w:rPr>
          <w:rFonts w:cs="Times New Roman"/>
          <w:color w:val="000000" w:themeColor="text1"/>
          <w:u w:color="000000" w:themeColor="text1"/>
        </w:rPr>
        <w:tab/>
        <w:t xml:space="preserve">Nothing in this article shall be construed to limit benefits payable pursuant to Chapter 35 of this title.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30.</w:t>
      </w:r>
      <w:r w:rsidRPr="007B5E5B">
        <w:rPr>
          <w:rFonts w:cs="Times New Roman"/>
          <w:color w:val="000000" w:themeColor="text1"/>
          <w:u w:color="000000" w:themeColor="text1"/>
        </w:rPr>
        <w:tab/>
      </w:r>
      <w:r w:rsidRPr="007B5E5B">
        <w:rPr>
          <w:rFonts w:cs="Times New Roman"/>
          <w:color w:val="000000" w:themeColor="text1"/>
          <w:u w:color="000000" w:themeColor="text1"/>
        </w:rPr>
        <w:tab/>
        <w:t>The department shall annually classify employers in accordance with their actual experience in the payment of contributions on their own behalf and with respect to benefits charged against their accounts to set contribution rates that reflect the employer</w:t>
      </w:r>
      <w:r w:rsidRPr="00395D87">
        <w:rPr>
          <w:rFonts w:cs="Times New Roman"/>
          <w:color w:val="000000" w:themeColor="text1"/>
          <w:u w:color="000000" w:themeColor="text1"/>
        </w:rPr>
        <w:t>’</w:t>
      </w:r>
      <w:r w:rsidRPr="007B5E5B">
        <w:rPr>
          <w:rFonts w:cs="Times New Roman"/>
          <w:color w:val="000000" w:themeColor="text1"/>
          <w:u w:color="000000" w:themeColor="text1"/>
        </w:rPr>
        <w:t>s experience.  The department shall determine the contribution rate of each employer in accordance with the requirements of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20 to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t>7</w:t>
      </w:r>
      <w:r w:rsidRPr="007B5E5B">
        <w:rPr>
          <w:rFonts w:cs="Times New Roman"/>
          <w:color w:val="000000" w:themeColor="text1"/>
          <w:u w:color="000000" w:themeColor="text1"/>
        </w:rPr>
        <w:t xml:space="preserve">0.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40.</w:t>
      </w:r>
      <w:r w:rsidRPr="007B5E5B">
        <w:rPr>
          <w:rFonts w:cs="Times New Roman"/>
          <w:color w:val="000000" w:themeColor="text1"/>
          <w:u w:color="000000" w:themeColor="text1"/>
        </w:rPr>
        <w:tab/>
      </w:r>
      <w:r w:rsidRPr="007B5E5B">
        <w:rPr>
          <w:rFonts w:cs="Times New Roman"/>
          <w:color w:val="000000" w:themeColor="text1"/>
          <w:u w:color="000000" w:themeColor="text1"/>
        </w:rPr>
        <w:tab/>
        <w:t>Each employer</w:t>
      </w:r>
      <w:r w:rsidRPr="00395D87">
        <w:rPr>
          <w:rFonts w:cs="Times New Roman"/>
          <w:color w:val="000000" w:themeColor="text1"/>
          <w:u w:color="000000" w:themeColor="text1"/>
        </w:rPr>
        <w:t>’</w:t>
      </w:r>
      <w:r w:rsidRPr="007B5E5B">
        <w:rPr>
          <w:rFonts w:cs="Times New Roman"/>
          <w:color w:val="000000" w:themeColor="text1"/>
          <w:u w:color="000000" w:themeColor="text1"/>
        </w:rPr>
        <w:t>s base rate for the twelve months commencing January first of any calendar year is determined in accordance with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50 on the basis of his record up to July first of the preceding calendar year, but no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base rate is less than the rate applicable for rate class thirteen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45.</w:t>
      </w:r>
      <w:r w:rsidRPr="007B5E5B">
        <w:rPr>
          <w:rFonts w:cs="Times New Roman"/>
          <w:color w:val="000000" w:themeColor="text1"/>
          <w:u w:color="000000" w:themeColor="text1"/>
        </w:rPr>
        <w:tab/>
        <w:t>(A)</w:t>
      </w:r>
      <w:r w:rsidRPr="007B5E5B">
        <w:rPr>
          <w:rFonts w:cs="Times New Roman"/>
          <w:color w:val="000000" w:themeColor="text1"/>
          <w:u w:color="000000" w:themeColor="text1"/>
        </w:rPr>
        <w:tab/>
        <w:t>For the purposes of this section:</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(1)</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Average high cost multiple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Benefit cost rate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rate determined by dividing the unemployment compensation benefits paid during a calendar year by the total covered wages in the </w:t>
      </w:r>
      <w:r>
        <w:rPr>
          <w:rFonts w:cs="Times New Roman"/>
          <w:color w:val="000000" w:themeColor="text1"/>
          <w:u w:color="000000" w:themeColor="text1"/>
        </w:rPr>
        <w:t>S</w:t>
      </w:r>
      <w:r w:rsidRPr="007B5E5B">
        <w:rPr>
          <w:rFonts w:cs="Times New Roman"/>
          <w:color w:val="000000" w:themeColor="text1"/>
          <w:u w:color="000000" w:themeColor="text1"/>
        </w:rPr>
        <w:t>tate during that year.  The calculation of the benefit cost rate may not include the wages and unemployment compensation paid by employers covered under Section 3309 of the Internal Revenue Code of 1986.</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(3)</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Income needed to pay benefits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estimate of benefit</w:t>
      </w:r>
      <w:r>
        <w:rPr>
          <w:rFonts w:cs="Times New Roman"/>
          <w:color w:val="000000" w:themeColor="text1"/>
          <w:u w:color="000000" w:themeColor="text1"/>
        </w:rPr>
        <w:t>s</w:t>
      </w:r>
      <w:r w:rsidRPr="007B5E5B">
        <w:rPr>
          <w:rFonts w:cs="Times New Roman"/>
          <w:color w:val="000000" w:themeColor="text1"/>
          <w:u w:color="000000" w:themeColor="text1"/>
        </w:rPr>
        <w:t xml:space="preserve"> payable in a given calendar year less the estimate of interest to be earned by the unemployment insurance trust fund for that calendar year.</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(4)</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Statewide reserve ratio</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(5)</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Fund adequacy target</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an average high</w:t>
      </w:r>
      <w:r>
        <w:rPr>
          <w:rFonts w:cs="Times New Roman"/>
          <w:color w:val="000000" w:themeColor="text1"/>
          <w:u w:color="000000" w:themeColor="text1"/>
        </w:rPr>
        <w:noBreakHyphen/>
      </w:r>
      <w:r w:rsidRPr="007B5E5B">
        <w:rPr>
          <w:rFonts w:cs="Times New Roman"/>
          <w:color w:val="000000" w:themeColor="text1"/>
          <w:u w:color="000000" w:themeColor="text1"/>
        </w:rPr>
        <w:t>cost multiple of one.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(6)</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Trust fund reserve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excludes distributions from the federal government pursuant to 42 U.S.C. 1103, commonly referred to as the Reed Act.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 xml:space="preserve">For each calendar year during </w:t>
      </w:r>
      <w:r>
        <w:rPr>
          <w:rFonts w:cs="Times New Roman"/>
          <w:color w:val="000000" w:themeColor="text1"/>
          <w:u w:color="000000" w:themeColor="text1"/>
        </w:rPr>
        <w:t xml:space="preserve">which </w:t>
      </w:r>
      <w:r w:rsidRPr="007B5E5B">
        <w:rPr>
          <w:rFonts w:cs="Times New Roman"/>
          <w:color w:val="000000" w:themeColor="text1"/>
          <w:u w:color="000000" w:themeColor="text1"/>
        </w:rPr>
        <w:t>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(1)</w:t>
      </w:r>
      <w:r w:rsidRPr="007B5E5B">
        <w:rPr>
          <w:rFonts w:cs="Times New Roman"/>
          <w:color w:val="000000" w:themeColor="text1"/>
          <w:u w:color="000000" w:themeColor="text1"/>
        </w:rPr>
        <w:tab/>
        <w:t>Estimates of the revenue needed to pay benefits will be based on Congressional Budget Office projections for the subsequent calendar year</w:t>
      </w:r>
      <w:r w:rsidRPr="00395D87">
        <w:rPr>
          <w:rFonts w:cs="Times New Roman"/>
          <w:color w:val="000000" w:themeColor="text1"/>
          <w:u w:color="000000" w:themeColor="text1"/>
        </w:rPr>
        <w:t>’</w:t>
      </w:r>
      <w:r w:rsidRPr="007B5E5B">
        <w:rPr>
          <w:rFonts w:cs="Times New Roman"/>
          <w:color w:val="000000" w:themeColor="text1"/>
          <w:u w:color="000000" w:themeColor="text1"/>
        </w:rPr>
        <w:t>s total unemployment rate. This total unemployment rate will be adjusted for South Carolina based on the historic relationship between the unemployment rate in South Carolina and the national unemployment rate calculated from 1980 to present.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The historic relationship, calculated from 1980 to present, between the total unemployment rate and the insured unemployment rate in South Carolina will be used to adjust the projected total unemployment rate to the rate of insured unemployment.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(3)</w:t>
      </w:r>
      <w:r w:rsidRPr="007B5E5B">
        <w:rPr>
          <w:rFonts w:cs="Times New Roman"/>
          <w:color w:val="000000" w:themeColor="text1"/>
          <w:u w:color="000000" w:themeColor="text1"/>
        </w:rPr>
        <w:tab/>
        <w:t xml:space="preserve">Estimates of forecasted benefits </w:t>
      </w:r>
      <w:r>
        <w:rPr>
          <w:rFonts w:cs="Times New Roman"/>
          <w:color w:val="000000" w:themeColor="text1"/>
          <w:u w:color="000000" w:themeColor="text1"/>
        </w:rPr>
        <w:t xml:space="preserve">will </w:t>
      </w:r>
      <w:r w:rsidRPr="007B5E5B">
        <w:rPr>
          <w:rFonts w:cs="Times New Roman"/>
          <w:color w:val="000000" w:themeColor="text1"/>
          <w:u w:color="000000" w:themeColor="text1"/>
        </w:rPr>
        <w:t>be based upon the prior three year average of the annual number of weeks compensated multiplied by an estimate of the average weekly benefit for the next year.</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(4)</w:t>
      </w:r>
      <w:r w:rsidRPr="007B5E5B">
        <w:rPr>
          <w:rFonts w:cs="Times New Roman"/>
          <w:color w:val="000000" w:themeColor="text1"/>
          <w:u w:color="000000" w:themeColor="text1"/>
        </w:rPr>
        <w:tab/>
        <w:t>Estimates of amounts to pay to avoid FUTA credit reductions and amount of repayments on the loan will be projected through consultation with officials at the US Department of Labor.</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 xml:space="preserve">After the fund returns to solvency, the department must promulgate regulations concerning the income needed to pay benefits in each year and return the trust fund to an adequate level as defined in </w:t>
      </w:r>
      <w:r>
        <w:rPr>
          <w:rFonts w:cs="Times New Roman"/>
          <w:color w:val="000000" w:themeColor="text1"/>
          <w:u w:color="000000" w:themeColor="text1"/>
        </w:rPr>
        <w:t>subsection (A)(5)</w:t>
      </w:r>
      <w:r w:rsidRPr="007B5E5B">
        <w:rPr>
          <w:rFonts w:cs="Times New Roman"/>
          <w:color w:val="000000" w:themeColor="text1"/>
          <w:u w:color="000000" w:themeColor="text1"/>
        </w:rPr>
        <w: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50.</w:t>
      </w:r>
      <w:r w:rsidRPr="007B5E5B">
        <w:rPr>
          <w:rFonts w:cs="Times New Roman"/>
          <w:color w:val="000000" w:themeColor="text1"/>
          <w:u w:color="000000" w:themeColor="text1"/>
        </w:rPr>
        <w:tab/>
        <w:t xml:space="preserve">Each employer eligible for a rate computation shall have his base rate determined in the following manner: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(1)(a)(i)</w:t>
      </w:r>
      <w:r w:rsidRPr="007B5E5B">
        <w:rPr>
          <w:rFonts w:cs="Times New Roman"/>
          <w:color w:val="000000" w:themeColor="text1"/>
          <w:u w:color="000000" w:themeColor="text1"/>
        </w:rPr>
        <w:tab/>
        <w:t>Annually the department must calculate a contribution rate for each employer qualified for an experience rating.  The contribution rate must correspond to rate calculated for the employer</w:t>
      </w:r>
      <w:r w:rsidRPr="00395D87">
        <w:rPr>
          <w:rFonts w:cs="Times New Roman"/>
          <w:color w:val="000000" w:themeColor="text1"/>
          <w:u w:color="000000" w:themeColor="text1"/>
        </w:rPr>
        <w:t>’</w:t>
      </w:r>
      <w:r w:rsidRPr="007B5E5B">
        <w:rPr>
          <w:rFonts w:cs="Times New Roman"/>
          <w:color w:val="000000" w:themeColor="text1"/>
          <w:u w:color="000000" w:themeColor="text1"/>
        </w:rPr>
        <w:t>s benefit ratio class.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(ii)</w:t>
      </w:r>
      <w:r w:rsidRPr="007B5E5B">
        <w:rPr>
          <w:rFonts w:cs="Times New Roman"/>
          <w:color w:val="000000" w:themeColor="text1"/>
          <w:u w:color="000000" w:themeColor="text1"/>
        </w:rPr>
        <w:tab/>
        <w:t>To determine an employer</w:t>
      </w:r>
      <w:r w:rsidRPr="00395D87">
        <w:rPr>
          <w:rFonts w:cs="Times New Roman"/>
          <w:color w:val="000000" w:themeColor="text1"/>
          <w:u w:color="000000" w:themeColor="text1"/>
        </w:rPr>
        <w:t>’</w:t>
      </w:r>
      <w:r w:rsidRPr="007B5E5B">
        <w:rPr>
          <w:rFonts w:cs="Times New Roman"/>
          <w:color w:val="000000" w:themeColor="text1"/>
          <w:u w:color="000000" w:themeColor="text1"/>
        </w:rPr>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reimbursable employment wage, paid in covered employment during the four completed calendar quarters immediately preceding the computation date.  Each employer must be placed in the class that corresponds with the employer</w:t>
      </w:r>
      <w:r w:rsidRPr="00395D87">
        <w:rPr>
          <w:rFonts w:cs="Times New Roman"/>
          <w:color w:val="000000" w:themeColor="text1"/>
          <w:u w:color="000000" w:themeColor="text1"/>
        </w:rPr>
        <w:t>’</w:t>
      </w:r>
      <w:r w:rsidRPr="007B5E5B">
        <w:rPr>
          <w:rFonts w:cs="Times New Roman"/>
          <w:color w:val="000000" w:themeColor="text1"/>
          <w:u w:color="000000" w:themeColor="text1"/>
        </w:rPr>
        <w:t>s benefit ratio.</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(iii)</w:t>
      </w:r>
      <w:r w:rsidRPr="007B5E5B">
        <w:rPr>
          <w:rFonts w:cs="Times New Roman"/>
          <w:color w:val="000000" w:themeColor="text1"/>
          <w:u w:color="000000" w:themeColor="text1"/>
        </w:rPr>
        <w:tab/>
        <w:t>If an employer</w:t>
      </w:r>
      <w:r w:rsidRPr="00395D87">
        <w:rPr>
          <w:rFonts w:cs="Times New Roman"/>
          <w:color w:val="000000" w:themeColor="text1"/>
          <w:u w:color="000000" w:themeColor="text1"/>
        </w:rPr>
        <w:t>’</w:t>
      </w:r>
      <w:r w:rsidRPr="007B5E5B">
        <w:rPr>
          <w:rFonts w:cs="Times New Roman"/>
          <w:color w:val="000000" w:themeColor="text1"/>
          <w:u w:color="000000" w:themeColor="text1"/>
        </w:rPr>
        <w:t>s taxable wages qualify the employer for two separate classes, the employer shall be afforded the class assigned the lower contribution rate. Employers with identical benefit ratios shall be assigned to the same class.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(b)</w:t>
      </w:r>
      <w:r w:rsidRPr="007B5E5B">
        <w:rPr>
          <w:rFonts w:cs="Times New Roman"/>
          <w:color w:val="000000" w:themeColor="text1"/>
          <w:u w:color="000000" w:themeColor="text1"/>
        </w:rPr>
        <w:tab/>
        <w:t>The income needed to pay benefits for the calendar year plus any applicable income needed to reach the solvency target must be divided by the estimated taxable wages for the calendar year. The result rounded to the next higher one</w:t>
      </w:r>
      <w:r>
        <w:rPr>
          <w:rFonts w:cs="Times New Roman"/>
          <w:color w:val="000000" w:themeColor="text1"/>
          <w:u w:color="000000" w:themeColor="text1"/>
        </w:rPr>
        <w:noBreakHyphen/>
      </w:r>
      <w:r w:rsidRPr="007B5E5B">
        <w:rPr>
          <w:rFonts w:cs="Times New Roman"/>
          <w:color w:val="000000" w:themeColor="text1"/>
          <w:u w:color="000000" w:themeColor="text1"/>
        </w:rPr>
        <w:t>hundredth of one percent is the average required rate needed to pay benefits and achieve solvency targets.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(c)</w:t>
      </w:r>
      <w:r w:rsidRPr="007B5E5B">
        <w:rPr>
          <w:rFonts w:cs="Times New Roman"/>
          <w:color w:val="000000" w:themeColor="text1"/>
          <w:u w:color="000000" w:themeColor="text1"/>
        </w:rPr>
        <w:tab/>
        <w:t>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w:t>
      </w:r>
      <w:r>
        <w:rPr>
          <w:rFonts w:cs="Times New Roman"/>
          <w:color w:val="000000" w:themeColor="text1"/>
          <w:u w:color="000000" w:themeColor="text1"/>
        </w:rPr>
        <w:t>t</w:t>
      </w:r>
      <w:r w:rsidRPr="007B5E5B">
        <w:rPr>
          <w:rFonts w:cs="Times New Roman"/>
          <w:color w:val="000000" w:themeColor="text1"/>
          <w:u w:color="000000" w:themeColor="text1"/>
        </w:rPr>
        <w:t xml:space="preserve"> least five and four</w:t>
      </w:r>
      <w:r>
        <w:rPr>
          <w:rFonts w:cs="Times New Roman"/>
          <w:color w:val="000000" w:themeColor="text1"/>
          <w:u w:color="000000" w:themeColor="text1"/>
        </w:rPr>
        <w:noBreakHyphen/>
      </w:r>
      <w:r w:rsidRPr="007B5E5B">
        <w:rPr>
          <w:rFonts w:cs="Times New Roman"/>
          <w:color w:val="000000" w:themeColor="text1"/>
          <w:u w:color="000000" w:themeColor="text1"/>
        </w:rPr>
        <w:t>tenths percent.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(2)(a)</w:t>
      </w:r>
      <w:r w:rsidRPr="007B5E5B">
        <w:rPr>
          <w:rFonts w:cs="Times New Roman"/>
          <w:color w:val="000000" w:themeColor="text1"/>
          <w:u w:color="000000" w:themeColor="text1"/>
        </w:rPr>
        <w:tab/>
        <w:t>If the calculated rate necessary for benefit rate class twenty exceeds five and four</w:t>
      </w:r>
      <w:r>
        <w:rPr>
          <w:rFonts w:cs="Times New Roman"/>
          <w:color w:val="000000" w:themeColor="text1"/>
          <w:u w:color="000000" w:themeColor="text1"/>
        </w:rPr>
        <w:noBreakHyphen/>
      </w:r>
      <w:r w:rsidRPr="007B5E5B">
        <w:rPr>
          <w:rFonts w:cs="Times New Roman"/>
          <w:color w:val="000000" w:themeColor="text1"/>
          <w:u w:color="000000" w:themeColor="text1"/>
        </w:rPr>
        <w:t xml:space="preserve">tenths percent, then the rate for each </w:t>
      </w:r>
      <w:r>
        <w:rPr>
          <w:rFonts w:cs="Times New Roman"/>
          <w:color w:val="000000" w:themeColor="text1"/>
          <w:u w:color="000000" w:themeColor="text1"/>
        </w:rPr>
        <w:t>preceding</w:t>
      </w:r>
      <w:r w:rsidRPr="007B5E5B">
        <w:rPr>
          <w:rFonts w:cs="Times New Roman"/>
          <w:color w:val="000000" w:themeColor="text1"/>
          <w:u w:color="000000" w:themeColor="text1"/>
        </w:rPr>
        <w:t xml:space="preserve"> benefit rate class shall be equal to ninety percent of the rate calculated for the </w:t>
      </w:r>
      <w:r>
        <w:rPr>
          <w:rFonts w:cs="Times New Roman"/>
          <w:color w:val="000000" w:themeColor="text1"/>
          <w:u w:color="000000" w:themeColor="text1"/>
        </w:rPr>
        <w:t>succeeding</w:t>
      </w:r>
      <w:r w:rsidRPr="007B5E5B">
        <w:rPr>
          <w:rFonts w:cs="Times New Roman"/>
          <w:color w:val="000000" w:themeColor="text1"/>
          <w:u w:color="000000" w:themeColor="text1"/>
        </w:rPr>
        <w:t xml:space="preserve"> class, except that rate class twelve shall be set at one</w:t>
      </w:r>
      <w:r>
        <w:rPr>
          <w:rFonts w:cs="Times New Roman"/>
          <w:color w:val="000000" w:themeColor="text1"/>
          <w:u w:color="000000" w:themeColor="text1"/>
        </w:rPr>
        <w:noBreakHyphen/>
      </w:r>
      <w:r w:rsidRPr="007B5E5B">
        <w:rPr>
          <w:rFonts w:cs="Times New Roman"/>
          <w:color w:val="000000" w:themeColor="text1"/>
          <w:u w:color="000000" w:themeColor="text1"/>
        </w:rPr>
        <w:t xml:space="preserve">fourth the rate calculated for class twenty, provided that the </w:t>
      </w:r>
      <w:r w:rsidRPr="007B5E5B">
        <w:rPr>
          <w:rFonts w:cs="Times New Roman"/>
          <w:color w:val="000000" w:themeColor="text1"/>
        </w:rPr>
        <w:t>rate for class one shall be zero.</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(b)(i)</w:t>
      </w:r>
      <w:r w:rsidRPr="007B5E5B">
        <w:rPr>
          <w:rFonts w:cs="Times New Roman"/>
          <w:color w:val="000000" w:themeColor="text1"/>
          <w:u w:color="000000" w:themeColor="text1"/>
        </w:rPr>
        <w:tab/>
        <w:t>If the computed rate necessary for class twenty is less than five and four</w:t>
      </w:r>
      <w:r>
        <w:rPr>
          <w:rFonts w:cs="Times New Roman"/>
          <w:color w:val="000000" w:themeColor="text1"/>
          <w:u w:color="000000" w:themeColor="text1"/>
        </w:rPr>
        <w:noBreakHyphen/>
      </w:r>
      <w:r w:rsidRPr="007B5E5B">
        <w:rPr>
          <w:rFonts w:cs="Times New Roman"/>
          <w:color w:val="000000" w:themeColor="text1"/>
          <w:u w:color="000000" w:themeColor="text1"/>
        </w:rPr>
        <w:t>tenths percent, then the rate for class twenty shall be set at five and four</w:t>
      </w:r>
      <w:r>
        <w:rPr>
          <w:rFonts w:cs="Times New Roman"/>
          <w:color w:val="000000" w:themeColor="text1"/>
          <w:u w:color="000000" w:themeColor="text1"/>
        </w:rPr>
        <w:noBreakHyphen/>
      </w:r>
      <w:r w:rsidRPr="007B5E5B">
        <w:rPr>
          <w:rFonts w:cs="Times New Roman"/>
          <w:color w:val="000000" w:themeColor="text1"/>
          <w:u w:color="000000" w:themeColor="text1"/>
        </w:rPr>
        <w:t>tenths percent.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(ii)</w:t>
      </w:r>
      <w:r w:rsidRPr="007B5E5B">
        <w:rPr>
          <w:rFonts w:cs="Times New Roman"/>
          <w:color w:val="000000" w:themeColor="text1"/>
          <w:u w:color="000000" w:themeColor="text1"/>
        </w:rPr>
        <w:tab/>
        <w:t>The rate for rate class twelve shall be calculated by multiplying the average tax rate computed in subsection (1)(b) by twenty, subtracting five and four</w:t>
      </w:r>
      <w:r>
        <w:rPr>
          <w:rFonts w:cs="Times New Roman"/>
          <w:color w:val="000000" w:themeColor="text1"/>
          <w:u w:color="000000" w:themeColor="text1"/>
        </w:rPr>
        <w:noBreakHyphen/>
      </w:r>
      <w:r w:rsidRPr="007B5E5B">
        <w:rPr>
          <w:rFonts w:cs="Times New Roman"/>
          <w:color w:val="000000" w:themeColor="text1"/>
          <w:u w:color="000000" w:themeColor="text1"/>
        </w:rPr>
        <w:t>tenths percent, and dividing by nineteen.</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(iii)</w:t>
      </w:r>
      <w:r w:rsidRPr="007B5E5B">
        <w:rPr>
          <w:rFonts w:cs="Times New Roman"/>
          <w:color w:val="000000" w:themeColor="text1"/>
          <w:u w:color="000000" w:themeColor="text1"/>
        </w:rPr>
        <w:tab/>
        <w:t xml:space="preserve">The contribution rate for rate classes eleven through one shall be equal to ninety percent of the rate for the </w:t>
      </w:r>
      <w:r>
        <w:rPr>
          <w:rFonts w:cs="Times New Roman"/>
          <w:color w:val="000000" w:themeColor="text1"/>
          <w:u w:color="000000" w:themeColor="text1"/>
        </w:rPr>
        <w:t>succeeding</w:t>
      </w:r>
      <w:r w:rsidRPr="007B5E5B">
        <w:rPr>
          <w:rFonts w:cs="Times New Roman"/>
          <w:color w:val="000000" w:themeColor="text1"/>
          <w:u w:color="000000" w:themeColor="text1"/>
        </w:rPr>
        <w:t xml:space="preserve"> class, provided that the </w:t>
      </w:r>
      <w:r w:rsidRPr="007B5E5B">
        <w:rPr>
          <w:rFonts w:cs="Times New Roman"/>
          <w:color w:val="000000" w:themeColor="text1"/>
        </w:rPr>
        <w:t>rate for class one shall be zero.</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(iv)</w:t>
      </w:r>
      <w:r w:rsidRPr="007B5E5B">
        <w:rPr>
          <w:rFonts w:cs="Times New Roman"/>
          <w:color w:val="000000" w:themeColor="text1"/>
          <w:u w:color="000000" w:themeColor="text1"/>
        </w:rPr>
        <w:tab/>
        <w:t>The contribution rate for class thirteen shall be equal to one hundred twenty percent of the rate calculated for rate class twelve.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(v)</w:t>
      </w:r>
      <w:r w:rsidRPr="007B5E5B">
        <w:rPr>
          <w:rFonts w:cs="Times New Roman"/>
          <w:color w:val="000000" w:themeColor="text1"/>
          <w:u w:color="000000" w:themeColor="text1"/>
        </w:rPr>
        <w:tab/>
        <w:t>The contribution rate for rate class nineteen shall be set at an amount that allows for average contributions, beginning with class eighteen and ending with class fourteen, that are equal to ninety percent of the preceding class.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55.</w:t>
      </w:r>
      <w:r w:rsidRPr="007B5E5B">
        <w:rPr>
          <w:rFonts w:cs="Times New Roman"/>
          <w:color w:val="000000" w:themeColor="text1"/>
          <w:u w:color="000000" w:themeColor="text1"/>
        </w:rPr>
        <w:tab/>
        <w:t>(A)</w:t>
      </w:r>
      <w:r w:rsidRPr="007B5E5B">
        <w:rPr>
          <w:rFonts w:cs="Times New Roman"/>
          <w:color w:val="000000" w:themeColor="text1"/>
          <w:u w:color="000000" w:themeColor="text1"/>
        </w:rPr>
        <w:tab/>
        <w:t>In any calendar year in which the state Unemployment Insurance</w:t>
      </w:r>
      <w:r>
        <w:rPr>
          <w:rFonts w:cs="Times New Roman"/>
          <w:color w:val="000000" w:themeColor="text1"/>
          <w:u w:color="000000" w:themeColor="text1"/>
        </w:rPr>
        <w:t xml:space="preserve"> T</w:t>
      </w:r>
      <w:r w:rsidRPr="007B5E5B">
        <w:rPr>
          <w:rFonts w:cs="Times New Roman"/>
          <w:color w:val="000000" w:themeColor="text1"/>
          <w:u w:color="000000" w:themeColor="text1"/>
        </w:rPr>
        <w:t xml:space="preserve">rust </w:t>
      </w:r>
      <w:r>
        <w:rPr>
          <w:rFonts w:cs="Times New Roman"/>
          <w:color w:val="000000" w:themeColor="text1"/>
          <w:u w:color="000000" w:themeColor="text1"/>
        </w:rPr>
        <w:t>F</w:t>
      </w:r>
      <w:r w:rsidRPr="007B5E5B">
        <w:rPr>
          <w:rFonts w:cs="Times New Roman"/>
          <w:color w:val="000000" w:themeColor="text1"/>
          <w:u w:color="000000" w:themeColor="text1"/>
        </w:rPr>
        <w:t xml:space="preserve">und is insolvent, the </w:t>
      </w:r>
      <w:r>
        <w:rPr>
          <w:rFonts w:cs="Times New Roman"/>
          <w:color w:val="000000" w:themeColor="text1"/>
          <w:u w:color="000000" w:themeColor="text1"/>
        </w:rPr>
        <w:t>S</w:t>
      </w:r>
      <w:r w:rsidRPr="007B5E5B">
        <w:rPr>
          <w:rFonts w:cs="Times New Roman"/>
          <w:color w:val="000000" w:themeColor="text1"/>
          <w:u w:color="000000" w:themeColor="text1"/>
        </w:rPr>
        <w:t>tate shall impose additional surcharges on all employers to pay interest on the outstanding debt. The estimated amount of interest to be paid in the upcoming year will be divided by the estimated taxable payroll for the calendar year.  The result rounded to the next higher one hundredth of one percent is the statewide average surcharge.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 xml:space="preserve">The rate for class twenty will be set so that the entire schedule raises the income required to pay interest surcharges for the year, subject to the structure defined in subsection (A).  The rate for each </w:t>
      </w:r>
      <w:r>
        <w:rPr>
          <w:rFonts w:cs="Times New Roman"/>
          <w:color w:val="000000" w:themeColor="text1"/>
          <w:u w:color="000000" w:themeColor="text1"/>
        </w:rPr>
        <w:t>preceding</w:t>
      </w:r>
      <w:r w:rsidRPr="007B5E5B">
        <w:rPr>
          <w:rFonts w:cs="Times New Roman"/>
          <w:color w:val="000000" w:themeColor="text1"/>
          <w:u w:color="000000" w:themeColor="text1"/>
        </w:rPr>
        <w:t xml:space="preserve"> benefit rate class shall be equal to ninety percent of the rate calculated for the </w:t>
      </w:r>
      <w:r>
        <w:rPr>
          <w:rFonts w:cs="Times New Roman"/>
          <w:color w:val="000000" w:themeColor="text1"/>
          <w:u w:color="000000" w:themeColor="text1"/>
        </w:rPr>
        <w:t>succeeding</w:t>
      </w:r>
      <w:r w:rsidRPr="007B5E5B">
        <w:rPr>
          <w:rFonts w:cs="Times New Roman"/>
          <w:color w:val="000000" w:themeColor="text1"/>
          <w:u w:color="000000" w:themeColor="text1"/>
        </w:rPr>
        <w:t xml:space="preserve"> class, except that the rate class twelve shall be set at one fourth the rate calculated for rate class twenty.</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If on the computation date upon which an employer</w:t>
      </w:r>
      <w:r w:rsidRPr="00395D87">
        <w:rPr>
          <w:rFonts w:cs="Times New Roman"/>
          <w:color w:val="000000" w:themeColor="text1"/>
          <w:u w:color="000000" w:themeColor="text1"/>
        </w:rPr>
        <w:t>’</w:t>
      </w:r>
      <w:r w:rsidRPr="007B5E5B">
        <w:rPr>
          <w:rFonts w:cs="Times New Roman"/>
          <w:color w:val="000000" w:themeColor="text1"/>
          <w:u w:color="000000" w:themeColor="text1"/>
        </w:rPr>
        <w:t>s base rate is to be computed as provided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40 there is a delinquent report, a base rate of two and sixty</w:t>
      </w:r>
      <w:r>
        <w:rPr>
          <w:rFonts w:cs="Times New Roman"/>
          <w:color w:val="000000" w:themeColor="text1"/>
          <w:u w:color="000000" w:themeColor="text1"/>
        </w:rPr>
        <w:noBreakHyphen/>
      </w:r>
      <w:r w:rsidRPr="007B5E5B">
        <w:rPr>
          <w:rFonts w:cs="Times New Roman"/>
          <w:color w:val="000000" w:themeColor="text1"/>
          <w:u w:color="000000" w:themeColor="text1"/>
        </w:rPr>
        <w:t>four hundredths percent must be assigned for the period to which the computation applies.  If the base rate for the prior year or the computed base rate for the computation period is greater than two and sixty</w:t>
      </w:r>
      <w:r>
        <w:rPr>
          <w:rFonts w:cs="Times New Roman"/>
          <w:color w:val="000000" w:themeColor="text1"/>
          <w:u w:color="000000" w:themeColor="text1"/>
        </w:rPr>
        <w:noBreakHyphen/>
      </w:r>
      <w:r w:rsidRPr="007B5E5B">
        <w:rPr>
          <w:rFonts w:cs="Times New Roman"/>
          <w:color w:val="000000" w:themeColor="text1"/>
          <w:u w:color="000000" w:themeColor="text1"/>
        </w:rPr>
        <w:t xml:space="preserve">four hundredths percent, the higher rate must be assigned until the next computation date.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No employer is permitted to pay his unemployment compensation tax at a reduced base rate for any quarter when a tax execution issued in accordance with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390 with respect to delinquent unemployment compensation tax for a previous quarter is unpaid and outstanding against the employer.  If on the computation date upon which an employer</w:t>
      </w:r>
      <w:r w:rsidRPr="00395D87">
        <w:rPr>
          <w:rFonts w:cs="Times New Roman"/>
          <w:color w:val="000000" w:themeColor="text1"/>
          <w:u w:color="000000" w:themeColor="text1"/>
        </w:rPr>
        <w:t>’</w:t>
      </w:r>
      <w:r w:rsidRPr="007B5E5B">
        <w:rPr>
          <w:rFonts w:cs="Times New Roman"/>
          <w:color w:val="000000" w:themeColor="text1"/>
          <w:u w:color="000000" w:themeColor="text1"/>
        </w:rPr>
        <w:t>s base rate is computed as provided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40 there is an outstanding tax execution, a base rate of two and sixty</w:t>
      </w:r>
      <w:r>
        <w:rPr>
          <w:rFonts w:cs="Times New Roman"/>
          <w:color w:val="000000" w:themeColor="text1"/>
          <w:u w:color="000000" w:themeColor="text1"/>
        </w:rPr>
        <w:noBreakHyphen/>
      </w:r>
      <w:r w:rsidRPr="007B5E5B">
        <w:rPr>
          <w:rFonts w:cs="Times New Roman"/>
          <w:color w:val="000000" w:themeColor="text1"/>
          <w:u w:color="000000" w:themeColor="text1"/>
        </w:rPr>
        <w:t>four hundredths percent must be assigned for the period to which the computation applies.  If the base rate for the prior year or the computed base rate for the computation period is greater than two and sixty</w:t>
      </w:r>
      <w:r>
        <w:rPr>
          <w:rFonts w:cs="Times New Roman"/>
          <w:color w:val="000000" w:themeColor="text1"/>
          <w:u w:color="000000" w:themeColor="text1"/>
        </w:rPr>
        <w:noBreakHyphen/>
      </w:r>
      <w:r w:rsidRPr="007B5E5B">
        <w:rPr>
          <w:rFonts w:cs="Times New Roman"/>
          <w:color w:val="000000" w:themeColor="text1"/>
          <w:u w:color="000000" w:themeColor="text1"/>
        </w:rPr>
        <w:t xml:space="preserve">four hundredths percent, the highest base rate must be assigned until the next computation date or until such time as any outstanding tax execution has been paid.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70.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If the department finds that an employer ceased to render employment solely due to the closing of the business because of the entrance of one or more of the owners, officers, partners, or the majority stockholders into the </w:t>
      </w:r>
      <w:r>
        <w:rPr>
          <w:rFonts w:cs="Times New Roman"/>
          <w:color w:val="000000" w:themeColor="text1"/>
          <w:u w:color="000000" w:themeColor="text1"/>
        </w:rPr>
        <w:t>A</w:t>
      </w:r>
      <w:r w:rsidRPr="007B5E5B">
        <w:rPr>
          <w:rFonts w:cs="Times New Roman"/>
          <w:color w:val="000000" w:themeColor="text1"/>
          <w:u w:color="000000" w:themeColor="text1"/>
        </w:rPr>
        <w:t xml:space="preserve">rmed </w:t>
      </w:r>
      <w:r>
        <w:rPr>
          <w:rFonts w:cs="Times New Roman"/>
          <w:color w:val="000000" w:themeColor="text1"/>
          <w:u w:color="000000" w:themeColor="text1"/>
        </w:rPr>
        <w:t>F</w:t>
      </w:r>
      <w:r w:rsidRPr="007B5E5B">
        <w:rPr>
          <w:rFonts w:cs="Times New Roman"/>
          <w:color w:val="000000" w:themeColor="text1"/>
          <w:u w:color="000000" w:themeColor="text1"/>
        </w:rPr>
        <w:t>orces of the United States, or any of its allies, or of the United Nations after January 1, 1951, such employer</w:t>
      </w:r>
      <w:r w:rsidRPr="00395D87">
        <w:rPr>
          <w:rFonts w:cs="Times New Roman"/>
          <w:color w:val="000000" w:themeColor="text1"/>
          <w:u w:color="000000" w:themeColor="text1"/>
        </w:rPr>
        <w:t>’</w:t>
      </w:r>
      <w:r w:rsidRPr="007B5E5B">
        <w:rPr>
          <w:rFonts w:cs="Times New Roman"/>
          <w:color w:val="000000" w:themeColor="text1"/>
          <w:u w:color="000000" w:themeColor="text1"/>
        </w:rPr>
        <w:t>s account shall not be terminated; and, if the business is resumed and employment rendered within two years after the discharge or release from active duty in the armed forces of the person or persons, the employer</w:t>
      </w:r>
      <w:r w:rsidRPr="00395D87">
        <w:rPr>
          <w:rFonts w:cs="Times New Roman"/>
          <w:color w:val="000000" w:themeColor="text1"/>
          <w:u w:color="000000" w:themeColor="text1"/>
        </w:rPr>
        <w:t>’</w:t>
      </w:r>
      <w:r w:rsidRPr="007B5E5B">
        <w:rPr>
          <w:rFonts w:cs="Times New Roman"/>
          <w:color w:val="000000" w:themeColor="text1"/>
          <w:u w:color="000000" w:themeColor="text1"/>
        </w:rPr>
        <w:t>s experience shall be deemed to have been continuous throughout that period.  The benefit ratio of the employer shall be the amount calculated pursuant to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5, including benefits paid to any individual during the period the employer was in the armed forces, divided by his average annual payroll for the most recent year during the whole of which the employer has been in business and has rendered employment.  This provision shall not be construed to authorize cash refunds and any adjustments required hereunder shall be only by credit certificate.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90.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In the event of a change of name by a corporation, without any change of ownership interest, the department may provide that the experience rating of the old corporation be continued by the new corporation.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100.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Pr="00395D87">
        <w:rPr>
          <w:rFonts w:cs="Times New Roman"/>
          <w:color w:val="000000" w:themeColor="text1"/>
          <w:u w:color="000000" w:themeColor="text1"/>
        </w:rPr>
        <w:t>‘</w:t>
      </w:r>
      <w:r w:rsidRPr="007B5E5B">
        <w:rPr>
          <w:rFonts w:cs="Times New Roman"/>
          <w:color w:val="000000" w:themeColor="text1"/>
          <w:u w:color="000000" w:themeColor="text1"/>
        </w:rPr>
        <w:t>substantially all</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ninety</w:t>
      </w:r>
      <w:r>
        <w:rPr>
          <w:rFonts w:cs="Times New Roman"/>
          <w:color w:val="000000" w:themeColor="text1"/>
          <w:u w:color="000000" w:themeColor="text1"/>
        </w:rPr>
        <w:noBreakHyphen/>
      </w:r>
      <w:r w:rsidRPr="007B5E5B">
        <w:rPr>
          <w:rFonts w:cs="Times New Roman"/>
          <w:color w:val="000000" w:themeColor="text1"/>
          <w:u w:color="000000" w:themeColor="text1"/>
        </w:rPr>
        <w:t xml:space="preserve">five percent or more of the business as determined by the department in a particular case.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110.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Whenever any person or other legal entity has in any manner succeeded to or has acquired substantially all or a distinct and severable portion of the business of another, as provided in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100 and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120, the base rates of contributions are computed as follows: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(1)</w:t>
      </w:r>
      <w:r w:rsidRPr="007B5E5B">
        <w:rPr>
          <w:rFonts w:cs="Times New Roman"/>
          <w:color w:val="000000" w:themeColor="text1"/>
          <w:u w:color="000000" w:themeColor="text1"/>
        </w:rPr>
        <w:tab/>
        <w:t xml:space="preserve">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If the successor is not already an employer at the time of the acquisition and there is more than one transferring employer with a different base rate, the successor employer is assigned the base rate of that transferring employer who</w:t>
      </w:r>
      <w:r>
        <w:rPr>
          <w:rFonts w:cs="Times New Roman"/>
          <w:color w:val="000000" w:themeColor="text1"/>
          <w:u w:color="000000" w:themeColor="text1"/>
        </w:rPr>
        <w:t xml:space="preserve"> has the highest base rate</w:t>
      </w:r>
      <w:r w:rsidRPr="007B5E5B">
        <w:rPr>
          <w:rFonts w:cs="Times New Roman"/>
          <w:color w:val="000000" w:themeColor="text1"/>
          <w:u w:color="000000" w:themeColor="text1"/>
        </w:rPr>
        <w:t xml:space="preserv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(3)</w:t>
      </w:r>
      <w:r w:rsidRPr="007B5E5B">
        <w:rPr>
          <w:rFonts w:cs="Times New Roman"/>
          <w:color w:val="000000" w:themeColor="text1"/>
          <w:u w:color="000000" w:themeColor="text1"/>
        </w:rPr>
        <w:tab/>
        <w:t>If the successor is already an employer at the time of the acquisition, the base rate of contributions applicable at the time of the acquisition to the successor employer shall continue to</w:t>
      </w:r>
      <w:r>
        <w:rPr>
          <w:rFonts w:cs="Times New Roman"/>
          <w:color w:val="000000" w:themeColor="text1"/>
          <w:u w:color="000000" w:themeColor="text1"/>
        </w:rPr>
        <w:t xml:space="preserve"> b</w:t>
      </w:r>
      <w:r w:rsidRPr="007B5E5B">
        <w:rPr>
          <w:rFonts w:cs="Times New Roman"/>
          <w:color w:val="000000" w:themeColor="text1"/>
          <w:u w:color="000000" w:themeColor="text1"/>
        </w:rPr>
        <w:t xml:space="preserve">e </w:t>
      </w:r>
      <w:r>
        <w:rPr>
          <w:rFonts w:cs="Times New Roman"/>
          <w:color w:val="000000" w:themeColor="text1"/>
          <w:u w:color="000000" w:themeColor="text1"/>
        </w:rPr>
        <w:t xml:space="preserve">the </w:t>
      </w:r>
      <w:r w:rsidRPr="007B5E5B">
        <w:rPr>
          <w:rFonts w:cs="Times New Roman"/>
          <w:color w:val="000000" w:themeColor="text1"/>
          <w:u w:color="000000" w:themeColor="text1"/>
        </w:rPr>
        <w:t>applicable base rate.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For the purposes of items (1), (2), and (3) in subsection (A), the base rate as assigned continues in effect for the remainder of the calendar year and until the time the combined employment benefit experience record meets the requirements as provided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40.</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120.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125.</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Notwithstanding the provisions of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100 and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(1)</w:t>
      </w:r>
      <w:r w:rsidRPr="007B5E5B">
        <w:rPr>
          <w:rFonts w:cs="Times New Roman"/>
          <w:color w:val="000000" w:themeColor="text1"/>
          <w:u w:color="000000" w:themeColor="text1"/>
        </w:rPr>
        <w:tab/>
        <w:t xml:space="preserve">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 xml:space="preserve">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An employing unit must not be assigned any portion of the employment benefit record of an existing employing unit upon the acquisition of that established business or of an identifiable and segregable part</w:t>
      </w:r>
      <w:r>
        <w:rPr>
          <w:rFonts w:cs="Times New Roman"/>
          <w:color w:val="000000" w:themeColor="text1"/>
          <w:u w:color="000000" w:themeColor="text1"/>
        </w:rPr>
        <w:t xml:space="preserve"> of</w:t>
      </w:r>
      <w:r w:rsidRPr="007B5E5B">
        <w:rPr>
          <w:rFonts w:cs="Times New Roman"/>
          <w:color w:val="000000" w:themeColor="text1"/>
          <w:u w:color="000000" w:themeColor="text1"/>
        </w:rPr>
        <w:t xml:space="preserve"> that established business if: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(1)</w:t>
      </w:r>
      <w:r w:rsidRPr="007B5E5B">
        <w:rPr>
          <w:rFonts w:cs="Times New Roman"/>
          <w:color w:val="000000" w:themeColor="text1"/>
          <w:u w:color="000000" w:themeColor="text1"/>
        </w:rPr>
        <w:tab/>
        <w:t xml:space="preserve">the acquiring person was not otherwise an employer at the time of the acquisition;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 xml:space="preserve">the person has no substantial commonality of interest, including ownership or management, in the business acquired; and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(3)</w:t>
      </w:r>
      <w:r w:rsidRPr="007B5E5B">
        <w:rPr>
          <w:rFonts w:cs="Times New Roman"/>
          <w:color w:val="000000" w:themeColor="text1"/>
          <w:u w:color="000000" w:themeColor="text1"/>
        </w:rPr>
        <w:tab/>
        <w:t xml:space="preserve">the department finds that the person acquired the business or an identifiable and segregable part of the business solely or primarily for the purpose of obtaining a lower rate of contributions.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If the experience rating account of the predecessor employer contains a debit balance, defined as an excess of total benefits charged over total contributions paid, the experience rating account of the predecessor employer must be transferred to the successor employer in accordance with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140.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(D)(1)</w:t>
      </w:r>
      <w:r w:rsidRPr="007B5E5B">
        <w:rPr>
          <w:rFonts w:cs="Times New Roman"/>
          <w:color w:val="000000" w:themeColor="text1"/>
          <w:u w:color="000000" w:themeColor="text1"/>
        </w:rPr>
        <w:tab/>
        <w:t xml:space="preserve">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Pr="00395D87">
        <w:rPr>
          <w:rFonts w:cs="Times New Roman"/>
          <w:color w:val="000000" w:themeColor="text1"/>
          <w:u w:color="000000" w:themeColor="text1"/>
        </w:rPr>
        <w:t>‘</w:t>
      </w:r>
      <w:r w:rsidRPr="007B5E5B">
        <w:rPr>
          <w:rFonts w:cs="Times New Roman"/>
          <w:color w:val="000000" w:themeColor="text1"/>
          <w:u w:color="000000" w:themeColor="text1"/>
        </w:rPr>
        <w:t>knowingly</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or </w:t>
      </w:r>
      <w:r w:rsidRPr="00395D87">
        <w:rPr>
          <w:rFonts w:cs="Times New Roman"/>
          <w:color w:val="000000" w:themeColor="text1"/>
          <w:u w:color="000000" w:themeColor="text1"/>
        </w:rPr>
        <w:t>‘</w:t>
      </w:r>
      <w:r w:rsidRPr="007B5E5B">
        <w:rPr>
          <w:rFonts w:cs="Times New Roman"/>
          <w:color w:val="000000" w:themeColor="text1"/>
          <w:u w:color="000000" w:themeColor="text1"/>
        </w:rPr>
        <w:t>knowing</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 xml:space="preserve">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(3)</w:t>
      </w:r>
      <w:r w:rsidRPr="007B5E5B">
        <w:rPr>
          <w:rFonts w:cs="Times New Roman"/>
          <w:color w:val="000000" w:themeColor="text1"/>
          <w:u w:color="000000" w:themeColor="text1"/>
        </w:rPr>
        <w:tab/>
        <w:t xml:space="preserve">As used in this section, a </w:t>
      </w:r>
      <w:r w:rsidRPr="00395D87">
        <w:rPr>
          <w:rFonts w:cs="Times New Roman"/>
          <w:color w:val="000000" w:themeColor="text1"/>
          <w:u w:color="000000" w:themeColor="text1"/>
        </w:rPr>
        <w:t>‘</w:t>
      </w:r>
      <w:r w:rsidRPr="007B5E5B">
        <w:rPr>
          <w:rFonts w:cs="Times New Roman"/>
          <w:color w:val="000000" w:themeColor="text1"/>
          <w:u w:color="000000" w:themeColor="text1"/>
        </w:rPr>
        <w:t>contribution tax return preparer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(E)</w:t>
      </w:r>
      <w:r w:rsidRPr="007B5E5B">
        <w:rPr>
          <w:rFonts w:cs="Times New Roman"/>
          <w:color w:val="000000" w:themeColor="text1"/>
          <w:u w:color="000000" w:themeColor="text1"/>
        </w:rPr>
        <w:tab/>
        <w:t xml:space="preserve">The department shall establish procedures to identify the transfer or acquisition of a business for purposes of this section.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130.</w:t>
      </w:r>
      <w:r w:rsidRPr="007B5E5B">
        <w:rPr>
          <w:rFonts w:cs="Times New Roman"/>
          <w:color w:val="000000" w:themeColor="text1"/>
          <w:u w:color="000000" w:themeColor="text1"/>
        </w:rPr>
        <w:tab/>
      </w:r>
      <w:r w:rsidRPr="007B5E5B">
        <w:rPr>
          <w:rFonts w:cs="Times New Roman"/>
          <w:color w:val="000000" w:themeColor="text1"/>
          <w:u w:color="000000" w:themeColor="text1"/>
        </w:rPr>
        <w:tab/>
        <w:t>Nothing in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110 and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140.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For the purposes of this section, </w:t>
      </w:r>
      <w:r w:rsidRPr="00395D87">
        <w:rPr>
          <w:rFonts w:cs="Times New Roman"/>
          <w:color w:val="000000" w:themeColor="text1"/>
          <w:u w:color="000000" w:themeColor="text1"/>
        </w:rPr>
        <w:t>‘</w:t>
      </w:r>
      <w:r w:rsidRPr="007B5E5B">
        <w:rPr>
          <w:rFonts w:cs="Times New Roman"/>
          <w:color w:val="000000" w:themeColor="text1"/>
          <w:u w:color="000000" w:themeColor="text1"/>
        </w:rPr>
        <w:t>debit balance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excess of total benefits charged over total contributions made.</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No transfer of experience rating accounts, in whole or in part, is permitted under the provisions of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100 to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100 and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120.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150.</w:t>
      </w:r>
      <w:r w:rsidRPr="007B5E5B">
        <w:rPr>
          <w:rFonts w:cs="Times New Roman"/>
          <w:color w:val="000000" w:themeColor="text1"/>
          <w:u w:color="000000" w:themeColor="text1"/>
        </w:rPr>
        <w:tab/>
      </w:r>
      <w:r w:rsidRPr="007B5E5B">
        <w:rPr>
          <w:rFonts w:cs="Times New Roman"/>
          <w:color w:val="000000" w:themeColor="text1"/>
          <w:u w:color="000000" w:themeColor="text1"/>
        </w:rPr>
        <w:tab/>
        <w:t>In the payment of any contributions or any departmental administrative contingency assessment a fractional part of a cent must be disregarded unless it amounts to one</w:t>
      </w:r>
      <w:r>
        <w:rPr>
          <w:rFonts w:cs="Times New Roman"/>
          <w:color w:val="000000" w:themeColor="text1"/>
          <w:u w:color="000000" w:themeColor="text1"/>
        </w:rPr>
        <w:noBreakHyphen/>
      </w:r>
      <w:r w:rsidRPr="007B5E5B">
        <w:rPr>
          <w:rFonts w:cs="Times New Roman"/>
          <w:color w:val="000000" w:themeColor="text1"/>
          <w:u w:color="000000" w:themeColor="text1"/>
        </w:rPr>
        <w:t xml:space="preserve">half cent or more, in which case it must be increased by one cent.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160.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Pr="00395D87">
        <w:rPr>
          <w:rFonts w:cs="Times New Roman"/>
          <w:color w:val="000000" w:themeColor="text1"/>
          <w:u w:color="000000" w:themeColor="text1"/>
        </w:rPr>
        <w:t>‘</w:t>
      </w:r>
      <w:r w:rsidRPr="007B5E5B">
        <w:rPr>
          <w:rFonts w:cs="Times New Roman"/>
          <w:color w:val="000000" w:themeColor="text1"/>
          <w:u w:color="000000" w:themeColor="text1"/>
        </w:rPr>
        <w:t>Employer Quarterly Contribution and Wage Reports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containing the employee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7B5E5B">
        <w:rPr>
          <w:rFonts w:cs="Times New Roman"/>
          <w:color w:val="000000" w:themeColor="text1"/>
          <w:u w:color="000000" w:themeColor="text1"/>
        </w:rPr>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170.</w:t>
      </w:r>
      <w:r w:rsidRPr="007B5E5B">
        <w:rPr>
          <w:rFonts w:cs="Times New Roman"/>
          <w:color w:val="000000" w:themeColor="text1"/>
          <w:u w:color="000000" w:themeColor="text1"/>
        </w:rPr>
        <w:tab/>
      </w:r>
      <w:r w:rsidRPr="007B5E5B">
        <w:rPr>
          <w:rFonts w:cs="Times New Roman"/>
          <w:color w:val="000000" w:themeColor="text1"/>
          <w:u w:color="000000" w:themeColor="text1"/>
        </w:rPr>
        <w:tab/>
        <w:t>The department annually</w:t>
      </w:r>
      <w:r>
        <w:rPr>
          <w:rFonts w:cs="Times New Roman"/>
          <w:color w:val="000000" w:themeColor="text1"/>
          <w:u w:color="000000" w:themeColor="text1"/>
        </w:rPr>
        <w:t xml:space="preserve"> </w:t>
      </w:r>
      <w:r w:rsidRPr="007B5E5B">
        <w:rPr>
          <w:rFonts w:cs="Times New Roman"/>
          <w:color w:val="000000" w:themeColor="text1"/>
          <w:u w:color="000000" w:themeColor="text1"/>
        </w:rPr>
        <w:t xml:space="preserve">shall </w:t>
      </w:r>
      <w:r>
        <w:rPr>
          <w:rFonts w:cs="Times New Roman"/>
          <w:color w:val="000000" w:themeColor="text1"/>
          <w:u w:color="000000" w:themeColor="text1"/>
        </w:rPr>
        <w:t>report</w:t>
      </w:r>
      <w:r w:rsidRPr="007B5E5B">
        <w:rPr>
          <w:rFonts w:cs="Times New Roman"/>
          <w:color w:val="000000" w:themeColor="text1"/>
          <w:u w:color="000000" w:themeColor="text1"/>
        </w:rPr>
        <w:t xml:space="preserve"> to any employer the status of his account showing his total charges against it for benefits paid during the annual period and his benefit ratio as calculated pursuant to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5, as applicable.  No employer may contest any charge against his account or the status of his account unless he makes protest within thirty days after such report has been mailed by the department.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A</w:t>
      </w:r>
      <w:r>
        <w:rPr>
          <w:rFonts w:cs="Times New Roman"/>
          <w:color w:val="000000" w:themeColor="text1"/>
          <w:u w:color="000000" w:themeColor="text1"/>
        </w:rPr>
        <w:t>rticle</w:t>
      </w:r>
      <w:r w:rsidRPr="007B5E5B">
        <w:rPr>
          <w:rFonts w:cs="Times New Roman"/>
          <w:color w:val="000000" w:themeColor="text1"/>
          <w:u w:color="000000" w:themeColor="text1"/>
        </w:rPr>
        <w:t xml:space="preserve"> 3</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P</w:t>
      </w:r>
      <w:r>
        <w:rPr>
          <w:rFonts w:cs="Times New Roman"/>
          <w:color w:val="000000" w:themeColor="text1"/>
          <w:u w:color="000000" w:themeColor="text1"/>
        </w:rPr>
        <w:t>ayment and Collection of Contributions</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310.</w:t>
      </w:r>
      <w:r w:rsidRPr="007B5E5B">
        <w:rPr>
          <w:rFonts w:cs="Times New Roman"/>
          <w:color w:val="000000" w:themeColor="text1"/>
          <w:u w:color="000000" w:themeColor="text1"/>
        </w:rPr>
        <w:tab/>
      </w:r>
      <w:r w:rsidRPr="007B5E5B">
        <w:rPr>
          <w:rFonts w:cs="Times New Roman"/>
          <w:color w:val="000000" w:themeColor="text1"/>
          <w:u w:color="000000" w:themeColor="text1"/>
        </w:rPr>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320.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330.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If the department finds that an additional contribution is due, that the report was made in good faith, that the understatement of the contribution is not deliberate, then no penalty shall be added because of the understatement.  However, the amount of the deficiency shall bear interest at the rate of one percent for each month or fraction of a month that it remains unpaid.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 xml:space="preserve">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340.</w:t>
      </w:r>
      <w:r w:rsidRPr="007B5E5B">
        <w:rPr>
          <w:rFonts w:cs="Times New Roman"/>
          <w:color w:val="000000" w:themeColor="text1"/>
          <w:u w:color="000000" w:themeColor="text1"/>
        </w:rPr>
        <w:tab/>
      </w:r>
      <w:r w:rsidRPr="007B5E5B">
        <w:rPr>
          <w:rFonts w:cs="Times New Roman"/>
          <w:color w:val="000000" w:themeColor="text1"/>
          <w:u w:color="000000" w:themeColor="text1"/>
        </w:rPr>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Pr="00395D87">
        <w:rPr>
          <w:rFonts w:cs="Times New Roman"/>
          <w:color w:val="000000" w:themeColor="text1"/>
          <w:u w:color="000000" w:themeColor="text1"/>
        </w:rPr>
        <w:t>’</w:t>
      </w:r>
      <w:r w:rsidRPr="007B5E5B">
        <w:rPr>
          <w:rFonts w:cs="Times New Roman"/>
          <w:color w:val="000000" w:themeColor="text1"/>
          <w:u w:color="000000" w:themeColor="text1"/>
        </w:rPr>
        <w: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350.</w:t>
      </w:r>
      <w:r w:rsidRPr="007B5E5B">
        <w:rPr>
          <w:rFonts w:cs="Times New Roman"/>
          <w:color w:val="000000" w:themeColor="text1"/>
          <w:u w:color="000000" w:themeColor="text1"/>
        </w:rPr>
        <w:tab/>
      </w:r>
      <w:r w:rsidRPr="007B5E5B">
        <w:rPr>
          <w:rFonts w:cs="Times New Roman"/>
          <w:color w:val="000000" w:themeColor="text1"/>
          <w:u w:color="000000" w:themeColor="text1"/>
        </w:rPr>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Pr>
          <w:rFonts w:cs="Times New Roman"/>
          <w:color w:val="000000" w:themeColor="text1"/>
          <w:u w:color="000000" w:themeColor="text1"/>
        </w:rPr>
        <w:noBreakHyphen/>
      </w:r>
      <w:r w:rsidRPr="007B5E5B">
        <w:rPr>
          <w:rFonts w:cs="Times New Roman"/>
          <w:color w:val="000000" w:themeColor="text1"/>
          <w:u w:color="000000" w:themeColor="text1"/>
        </w:rPr>
        <w:t xml:space="preserve">five nor more than one thousand dollars in addition to the contributions payable with respect to the report.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360.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w:t>
      </w:r>
      <w:r>
        <w:rPr>
          <w:rFonts w:cs="Times New Roman"/>
          <w:color w:val="000000" w:themeColor="text1"/>
          <w:u w:color="000000" w:themeColor="text1"/>
        </w:rPr>
        <w:t>strative contingency assessment</w:t>
      </w:r>
      <w:r w:rsidRPr="007B5E5B">
        <w:rPr>
          <w:rFonts w:cs="Times New Roman"/>
          <w:color w:val="000000" w:themeColor="text1"/>
          <w:u w:color="000000" w:themeColor="text1"/>
        </w:rPr>
        <w:t xml:space="preserve">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w:t>
      </w:r>
      <w:r>
        <w:rPr>
          <w:rFonts w:cs="Times New Roman"/>
          <w:color w:val="000000" w:themeColor="text1"/>
          <w:u w:color="000000" w:themeColor="text1"/>
        </w:rPr>
        <w:t>strative contingency assessment</w:t>
      </w:r>
      <w:r w:rsidRPr="007B5E5B">
        <w:rPr>
          <w:rFonts w:cs="Times New Roman"/>
          <w:color w:val="000000" w:themeColor="text1"/>
          <w:u w:color="000000" w:themeColor="text1"/>
        </w:rPr>
        <w:t xml:space="preserve"> payments by him or, if the adjustment cannot be made, shall refund the amount from the fund.  For like cause and within the same period an adjustment or refund may be made on the department</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own initiative.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w:t>
      </w:r>
      <w:r>
        <w:rPr>
          <w:rFonts w:cs="Times New Roman"/>
          <w:color w:val="000000" w:themeColor="text1"/>
          <w:u w:color="000000" w:themeColor="text1"/>
        </w:rPr>
        <w:t>ave</w:t>
      </w:r>
      <w:r w:rsidRPr="007B5E5B">
        <w:rPr>
          <w:rFonts w:cs="Times New Roman"/>
          <w:color w:val="000000" w:themeColor="text1"/>
          <w:u w:color="000000" w:themeColor="text1"/>
        </w:rPr>
        <w:t xml:space="preserve"> been made to the other state.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370.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Pr="00395D87">
        <w:rPr>
          <w:rFonts w:cs="Times New Roman"/>
          <w:color w:val="000000" w:themeColor="text1"/>
          <w:u w:color="000000" w:themeColor="text1"/>
        </w:rPr>
        <w:t>’</w:t>
      </w:r>
      <w:r w:rsidRPr="007B5E5B">
        <w:rPr>
          <w:rFonts w:cs="Times New Roman"/>
          <w:color w:val="000000" w:themeColor="text1"/>
          <w:u w:color="000000" w:themeColor="text1"/>
        </w:rPr>
        <w:t>s liability shall bear interest at the rate of one</w:t>
      </w:r>
      <w:r>
        <w:rPr>
          <w:rFonts w:cs="Times New Roman"/>
          <w:color w:val="000000" w:themeColor="text1"/>
          <w:u w:color="000000" w:themeColor="text1"/>
        </w:rPr>
        <w:t>-</w:t>
      </w:r>
      <w:r w:rsidRPr="007B5E5B">
        <w:rPr>
          <w:rFonts w:cs="Times New Roman"/>
          <w:color w:val="000000" w:themeColor="text1"/>
          <w:u w:color="000000" w:themeColor="text1"/>
        </w:rPr>
        <w:t xml:space="preserve">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If any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 xml:space="preserve">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380.</w:t>
      </w:r>
      <w:r w:rsidRPr="007B5E5B">
        <w:rPr>
          <w:rFonts w:cs="Times New Roman"/>
          <w:color w:val="000000" w:themeColor="text1"/>
          <w:u w:color="000000" w:themeColor="text1"/>
        </w:rPr>
        <w:tab/>
      </w:r>
      <w:r w:rsidRPr="007B5E5B">
        <w:rPr>
          <w:rFonts w:cs="Times New Roman"/>
          <w:color w:val="000000" w:themeColor="text1"/>
          <w:u w:color="000000" w:themeColor="text1"/>
        </w:rPr>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390 is indexed as prescribed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400.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390.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 xml:space="preserve">The department may contract with a collection agency or the Department of Revenue for the purpose of collecting delinquent payments of contributions, interest, penalties, departmental administrative contingency assessments, and any other reasonable costs authorized by subsection (A).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 xml:space="preserve">The department shall promulgate regulations to carry out the provisions of this section.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400.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The department, or its authorized representative, shall file a copy of the execution with the clerk of court of the county or counties of the State in which the employer does business</w:t>
      </w:r>
      <w:r>
        <w:rPr>
          <w:rFonts w:cs="Times New Roman"/>
          <w:color w:val="000000" w:themeColor="text1"/>
          <w:u w:color="000000" w:themeColor="text1"/>
        </w:rPr>
        <w:t xml:space="preserve">. </w:t>
      </w:r>
      <w:r w:rsidRPr="007B5E5B">
        <w:rPr>
          <w:rFonts w:cs="Times New Roman"/>
          <w:color w:val="000000" w:themeColor="text1"/>
          <w:u w:color="000000" w:themeColor="text1"/>
        </w:rPr>
        <w:t xml:space="preserve">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w:t>
      </w:r>
      <w:r>
        <w:rPr>
          <w:rFonts w:cs="Times New Roman"/>
          <w:color w:val="000000" w:themeColor="text1"/>
          <w:u w:color="000000" w:themeColor="text1"/>
        </w:rPr>
        <w:t xml:space="preserve">also </w:t>
      </w:r>
      <w:r w:rsidRPr="007B5E5B">
        <w:rPr>
          <w:rFonts w:cs="Times New Roman"/>
          <w:color w:val="000000" w:themeColor="text1"/>
          <w:u w:color="000000" w:themeColor="text1"/>
        </w:rPr>
        <w:t xml:space="preserve">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 xml:space="preserve">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 xml:space="preserve">The department shall promulgate regulations to carry out the provisions of this section.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410.</w:t>
      </w:r>
      <w:r w:rsidRPr="007B5E5B">
        <w:rPr>
          <w:rFonts w:cs="Times New Roman"/>
          <w:color w:val="000000" w:themeColor="text1"/>
          <w:u w:color="000000" w:themeColor="text1"/>
        </w:rPr>
        <w:tab/>
      </w:r>
      <w:r w:rsidRPr="007B5E5B">
        <w:rPr>
          <w:rFonts w:cs="Times New Roman"/>
          <w:color w:val="000000" w:themeColor="text1"/>
          <w:u w:color="000000" w:themeColor="text1"/>
        </w:rPr>
        <w:tab/>
        <w:t>Any clerk of court or register of deeds, as the case may be, or county treasurer shall be entitled to the fees provided in Section 14</w:t>
      </w:r>
      <w:r>
        <w:rPr>
          <w:rFonts w:cs="Times New Roman"/>
          <w:color w:val="000000" w:themeColor="text1"/>
          <w:u w:color="000000" w:themeColor="text1"/>
        </w:rPr>
        <w:noBreakHyphen/>
      </w:r>
      <w:r w:rsidRPr="007B5E5B">
        <w:rPr>
          <w:rFonts w:cs="Times New Roman"/>
          <w:color w:val="000000" w:themeColor="text1"/>
          <w:u w:color="000000" w:themeColor="text1"/>
        </w:rPr>
        <w:t>19</w:t>
      </w:r>
      <w:r>
        <w:rPr>
          <w:rFonts w:cs="Times New Roman"/>
          <w:color w:val="000000" w:themeColor="text1"/>
          <w:u w:color="000000" w:themeColor="text1"/>
        </w:rPr>
        <w:noBreakHyphen/>
      </w:r>
      <w:r w:rsidRPr="007B5E5B">
        <w:rPr>
          <w:rFonts w:cs="Times New Roman"/>
          <w:color w:val="000000" w:themeColor="text1"/>
          <w:u w:color="000000" w:themeColor="text1"/>
        </w:rPr>
        <w:t xml:space="preserve">100 for filing, enrolling, and satisfying a tax warrant or execution issued by the department.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420.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 Subsequent to any distribution of an employer</w:t>
      </w:r>
      <w:r w:rsidRPr="00395D87">
        <w:rPr>
          <w:rFonts w:cs="Times New Roman"/>
          <w:color w:val="000000" w:themeColor="text1"/>
          <w:u w:color="000000" w:themeColor="text1"/>
        </w:rPr>
        <w:t>’</w:t>
      </w:r>
      <w:r w:rsidRPr="007B5E5B">
        <w:rPr>
          <w:rFonts w:cs="Times New Roman"/>
          <w:color w:val="000000" w:themeColor="text1"/>
          <w:u w:color="000000" w:themeColor="text1"/>
        </w:rPr>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adjudication in bankruptcy or judicially confirmed extension proposal or composition under the Federal Bankruptcy Act, contributions then or thereafter due shall be entitled to such priority as is provided in that act.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A</w:t>
      </w:r>
      <w:r>
        <w:rPr>
          <w:rFonts w:cs="Times New Roman"/>
          <w:color w:val="000000" w:themeColor="text1"/>
          <w:u w:color="000000" w:themeColor="text1"/>
        </w:rPr>
        <w:t>rticle</w:t>
      </w:r>
      <w:r w:rsidRPr="007B5E5B">
        <w:rPr>
          <w:rFonts w:cs="Times New Roman"/>
          <w:color w:val="000000" w:themeColor="text1"/>
          <w:u w:color="000000" w:themeColor="text1"/>
        </w:rPr>
        <w:t xml:space="preserve"> 5</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F</w:t>
      </w:r>
      <w:r>
        <w:rPr>
          <w:rFonts w:cs="Times New Roman"/>
          <w:color w:val="000000" w:themeColor="text1"/>
          <w:u w:color="000000" w:themeColor="text1"/>
        </w:rPr>
        <w:t>inancing Benefits Paid to Employees of Nonprofit Organizations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600.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For the purposes of this article, </w:t>
      </w:r>
      <w:r w:rsidRPr="00395D87">
        <w:rPr>
          <w:rFonts w:cs="Times New Roman"/>
          <w:color w:val="000000" w:themeColor="text1"/>
          <w:u w:color="000000" w:themeColor="text1"/>
        </w:rPr>
        <w:t>‘</w:t>
      </w:r>
      <w:r w:rsidRPr="007B5E5B">
        <w:rPr>
          <w:rFonts w:cs="Times New Roman"/>
          <w:color w:val="000000" w:themeColor="text1"/>
          <w:u w:color="000000" w:themeColor="text1"/>
        </w:rPr>
        <w:t>nonprofit organization</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an organization, or group of organizations, described in Section 501(c)(3) of the United States Internal Revenue Code that is exempt from incom</w:t>
      </w:r>
      <w:r>
        <w:rPr>
          <w:rFonts w:cs="Times New Roman"/>
          <w:color w:val="000000" w:themeColor="text1"/>
          <w:u w:color="000000" w:themeColor="text1"/>
        </w:rPr>
        <w:t>e taxes under Section 501(a) of</w:t>
      </w:r>
      <w:r w:rsidRPr="007B5E5B">
        <w:rPr>
          <w:rFonts w:cs="Times New Roman"/>
          <w:color w:val="000000" w:themeColor="text1"/>
          <w:u w:color="000000" w:themeColor="text1"/>
        </w:rPr>
        <w:t xml:space="preserve"> that code.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610.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Benefits paid to employees of nonprofit organizations shall be financed in accordance with the provisions of this article.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620.</w:t>
      </w:r>
      <w:r w:rsidRPr="007B5E5B">
        <w:rPr>
          <w:rFonts w:cs="Times New Roman"/>
          <w:color w:val="000000" w:themeColor="text1"/>
          <w:u w:color="000000" w:themeColor="text1"/>
        </w:rPr>
        <w:tab/>
      </w:r>
      <w:r w:rsidRPr="007B5E5B">
        <w:rPr>
          <w:rFonts w:cs="Times New Roman"/>
          <w:color w:val="000000" w:themeColor="text1"/>
          <w:u w:color="000000" w:themeColor="text1"/>
        </w:rPr>
        <w:tab/>
        <w:t>Any nonprofit organization which, pursuant to item (6) of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210, is, or becomes, subject to Chapters 27 through 41 of this title after December 31, 1971, shall pay contributions under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10 unless it elects, in accordance with this section, to pay the department for the unemployment fund an amount equal to the amount of regular benefits and one</w:t>
      </w:r>
      <w:r>
        <w:rPr>
          <w:rFonts w:cs="Times New Roman"/>
          <w:color w:val="000000" w:themeColor="text1"/>
          <w:u w:color="000000" w:themeColor="text1"/>
        </w:rPr>
        <w:noBreakHyphen/>
      </w:r>
      <w:r w:rsidRPr="007B5E5B">
        <w:rPr>
          <w:rFonts w:cs="Times New Roman"/>
          <w:color w:val="000000" w:themeColor="text1"/>
          <w:u w:color="000000" w:themeColor="text1"/>
        </w:rPr>
        <w:t>half the extended benefits paid for any reason, including</w:t>
      </w:r>
      <w:r>
        <w:rPr>
          <w:rFonts w:cs="Times New Roman"/>
          <w:color w:val="000000" w:themeColor="text1"/>
          <w:u w:color="000000" w:themeColor="text1"/>
        </w:rPr>
        <w:t>,</w:t>
      </w:r>
      <w:r w:rsidRPr="007B5E5B">
        <w:rPr>
          <w:rFonts w:cs="Times New Roman"/>
          <w:color w:val="000000" w:themeColor="text1"/>
          <w:u w:color="000000" w:themeColor="text1"/>
        </w:rPr>
        <w:t xml:space="preserve"> but not limited to</w:t>
      </w:r>
      <w:r>
        <w:rPr>
          <w:rFonts w:cs="Times New Roman"/>
          <w:color w:val="000000" w:themeColor="text1"/>
          <w:u w:color="000000" w:themeColor="text1"/>
        </w:rPr>
        <w:t>,</w:t>
      </w:r>
      <w:r w:rsidRPr="007B5E5B">
        <w:rPr>
          <w:rFonts w:cs="Times New Roman"/>
          <w:color w:val="000000" w:themeColor="text1"/>
          <w:u w:color="000000" w:themeColor="text1"/>
        </w:rPr>
        <w:t xml:space="preserve">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230 is required to reimburse the amount of regular benefits and all extended benefits paid for any reason, including</w:t>
      </w:r>
      <w:r>
        <w:rPr>
          <w:rFonts w:cs="Times New Roman"/>
          <w:color w:val="000000" w:themeColor="text1"/>
          <w:u w:color="000000" w:themeColor="text1"/>
        </w:rPr>
        <w:t>,</w:t>
      </w:r>
      <w:r w:rsidRPr="007B5E5B">
        <w:rPr>
          <w:rFonts w:cs="Times New Roman"/>
          <w:color w:val="000000" w:themeColor="text1"/>
          <w:u w:color="000000" w:themeColor="text1"/>
        </w:rPr>
        <w:t xml:space="preserve"> but not limited to</w:t>
      </w:r>
      <w:r>
        <w:rPr>
          <w:rFonts w:cs="Times New Roman"/>
          <w:color w:val="000000" w:themeColor="text1"/>
          <w:u w:color="000000" w:themeColor="text1"/>
        </w:rPr>
        <w:t>,</w:t>
      </w:r>
      <w:r w:rsidRPr="007B5E5B">
        <w:rPr>
          <w:rFonts w:cs="Times New Roman"/>
          <w:color w:val="000000" w:themeColor="text1"/>
          <w:u w:color="000000" w:themeColor="text1"/>
        </w:rPr>
        <w:t xml:space="preserve">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(1)</w:t>
      </w:r>
      <w:r w:rsidRPr="007B5E5B">
        <w:rPr>
          <w:rFonts w:cs="Times New Roman"/>
          <w:color w:val="000000" w:themeColor="text1"/>
          <w:u w:color="000000" w:themeColor="text1"/>
        </w:rPr>
        <w:tab/>
        <w:t>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Pr>
          <w:rFonts w:cs="Times New Roman"/>
          <w:color w:val="000000" w:themeColor="text1"/>
          <w:u w:color="000000" w:themeColor="text1"/>
        </w:rPr>
        <w:noBreakHyphen/>
      </w:r>
      <w:r w:rsidRPr="007B5E5B">
        <w:rPr>
          <w:rFonts w:cs="Times New Roman"/>
          <w:color w:val="000000" w:themeColor="text1"/>
          <w:u w:color="000000" w:themeColor="text1"/>
        </w:rPr>
        <w:t xml:space="preserve">day period immediately following that date.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(2)</w:t>
      </w:r>
      <w:r w:rsidRPr="007B5E5B">
        <w:rPr>
          <w:rFonts w:cs="Times New Roman"/>
          <w:color w:val="000000" w:themeColor="text1"/>
          <w:u w:color="000000" w:themeColor="text1"/>
        </w:rPr>
        <w:tab/>
        <w:t xml:space="preserve">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(3)</w:t>
      </w:r>
      <w:r w:rsidRPr="007B5E5B">
        <w:rPr>
          <w:rFonts w:cs="Times New Roman"/>
          <w:color w:val="000000" w:themeColor="text1"/>
          <w:u w:color="000000" w:themeColor="text1"/>
        </w:rPr>
        <w:tab/>
        <w:t xml:space="preserve">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(4)</w:t>
      </w:r>
      <w:r w:rsidRPr="007B5E5B">
        <w:rPr>
          <w:rFonts w:cs="Times New Roman"/>
          <w:color w:val="000000" w:themeColor="text1"/>
          <w:u w:color="000000" w:themeColor="text1"/>
        </w:rPr>
        <w:tab/>
        <w:t xml:space="preserve">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(5)</w:t>
      </w:r>
      <w:r w:rsidRPr="007B5E5B">
        <w:rPr>
          <w:rFonts w:cs="Times New Roman"/>
          <w:color w:val="000000" w:themeColor="text1"/>
          <w:u w:color="000000" w:themeColor="text1"/>
        </w:rPr>
        <w:tab/>
        <w:t xml:space="preserve">The department may for good cause extend the period within which a notice of election, or a notice of termination, must be filed and may permit an election to be retroactive but not any earlier than with respect to benefits paid after December 31, 1969.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(6)</w:t>
      </w:r>
      <w:r w:rsidRPr="007B5E5B">
        <w:rPr>
          <w:rFonts w:cs="Times New Roman"/>
          <w:color w:val="000000" w:themeColor="text1"/>
          <w:u w:color="000000" w:themeColor="text1"/>
        </w:rPr>
        <w:tab/>
        <w:t>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630.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630.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Payments in lieu of contributions shall be made in accordance with the provisions of subsections (1) and (2) of this section.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(1)</w:t>
      </w:r>
      <w:r w:rsidRPr="007B5E5B">
        <w:rPr>
          <w:rFonts w:cs="Times New Roman"/>
          <w:color w:val="000000" w:themeColor="text1"/>
          <w:u w:color="000000" w:themeColor="text1"/>
        </w:rPr>
        <w:tab/>
        <w:t>At the end of each calendar quarter the department shall bill each nonprofit organization (or group of such organizations) which has elected to make payments in lieu of contributions for an amount equal to the full amount of regular benefits plus one</w:t>
      </w:r>
      <w:r>
        <w:rPr>
          <w:rFonts w:cs="Times New Roman"/>
          <w:color w:val="000000" w:themeColor="text1"/>
          <w:u w:color="000000" w:themeColor="text1"/>
        </w:rPr>
        <w:noBreakHyphen/>
      </w:r>
      <w:r w:rsidRPr="007B5E5B">
        <w:rPr>
          <w:rFonts w:cs="Times New Roman"/>
          <w:color w:val="000000" w:themeColor="text1"/>
          <w:u w:color="000000" w:themeColor="text1"/>
        </w:rPr>
        <w:t>half of the amount of extended benefits paid during such quarter, and effective January 1, 1979, with respect to the State or any political subdivision or any instrumentality thereof as defined in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 xml:space="preserve">230(2)(b) the full amount of regular and extended benefits attributable to services performed in its employ.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(2)</w:t>
      </w:r>
      <w:r w:rsidRPr="007B5E5B">
        <w:rPr>
          <w:rFonts w:cs="Times New Roman"/>
          <w:color w:val="000000" w:themeColor="text1"/>
          <w:u w:color="000000" w:themeColor="text1"/>
        </w:rPr>
        <w:tab/>
        <w:t>Each nonprofit organization that has elected payment of benefits in lieu of contributions shall further elect for the same period to make such payments in accord</w:t>
      </w:r>
      <w:r>
        <w:rPr>
          <w:rFonts w:cs="Times New Roman"/>
          <w:color w:val="000000" w:themeColor="text1"/>
          <w:u w:color="000000" w:themeColor="text1"/>
        </w:rPr>
        <w:t>ance</w:t>
      </w:r>
      <w:r w:rsidRPr="007B5E5B">
        <w:rPr>
          <w:rFonts w:cs="Times New Roman"/>
          <w:color w:val="000000" w:themeColor="text1"/>
          <w:u w:color="000000" w:themeColor="text1"/>
        </w:rPr>
        <w:t xml:space="preserve"> with one of the following two methods: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payment of any bill rendered under subsection (1) of this section in accordance with subsection (3) of this section; or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(b)</w:t>
      </w:r>
      <w:r w:rsidRPr="007B5E5B">
        <w:rPr>
          <w:rFonts w:cs="Times New Roman"/>
          <w:color w:val="000000" w:themeColor="text1"/>
          <w:u w:color="000000" w:themeColor="text1"/>
        </w:rPr>
        <w:tab/>
        <w:t>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Pr>
          <w:rFonts w:cs="Times New Roman"/>
          <w:color w:val="000000" w:themeColor="text1"/>
          <w:u w:color="000000" w:themeColor="text1"/>
        </w:rPr>
        <w:noBreakHyphen/>
      </w:r>
      <w:r w:rsidRPr="007B5E5B">
        <w:rPr>
          <w:rFonts w:cs="Times New Roman"/>
          <w:color w:val="000000" w:themeColor="text1"/>
          <w:u w:color="000000" w:themeColor="text1"/>
        </w:rPr>
        <w:t>half of the amount of extended benefits paid to individuals during such calendar year, and effective January 1, 1979, with respect to the State or any political subdivision or any instrumentality thereof as defined in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 xml:space="preserve">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(3)</w:t>
      </w:r>
      <w:r w:rsidRPr="007B5E5B">
        <w:rPr>
          <w:rFonts w:cs="Times New Roman"/>
          <w:color w:val="000000" w:themeColor="text1"/>
          <w:u w:color="000000" w:themeColor="text1"/>
        </w:rPr>
        <w:tab/>
        <w:t xml:space="preserve">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(4)</w:t>
      </w:r>
      <w:r w:rsidRPr="007B5E5B">
        <w:rPr>
          <w:rFonts w:cs="Times New Roman"/>
          <w:color w:val="000000" w:themeColor="text1"/>
          <w:u w:color="000000" w:themeColor="text1"/>
        </w:rPr>
        <w:tab/>
        <w:t xml:space="preserve">Payments made by any nonprofit organization under the provisions of this section shall not be deducted or deductible, in whole or in part, from the remuneration of individuals in the employ of the organization.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(5)</w:t>
      </w:r>
      <w:r w:rsidRPr="007B5E5B">
        <w:rPr>
          <w:rFonts w:cs="Times New Roman"/>
          <w:color w:val="000000" w:themeColor="text1"/>
          <w:u w:color="000000" w:themeColor="text1"/>
        </w:rPr>
        <w:tab/>
        <w:t>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 xml:space="preserve">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(6)</w:t>
      </w:r>
      <w:r w:rsidRPr="007B5E5B">
        <w:rPr>
          <w:rFonts w:cs="Times New Roman"/>
          <w:color w:val="000000" w:themeColor="text1"/>
          <w:u w:color="000000" w:themeColor="text1"/>
        </w:rPr>
        <w:tab/>
        <w:t>Past due payments of amounts in lieu of contributions shall be subject to the same interest and penalties that, pursuant to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370, apply to past due contributions.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(7)</w:t>
      </w:r>
      <w:r w:rsidRPr="007B5E5B">
        <w:rPr>
          <w:rFonts w:cs="Times New Roman"/>
          <w:color w:val="000000" w:themeColor="text1"/>
          <w:u w:color="000000" w:themeColor="text1"/>
        </w:rPr>
        <w:tab/>
        <w:t>All of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360, applicable to the adjustment or refund of contributions and interest paid or collected, and not inconsistent with the provisions of this section, shall be applicable to payments in lieu of contributions and interest erroneously paid by a nonprofit organization.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(8)</w:t>
      </w:r>
      <w:r w:rsidRPr="007B5E5B">
        <w:rPr>
          <w:rFonts w:cs="Times New Roman"/>
          <w:color w:val="000000" w:themeColor="text1"/>
          <w:u w:color="000000" w:themeColor="text1"/>
        </w:rPr>
        <w:tab/>
        <w:t>All of the remedies, powers</w:t>
      </w:r>
      <w:r>
        <w:rPr>
          <w:rFonts w:cs="Times New Roman"/>
          <w:color w:val="000000" w:themeColor="text1"/>
          <w:u w:color="000000" w:themeColor="text1"/>
        </w:rPr>
        <w:t>,</w:t>
      </w:r>
      <w:r w:rsidRPr="007B5E5B">
        <w:rPr>
          <w:rFonts w:cs="Times New Roman"/>
          <w:color w:val="000000" w:themeColor="text1"/>
          <w:u w:color="000000" w:themeColor="text1"/>
        </w:rPr>
        <w:t xml:space="preserve"> and means available to the department under the provisions of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380, 41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390, 41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400, 41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410, and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420 to enforce the payment of contributions, interest, penalties</w:t>
      </w:r>
      <w:r>
        <w:rPr>
          <w:rFonts w:cs="Times New Roman"/>
          <w:color w:val="000000" w:themeColor="text1"/>
          <w:u w:color="000000" w:themeColor="text1"/>
        </w:rPr>
        <w:t>,</w:t>
      </w:r>
      <w:r w:rsidRPr="007B5E5B">
        <w:rPr>
          <w:rFonts w:cs="Times New Roman"/>
          <w:color w:val="000000" w:themeColor="text1"/>
          <w:u w:color="000000" w:themeColor="text1"/>
        </w:rPr>
        <w:t xml:space="preserve"> and costs are applicable to the enforcement of payments in lieu of contributions and interest due under the provisions of this section, and for the purposes of this item the term </w:t>
      </w:r>
      <w:r w:rsidRPr="00395D87">
        <w:rPr>
          <w:rFonts w:cs="Times New Roman"/>
          <w:color w:val="000000" w:themeColor="text1"/>
          <w:u w:color="000000" w:themeColor="text1"/>
        </w:rPr>
        <w:t>‘</w:t>
      </w:r>
      <w:r w:rsidRPr="007B5E5B">
        <w:rPr>
          <w:rFonts w:cs="Times New Roman"/>
          <w:color w:val="000000" w:themeColor="text1"/>
          <w:u w:color="000000" w:themeColor="text1"/>
        </w:rPr>
        <w:t>contributions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which appears in any such sections means </w:t>
      </w:r>
      <w:r w:rsidRPr="00395D87">
        <w:rPr>
          <w:rFonts w:cs="Times New Roman"/>
          <w:color w:val="000000" w:themeColor="text1"/>
          <w:u w:color="000000" w:themeColor="text1"/>
        </w:rPr>
        <w:t>‘</w:t>
      </w:r>
      <w:r w:rsidRPr="007B5E5B">
        <w:rPr>
          <w:rFonts w:cs="Times New Roman"/>
          <w:color w:val="000000" w:themeColor="text1"/>
          <w:u w:color="000000" w:themeColor="text1"/>
        </w:rPr>
        <w:t>payment in lieu of contributions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in all particulars.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(9)</w:t>
      </w:r>
      <w:r w:rsidRPr="007B5E5B">
        <w:rPr>
          <w:rFonts w:cs="Times New Roman"/>
          <w:color w:val="000000" w:themeColor="text1"/>
          <w:u w:color="000000" w:themeColor="text1"/>
        </w:rPr>
        <w:tab/>
        <w:t>In the event any governmental entity which is a covered employer under the terms of this chapter and Article 5</w:t>
      </w:r>
      <w:r>
        <w:rPr>
          <w:rFonts w:cs="Times New Roman"/>
          <w:color w:val="000000" w:themeColor="text1"/>
          <w:u w:color="000000" w:themeColor="text1"/>
        </w:rPr>
        <w:t>,</w:t>
      </w:r>
      <w:r w:rsidRPr="007B5E5B">
        <w:rPr>
          <w:rFonts w:cs="Times New Roman"/>
          <w:color w:val="000000" w:themeColor="text1"/>
          <w:u w:color="000000" w:themeColor="text1"/>
        </w:rPr>
        <w:t xml:space="preserve"> Chapter 35 becomes delinquent in payments due under this chapter and Article 5</w:t>
      </w:r>
      <w:r>
        <w:rPr>
          <w:rFonts w:cs="Times New Roman"/>
          <w:color w:val="000000" w:themeColor="text1"/>
          <w:u w:color="000000" w:themeColor="text1"/>
        </w:rPr>
        <w:t>,</w:t>
      </w:r>
      <w:r w:rsidRPr="007B5E5B">
        <w:rPr>
          <w:rFonts w:cs="Times New Roman"/>
          <w:color w:val="000000" w:themeColor="text1"/>
          <w:u w:color="000000" w:themeColor="text1"/>
        </w:rPr>
        <w:t xml:space="preserve">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w:t>
      </w:r>
      <w:r>
        <w:rPr>
          <w:rFonts w:cs="Times New Roman"/>
          <w:color w:val="000000" w:themeColor="text1"/>
          <w:u w:color="000000" w:themeColor="text1"/>
        </w:rPr>
        <w:t>,</w:t>
      </w:r>
      <w:r w:rsidRPr="007B5E5B">
        <w:rPr>
          <w:rFonts w:cs="Times New Roman"/>
          <w:color w:val="000000" w:themeColor="text1"/>
          <w:u w:color="000000" w:themeColor="text1"/>
        </w:rPr>
        <w:t xml:space="preserve"> Chapter 35 or otherwise provided by law.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640.</w:t>
      </w:r>
      <w:r w:rsidRPr="007B5E5B">
        <w:rPr>
          <w:rFonts w:cs="Times New Roman"/>
          <w:color w:val="000000" w:themeColor="text1"/>
          <w:u w:color="000000" w:themeColor="text1"/>
        </w:rPr>
        <w:tab/>
      </w:r>
      <w:r w:rsidRPr="007B5E5B">
        <w:rPr>
          <w:rFonts w:cs="Times New Roman"/>
          <w:color w:val="000000" w:themeColor="text1"/>
          <w:u w:color="000000" w:themeColor="text1"/>
        </w:rPr>
        <w:tab/>
        <w:t>The department in its discretion may adopt regulations requiring any nonprofit organization or group of organizations described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(1)</w:t>
      </w:r>
      <w:r w:rsidRPr="007B5E5B">
        <w:rPr>
          <w:rFonts w:cs="Times New Roman"/>
          <w:color w:val="000000" w:themeColor="text1"/>
          <w:u w:color="000000" w:themeColor="text1"/>
        </w:rPr>
        <w:tab/>
        <w:t>The amount of the surety bond, money deposit, securities, or other security required by this subsection shall bear such relationship as the department shall determine to the organization</w:t>
      </w:r>
      <w:r w:rsidRPr="00395D87">
        <w:rPr>
          <w:rFonts w:cs="Times New Roman"/>
          <w:color w:val="000000" w:themeColor="text1"/>
          <w:u w:color="000000" w:themeColor="text1"/>
        </w:rPr>
        <w:t>’</w:t>
      </w:r>
      <w:r w:rsidRPr="007B5E5B">
        <w:rPr>
          <w:rFonts w:cs="Times New Roman"/>
          <w:color w:val="000000" w:themeColor="text1"/>
          <w:u w:color="000000" w:themeColor="text1"/>
        </w:rPr>
        <w:t>s total wages paid for employment as defined in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 xml:space="preserve">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(2)</w:t>
      </w:r>
      <w:r w:rsidRPr="007B5E5B">
        <w:rPr>
          <w:rFonts w:cs="Times New Roman"/>
          <w:color w:val="000000" w:themeColor="text1"/>
          <w:u w:color="000000" w:themeColor="text1"/>
        </w:rPr>
        <w:tab/>
        <w:t>Any bond deposited under this subsection shall be in force for a period of not less than two calendar years and shall be renewed with the approval of the department, at such times as the department may prescribe, but not less frequently than at two</w:t>
      </w:r>
      <w:r>
        <w:rPr>
          <w:rFonts w:cs="Times New Roman"/>
          <w:color w:val="000000" w:themeColor="text1"/>
          <w:u w:color="000000" w:themeColor="text1"/>
        </w:rPr>
        <w:noBreakHyphen/>
      </w:r>
      <w:r w:rsidRPr="007B5E5B">
        <w:rPr>
          <w:rFonts w:cs="Times New Roman"/>
          <w:color w:val="000000" w:themeColor="text1"/>
          <w:u w:color="000000" w:themeColor="text1"/>
        </w:rPr>
        <w:t xml:space="preserve">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w:t>
      </w:r>
      <w:r>
        <w:rPr>
          <w:rFonts w:cs="Times New Roman"/>
          <w:color w:val="000000" w:themeColor="text1"/>
          <w:u w:color="000000" w:themeColor="text1"/>
        </w:rPr>
        <w:t xml:space="preserve">of </w:t>
      </w:r>
      <w:r w:rsidRPr="007B5E5B">
        <w:rPr>
          <w:rFonts w:cs="Times New Roman"/>
          <w:color w:val="000000" w:themeColor="text1"/>
          <w:u w:color="000000" w:themeColor="text1"/>
        </w:rPr>
        <w:t>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630(6), shall render the surety liable on such bond to the extent of the bond, as though the surety was such organization. </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(3)</w:t>
      </w:r>
      <w:r w:rsidRPr="007B5E5B">
        <w:rPr>
          <w:rFonts w:cs="Times New Roman"/>
          <w:color w:val="000000" w:themeColor="text1"/>
          <w:u w:color="000000" w:themeColor="text1"/>
        </w:rPr>
        <w:tab/>
        <w:t>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630(6).  The department shall require the organization within fifteen days following any deduction from a money deposit under the provisions of this subsection to deposit sufficient additional money to make whole the organization</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deposit at the prior level.  The department may, at any time, review the adequacy of the deposit made by any organization.  If, as a result of such review, it determines that an adjustment is necessary, it shall require the organization to make </w:t>
      </w:r>
      <w:r>
        <w:rPr>
          <w:rFonts w:cs="Times New Roman"/>
          <w:color w:val="000000" w:themeColor="text1"/>
          <w:u w:color="000000" w:themeColor="text1"/>
        </w:rPr>
        <w:t xml:space="preserve">an </w:t>
      </w:r>
      <w:r w:rsidRPr="007B5E5B">
        <w:rPr>
          <w:rFonts w:cs="Times New Roman"/>
          <w:color w:val="000000" w:themeColor="text1"/>
          <w:u w:color="000000" w:themeColor="text1"/>
        </w:rPr>
        <w:t xml:space="preserve">additional deposit within fifteen days of written notice of its determination or shall return to the organization such portion of the deposit as it no longer considers necessary, whichever action is appropriate.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650.</w:t>
      </w:r>
      <w:r w:rsidRPr="007B5E5B">
        <w:rPr>
          <w:rFonts w:cs="Times New Roman"/>
          <w:color w:val="000000" w:themeColor="text1"/>
          <w:u w:color="000000" w:themeColor="text1"/>
        </w:rPr>
        <w:tab/>
      </w:r>
      <w:r w:rsidRPr="007B5E5B">
        <w:rPr>
          <w:rFonts w:cs="Times New Roman"/>
          <w:color w:val="000000" w:themeColor="text1"/>
          <w:u w:color="000000" w:themeColor="text1"/>
        </w:rPr>
        <w:tab/>
        <w:t>If any nonprofit organization fails to file a bond or make a deposit, or to file a bond in an increased amount or to increase or make whole the amount of a previously made deposit, as provided under this section, the department may terminate such organization</w:t>
      </w:r>
      <w:r w:rsidRPr="00395D87">
        <w:rPr>
          <w:rFonts w:cs="Times New Roman"/>
          <w:color w:val="000000" w:themeColor="text1"/>
          <w:u w:color="000000" w:themeColor="text1"/>
        </w:rPr>
        <w:t>’</w:t>
      </w:r>
      <w:r w:rsidRPr="007B5E5B">
        <w:rPr>
          <w:rFonts w:cs="Times New Roman"/>
          <w:color w:val="000000" w:themeColor="text1"/>
          <w:u w:color="000000" w:themeColor="text1"/>
        </w:rPr>
        <w:t>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w:t>
      </w:r>
      <w:r>
        <w:rPr>
          <w:rFonts w:cs="Times New Roman"/>
          <w:color w:val="000000" w:themeColor="text1"/>
          <w:u w:color="000000" w:themeColor="text1"/>
        </w:rPr>
        <w:t>,</w:t>
      </w:r>
      <w:r w:rsidRPr="007B5E5B">
        <w:rPr>
          <w:rFonts w:cs="Times New Roman"/>
          <w:color w:val="000000" w:themeColor="text1"/>
          <w:u w:color="000000" w:themeColor="text1"/>
        </w:rPr>
        <w:t xml:space="preserve"> or adjustment period by not more than thirty days.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660.</w:t>
      </w:r>
      <w:r w:rsidRPr="007B5E5B">
        <w:rPr>
          <w:rFonts w:cs="Times New Roman"/>
          <w:color w:val="000000" w:themeColor="text1"/>
          <w:u w:color="000000" w:themeColor="text1"/>
        </w:rPr>
        <w:tab/>
      </w:r>
      <w:r w:rsidRPr="007B5E5B">
        <w:rPr>
          <w:rFonts w:cs="Times New Roman"/>
          <w:color w:val="000000" w:themeColor="text1"/>
          <w:u w:color="000000" w:themeColor="text1"/>
        </w:rPr>
        <w:tab/>
        <w:t>Each employer that is liable for payment in lieu of contributions shall pay the department for the fund an amount equal to the amount of regular benefits and one</w:t>
      </w:r>
      <w:r>
        <w:rPr>
          <w:rFonts w:cs="Times New Roman"/>
          <w:color w:val="000000" w:themeColor="text1"/>
          <w:u w:color="000000" w:themeColor="text1"/>
        </w:rPr>
        <w:t>-</w:t>
      </w:r>
      <w:r w:rsidRPr="007B5E5B">
        <w:rPr>
          <w:rFonts w:cs="Times New Roman"/>
          <w:color w:val="000000" w:themeColor="text1"/>
          <w:u w:color="000000" w:themeColor="text1"/>
        </w:rPr>
        <w:t>half the extended benefits paid that are attributable to service in the employ of such employer except that after January 1, 1979, the State or any political subdivision or any instrumentality thereof as defined in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 xml:space="preserve">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(1)</w:t>
      </w:r>
      <w:r w:rsidRPr="007B5E5B">
        <w:rPr>
          <w:rFonts w:cs="Times New Roman"/>
          <w:color w:val="000000" w:themeColor="text1"/>
          <w:u w:color="000000" w:themeColor="text1"/>
        </w:rPr>
        <w:tab/>
        <w:t xml:space="preserve">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(2)</w:t>
      </w:r>
      <w:r w:rsidRPr="007B5E5B">
        <w:rPr>
          <w:rFonts w:cs="Times New Roman"/>
          <w:color w:val="000000" w:themeColor="text1"/>
          <w:u w:color="000000" w:themeColor="text1"/>
        </w:rPr>
        <w:tab/>
        <w:t xml:space="preserve">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(3)</w:t>
      </w:r>
      <w:r w:rsidRPr="007B5E5B">
        <w:rPr>
          <w:rFonts w:cs="Times New Roman"/>
          <w:color w:val="000000" w:themeColor="text1"/>
          <w:u w:color="000000" w:themeColor="text1"/>
        </w:rPr>
        <w:tab/>
        <w:t>Two or more employers that have been liable for payments in lieu of contributions, in accordance with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Pr="00395D87">
        <w:rPr>
          <w:rFonts w:cs="Times New Roman"/>
          <w:color w:val="000000" w:themeColor="text1"/>
          <w:u w:color="000000" w:themeColor="text1"/>
        </w:rPr>
        <w:t>’</w:t>
      </w:r>
      <w:r w:rsidRPr="007B5E5B">
        <w:rPr>
          <w:rFonts w:cs="Times New Roman"/>
          <w:color w:val="000000" w:themeColor="text1"/>
          <w:u w:color="000000" w:themeColor="text1"/>
        </w:rPr>
        <w:t>s agent for the purpose of this section.  Upon its approval of the application, the department shall establish a group account for such employers effective as of the beginning of the calendar quarter in which it receives the application and shall notify the group</w:t>
      </w:r>
      <w:r w:rsidRPr="00395D87">
        <w:rPr>
          <w:rFonts w:cs="Times New Roman"/>
          <w:color w:val="000000" w:themeColor="text1"/>
          <w:u w:color="000000" w:themeColor="text1"/>
        </w:rPr>
        <w:t>’</w:t>
      </w:r>
      <w:r w:rsidRPr="007B5E5B">
        <w:rPr>
          <w:rFonts w:cs="Times New Roman"/>
          <w:color w:val="000000" w:themeColor="text1"/>
          <w:u w:color="000000" w:themeColor="text1"/>
        </w:rPr>
        <w:t>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w:t>
      </w:r>
      <w:r>
        <w:rPr>
          <w:rFonts w:cs="Times New Roman"/>
          <w:color w:val="000000" w:themeColor="text1"/>
          <w:u w:color="000000" w:themeColor="text1"/>
        </w:rPr>
        <w:t>,</w:t>
      </w:r>
      <w:r w:rsidRPr="007B5E5B">
        <w:rPr>
          <w:rFonts w:cs="Times New Roman"/>
          <w:color w:val="000000" w:themeColor="text1"/>
          <w:u w:color="000000" w:themeColor="text1"/>
        </w:rPr>
        <w:t xml:space="preserv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670.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Any nonprofit organization that prior to January 1, 1969, paid contributions required by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10 and, pursuant to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 xml:space="preserve">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Any nonprofit organization which has elected to become liable for payments in lieu of contributions under the provisions of Sections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620 and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630 and thereafter terminates the election shall become an employer liable for the payments of contributions upon the effective date of the termination but no such employer</w:t>
      </w:r>
      <w:r w:rsidRPr="00395D87">
        <w:rPr>
          <w:rFonts w:cs="Times New Roman"/>
          <w:color w:val="000000" w:themeColor="text1"/>
          <w:u w:color="000000" w:themeColor="text1"/>
        </w:rPr>
        <w:t>’</w:t>
      </w:r>
      <w:r w:rsidRPr="007B5E5B">
        <w:rPr>
          <w:rFonts w:cs="Times New Roman"/>
          <w:color w:val="000000" w:themeColor="text1"/>
          <w:u w:color="000000" w:themeColor="text1"/>
        </w:rPr>
        <w:t>s base rate thereafter may be less than two and sixty</w:t>
      </w:r>
      <w:r>
        <w:rPr>
          <w:rFonts w:cs="Times New Roman"/>
          <w:color w:val="000000" w:themeColor="text1"/>
          <w:u w:color="000000" w:themeColor="text1"/>
        </w:rPr>
        <w:noBreakHyphen/>
      </w:r>
      <w:r w:rsidRPr="007B5E5B">
        <w:rPr>
          <w:rFonts w:cs="Times New Roman"/>
          <w:color w:val="000000" w:themeColor="text1"/>
          <w:u w:color="000000" w:themeColor="text1"/>
        </w:rPr>
        <w:t>four hundredths percent until there have been twenty</w:t>
      </w:r>
      <w:r>
        <w:rPr>
          <w:rFonts w:cs="Times New Roman"/>
          <w:color w:val="000000" w:themeColor="text1"/>
          <w:u w:color="000000" w:themeColor="text1"/>
        </w:rPr>
        <w:noBreakHyphen/>
      </w:r>
      <w:r w:rsidRPr="007B5E5B">
        <w:rPr>
          <w:rFonts w:cs="Times New Roman"/>
          <w:color w:val="000000" w:themeColor="text1"/>
          <w:u w:color="000000" w:themeColor="text1"/>
        </w:rPr>
        <w:t xml:space="preserve">four consecutive calendar months of coverage 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A</w:t>
      </w:r>
      <w:r>
        <w:rPr>
          <w:rFonts w:cs="Times New Roman"/>
          <w:color w:val="000000" w:themeColor="text1"/>
          <w:u w:color="000000" w:themeColor="text1"/>
        </w:rPr>
        <w:t>rticle</w:t>
      </w:r>
      <w:r w:rsidRPr="007B5E5B">
        <w:rPr>
          <w:rFonts w:cs="Times New Roman"/>
          <w:color w:val="000000" w:themeColor="text1"/>
          <w:u w:color="000000" w:themeColor="text1"/>
        </w:rPr>
        <w:t xml:space="preserve"> 7</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F</w:t>
      </w:r>
      <w:r>
        <w:rPr>
          <w:rFonts w:cs="Times New Roman"/>
          <w:color w:val="000000" w:themeColor="text1"/>
          <w:u w:color="000000" w:themeColor="text1"/>
        </w:rPr>
        <w:t>inancing Benefits Paid to Employees of Governmental Entities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810.</w:t>
      </w:r>
      <w:r w:rsidRPr="007B5E5B">
        <w:rPr>
          <w:rFonts w:cs="Times New Roman"/>
          <w:color w:val="000000" w:themeColor="text1"/>
          <w:u w:color="000000" w:themeColor="text1"/>
        </w:rPr>
        <w:tab/>
      </w:r>
      <w:r w:rsidRPr="007B5E5B">
        <w:rPr>
          <w:rFonts w:cs="Times New Roman"/>
          <w:color w:val="000000" w:themeColor="text1"/>
          <w:u w:color="000000" w:themeColor="text1"/>
        </w:rPr>
        <w:tab/>
        <w:t>Benefits paid to employees of a governmental entity as provided for by Sections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210(5),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230(2), and 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10, shall be financed to the same extent, in similar manner, and by like procedure as is set out in Article 5 of this chapter with respect to the financing of benefits paid to employees of nonprofit organizations, except that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640 shall not be applicable thereto, and except that for the purposes of 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670 no governmental entity as defined in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 xml:space="preserve">230(2) may use any credit balance in its experience rating account for payment, credit, set off, or reduction of reimbursement of any amount of regular or extended benefits attributable to service in its employment.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820.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Unemployment </w:t>
      </w:r>
      <w:r>
        <w:rPr>
          <w:rFonts w:cs="Times New Roman"/>
          <w:color w:val="000000" w:themeColor="text1"/>
          <w:u w:color="000000" w:themeColor="text1"/>
        </w:rPr>
        <w:t>c</w:t>
      </w:r>
      <w:r w:rsidRPr="007B5E5B">
        <w:rPr>
          <w:rFonts w:cs="Times New Roman"/>
          <w:color w:val="000000" w:themeColor="text1"/>
          <w:u w:color="000000" w:themeColor="text1"/>
        </w:rPr>
        <w:t>ompensation premiums collected from state agencies will be deposited into a separate accoun</w:t>
      </w:r>
      <w:r>
        <w:rPr>
          <w:rFonts w:cs="Times New Roman"/>
          <w:color w:val="000000" w:themeColor="text1"/>
          <w:u w:color="000000" w:themeColor="text1"/>
        </w:rPr>
        <w:t>t and used to pay unemployment c</w:t>
      </w:r>
      <w:r w:rsidRPr="007B5E5B">
        <w:rPr>
          <w:rFonts w:cs="Times New Roman"/>
          <w:color w:val="000000" w:themeColor="text1"/>
          <w:u w:color="000000" w:themeColor="text1"/>
        </w:rPr>
        <w:t xml:space="preserve">ompensation benefits to eligible employees of the State.  Premiums will be based on experience ratings provided by private consultants and the </w:t>
      </w:r>
      <w:r>
        <w:rPr>
          <w:rFonts w:cs="Times New Roman"/>
          <w:color w:val="000000" w:themeColor="text1"/>
          <w:u w:color="000000" w:themeColor="text1"/>
        </w:rPr>
        <w:t xml:space="preserve">State </w:t>
      </w:r>
      <w:r w:rsidRPr="007B5E5B">
        <w:rPr>
          <w:rFonts w:cs="Times New Roman"/>
          <w:color w:val="000000" w:themeColor="text1"/>
          <w:u w:color="000000" w:themeColor="text1"/>
        </w:rPr>
        <w:t xml:space="preserve">Budget and Control Board.  The </w:t>
      </w:r>
      <w:r>
        <w:rPr>
          <w:rFonts w:cs="Times New Roman"/>
          <w:color w:val="000000" w:themeColor="text1"/>
          <w:u w:color="000000" w:themeColor="text1"/>
        </w:rPr>
        <w:t>U</w:t>
      </w:r>
      <w:r w:rsidRPr="007B5E5B">
        <w:rPr>
          <w:rFonts w:cs="Times New Roman"/>
          <w:color w:val="000000" w:themeColor="text1"/>
          <w:u w:color="000000" w:themeColor="text1"/>
        </w:rPr>
        <w:t xml:space="preserve">nemployment </w:t>
      </w:r>
      <w:r>
        <w:rPr>
          <w:rFonts w:cs="Times New Roman"/>
          <w:color w:val="000000" w:themeColor="text1"/>
          <w:u w:color="000000" w:themeColor="text1"/>
        </w:rPr>
        <w:t>C</w:t>
      </w:r>
      <w:r w:rsidRPr="007B5E5B">
        <w:rPr>
          <w:rFonts w:cs="Times New Roman"/>
          <w:color w:val="000000" w:themeColor="text1"/>
          <w:u w:color="000000" w:themeColor="text1"/>
        </w:rPr>
        <w:t xml:space="preserve">ompensation </w:t>
      </w:r>
      <w:r>
        <w:rPr>
          <w:rFonts w:cs="Times New Roman"/>
          <w:color w:val="000000" w:themeColor="text1"/>
          <w:u w:color="000000" w:themeColor="text1"/>
        </w:rPr>
        <w:t>F</w:t>
      </w:r>
      <w:r w:rsidRPr="007B5E5B">
        <w:rPr>
          <w:rFonts w:cs="Times New Roman"/>
          <w:color w:val="000000" w:themeColor="text1"/>
          <w:u w:color="000000" w:themeColor="text1"/>
        </w:rPr>
        <w:t>unds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w:t>
      </w:r>
      <w:r w:rsidRPr="007B5E5B">
        <w:rPr>
          <w:rFonts w:cs="Times New Roman"/>
          <w:color w:val="000000" w:themeColor="text1"/>
          <w:u w:color="000000" w:themeColor="text1"/>
        </w:rPr>
        <w:tab/>
        <w:t xml:space="preserve">Notwithstanding the amounts annually appropriated as </w:t>
      </w:r>
      <w:r w:rsidRPr="00395D87">
        <w:rPr>
          <w:rFonts w:cs="Times New Roman"/>
          <w:color w:val="000000" w:themeColor="text1"/>
          <w:u w:color="000000" w:themeColor="text1"/>
        </w:rPr>
        <w:t>‘</w:t>
      </w:r>
      <w:r w:rsidRPr="007B5E5B">
        <w:rPr>
          <w:rFonts w:cs="Times New Roman"/>
          <w:color w:val="000000" w:themeColor="text1"/>
          <w:u w:color="000000" w:themeColor="text1"/>
        </w:rPr>
        <w:t>Unemployment Compensation Insurance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to cover unemployment benefit claims paid to employees of the </w:t>
      </w:r>
      <w:r>
        <w:rPr>
          <w:rFonts w:cs="Times New Roman"/>
          <w:color w:val="000000" w:themeColor="text1"/>
          <w:u w:color="000000" w:themeColor="text1"/>
        </w:rPr>
        <w:t>s</w:t>
      </w:r>
      <w:r w:rsidRPr="007B5E5B">
        <w:rPr>
          <w:rFonts w:cs="Times New Roman"/>
          <w:color w:val="000000" w:themeColor="text1"/>
          <w:u w:color="000000" w:themeColor="text1"/>
        </w:rPr>
        <w:t xml:space="preserve">tate </w:t>
      </w:r>
      <w:r>
        <w:rPr>
          <w:rFonts w:cs="Times New Roman"/>
          <w:color w:val="000000" w:themeColor="text1"/>
          <w:u w:color="000000" w:themeColor="text1"/>
        </w:rPr>
        <w:t>g</w:t>
      </w:r>
      <w:r w:rsidRPr="007B5E5B">
        <w:rPr>
          <w:rFonts w:cs="Times New Roman"/>
          <w:color w:val="000000" w:themeColor="text1"/>
          <w:u w:color="000000" w:themeColor="text1"/>
        </w:rPr>
        <w:t xml:space="preserve">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w:t>
      </w:r>
      <w:r>
        <w:rPr>
          <w:rFonts w:cs="Times New Roman"/>
          <w:color w:val="000000" w:themeColor="text1"/>
          <w:u w:color="000000" w:themeColor="text1"/>
        </w:rPr>
        <w:t xml:space="preserve">State </w:t>
      </w:r>
      <w:r w:rsidRPr="007B5E5B">
        <w:rPr>
          <w:rFonts w:cs="Times New Roman"/>
          <w:color w:val="000000" w:themeColor="text1"/>
          <w:u w:color="000000" w:themeColor="text1"/>
        </w:rPr>
        <w:t>Budget and Control Board the state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liability for such benefit claims actually paid to claimants who were employees of the State of South Carolina and entitled under federal law.  The amount so certified must be remitted to the department.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Article 9</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B5E5B">
        <w:rPr>
          <w:rFonts w:cs="Times New Roman"/>
          <w:color w:val="000000" w:themeColor="text1"/>
          <w:u w:color="000000" w:themeColor="text1"/>
        </w:rPr>
        <w:t>P</w:t>
      </w:r>
      <w:r>
        <w:rPr>
          <w:rFonts w:cs="Times New Roman"/>
          <w:color w:val="000000" w:themeColor="text1"/>
          <w:u w:color="000000" w:themeColor="text1"/>
        </w:rPr>
        <w:t>ayment and Collection of Departmental Administrative Contingency Assessments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910.</w:t>
      </w:r>
      <w:r w:rsidRPr="007B5E5B">
        <w:rPr>
          <w:rFonts w:cs="Times New Roman"/>
          <w:color w:val="000000" w:themeColor="text1"/>
          <w:u w:color="000000" w:themeColor="text1"/>
        </w:rPr>
        <w:tab/>
      </w:r>
      <w:r w:rsidRPr="007B5E5B">
        <w:rPr>
          <w:rFonts w:cs="Times New Roman"/>
          <w:color w:val="000000" w:themeColor="text1"/>
          <w:u w:color="000000" w:themeColor="text1"/>
        </w:rPr>
        <w:tab/>
        <w:t xml:space="preserve"> Departmental administrative contingency assessments must accrue and become payable by each employer who is subject to the assessments as defined in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41</w:t>
      </w:r>
      <w:r>
        <w:rPr>
          <w:rFonts w:cs="Times New Roman"/>
          <w:color w:val="000000" w:themeColor="text1"/>
          <w:u w:color="000000" w:themeColor="text1"/>
        </w:rPr>
        <w:noBreakHyphen/>
        <w:t>31</w:t>
      </w:r>
      <w:r>
        <w:rPr>
          <w:rFonts w:cs="Times New Roman"/>
          <w:color w:val="000000" w:themeColor="text1"/>
          <w:u w:color="000000" w:themeColor="text1"/>
        </w:rPr>
        <w:noBreakHyphen/>
        <w:t>920.</w:t>
      </w:r>
      <w:r>
        <w:rPr>
          <w:rFonts w:cs="Times New Roman"/>
          <w:color w:val="000000" w:themeColor="text1"/>
          <w:u w:color="000000" w:themeColor="text1"/>
        </w:rPr>
        <w:tab/>
      </w:r>
      <w:r>
        <w:rPr>
          <w:rFonts w:cs="Times New Roman"/>
          <w:color w:val="000000" w:themeColor="text1"/>
          <w:u w:color="000000" w:themeColor="text1"/>
        </w:rPr>
        <w:tab/>
      </w:r>
      <w:r w:rsidRPr="007B5E5B">
        <w:rPr>
          <w:rFonts w:cs="Times New Roman"/>
          <w:color w:val="000000" w:themeColor="text1"/>
          <w:u w:color="000000" w:themeColor="text1"/>
        </w:rPr>
        <w:t>Departmental administrative contingency assessments must be reported on the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quarterly contribution report according to the same rules as the department may prescribe for contributions.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31</w:t>
      </w:r>
      <w:r>
        <w:rPr>
          <w:rFonts w:cs="Times New Roman"/>
          <w:color w:val="000000" w:themeColor="text1"/>
          <w:u w:color="000000" w:themeColor="text1"/>
        </w:rPr>
        <w:noBreakHyphen/>
      </w:r>
      <w:r w:rsidRPr="007B5E5B">
        <w:rPr>
          <w:rFonts w:cs="Times New Roman"/>
          <w:color w:val="000000" w:themeColor="text1"/>
          <w:u w:color="000000" w:themeColor="text1"/>
        </w:rPr>
        <w:t>930.</w:t>
      </w:r>
      <w:r w:rsidRPr="007B5E5B">
        <w:rPr>
          <w:rFonts w:cs="Times New Roman"/>
          <w:color w:val="000000" w:themeColor="text1"/>
          <w:u w:color="000000" w:themeColor="text1"/>
        </w:rPr>
        <w:tab/>
      </w:r>
      <w:r w:rsidRPr="007B5E5B">
        <w:rPr>
          <w:rFonts w:cs="Times New Roman"/>
          <w:color w:val="000000" w:themeColor="text1"/>
          <w:u w:color="000000" w:themeColor="text1"/>
        </w:rPr>
        <w:tab/>
        <w:t>If any employer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amount of </w:t>
      </w:r>
      <w:r>
        <w:rPr>
          <w:rFonts w:cs="Times New Roman"/>
          <w:color w:val="000000" w:themeColor="text1"/>
          <w:u w:color="000000" w:themeColor="text1"/>
        </w:rPr>
        <w:t xml:space="preserve">the </w:t>
      </w:r>
      <w:r w:rsidRPr="007B5E5B">
        <w:rPr>
          <w:rFonts w:cs="Times New Roman"/>
          <w:color w:val="000000" w:themeColor="text1"/>
          <w:u w:color="000000" w:themeColor="text1"/>
        </w:rPr>
        <w:t>departmental administrative contingency assessment which is due and payable, as prescribed by the department, is unpaid ten days following the date on which an assessment or debit memorandum has been issued, a penalty of ten dollars may be assessed.”</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602703"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“Insured Worker” definition revised; application limited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2.</w:t>
      </w: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310 of the 1976 Code is amended to read: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310.</w:t>
      </w:r>
      <w:r w:rsidRPr="007B5E5B">
        <w:rPr>
          <w:rFonts w:cs="Times New Roman"/>
          <w:color w:val="000000" w:themeColor="text1"/>
          <w:u w:color="000000" w:themeColor="text1"/>
        </w:rPr>
        <w:tab/>
        <w:t xml:space="preserve">An </w:t>
      </w:r>
      <w:r w:rsidRPr="00395D87">
        <w:rPr>
          <w:rFonts w:cs="Times New Roman"/>
          <w:color w:val="000000" w:themeColor="text1"/>
          <w:u w:color="000000" w:themeColor="text1"/>
        </w:rPr>
        <w:t>‘</w:t>
      </w:r>
      <w:r w:rsidRPr="007B5E5B">
        <w:rPr>
          <w:rFonts w:cs="Times New Roman"/>
          <w:color w:val="000000" w:themeColor="text1"/>
          <w:u w:color="000000" w:themeColor="text1"/>
        </w:rPr>
        <w:t>insured worker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is an individual who has been paid wages in his base period for insured work equal to or exceeding one and one</w:t>
      </w:r>
      <w:r>
        <w:rPr>
          <w:rFonts w:cs="Times New Roman"/>
          <w:color w:val="000000" w:themeColor="text1"/>
          <w:u w:color="000000" w:themeColor="text1"/>
        </w:rPr>
        <w:noBreakHyphen/>
      </w:r>
      <w:r w:rsidRPr="007B5E5B">
        <w:rPr>
          <w:rFonts w:cs="Times New Roman"/>
          <w:color w:val="000000" w:themeColor="text1"/>
          <w:u w:color="000000" w:themeColor="text1"/>
        </w:rPr>
        <w:t>half times the total of his wages paid in the quarter of such base period in which his wages for insured work were highest; provided, however, that no individual shall qualify as an insured worker unless he has been paid at least four tho</w:t>
      </w:r>
      <w:r>
        <w:rPr>
          <w:rFonts w:cs="Times New Roman"/>
          <w:color w:val="000000" w:themeColor="text1"/>
          <w:u w:color="000000" w:themeColor="text1"/>
        </w:rPr>
        <w:t>usand four hundred fifty-</w:t>
      </w:r>
      <w:r w:rsidRPr="007B5E5B">
        <w:rPr>
          <w:rFonts w:cs="Times New Roman"/>
          <w:color w:val="000000" w:themeColor="text1"/>
          <w:u w:color="000000" w:themeColor="text1"/>
        </w:rPr>
        <w:t>five dollars in his base period for insured work and one thousand ninety</w:t>
      </w:r>
      <w:r>
        <w:rPr>
          <w:rFonts w:cs="Times New Roman"/>
          <w:color w:val="000000" w:themeColor="text1"/>
          <w:u w:color="000000" w:themeColor="text1"/>
        </w:rPr>
        <w:noBreakHyphen/>
      </w:r>
      <w:r w:rsidRPr="007B5E5B">
        <w:rPr>
          <w:rFonts w:cs="Times New Roman"/>
          <w:color w:val="000000" w:themeColor="text1"/>
          <w:u w:color="000000" w:themeColor="text1"/>
        </w:rPr>
        <w:t>two dollars in that quarter of his base period in which such wages were highest.</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B5E5B">
        <w:rPr>
          <w:rFonts w:cs="Times New Roman"/>
          <w:color w:val="000000" w:themeColor="text1"/>
          <w:u w:color="000000" w:themeColor="text1"/>
        </w:rPr>
        <w:tab/>
      </w:r>
      <w:r w:rsidRPr="007B5E5B">
        <w:rPr>
          <w:rFonts w:cs="Times New Roman"/>
          <w:snapToGrid w:val="0"/>
        </w:rPr>
        <w:t>This section must not be applied to individuals who were found qualified to receive unemployment benefits prior to enactment of this section.”</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20F54" w:rsidRPr="00602703"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snapToGrid w:val="0"/>
        </w:rPr>
        <w:t>“Wages” definition revised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3.</w:t>
      </w: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380(2) of the 1976 Code</w:t>
      </w:r>
      <w:r>
        <w:rPr>
          <w:rFonts w:cs="Times New Roman"/>
          <w:color w:val="000000" w:themeColor="text1"/>
          <w:u w:color="000000" w:themeColor="text1"/>
        </w:rPr>
        <w:t>, as last amended by Act 146 of 2010,</w:t>
      </w:r>
      <w:r w:rsidRPr="007B5E5B">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7B5E5B">
        <w:rPr>
          <w:rFonts w:cs="Times New Roman"/>
          <w:color w:val="000000" w:themeColor="text1"/>
          <w:u w:color="000000" w:themeColor="text1"/>
        </w:rPr>
        <w:t>amended to read: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“(2)</w:t>
      </w:r>
      <w:r w:rsidRPr="007B5E5B">
        <w:rPr>
          <w:rFonts w:cs="Times New Roman"/>
          <w:color w:val="000000" w:themeColor="text1"/>
          <w:u w:color="000000" w:themeColor="text1"/>
        </w:rPr>
        <w:tab/>
        <w:t>For the p</w:t>
      </w:r>
      <w:r>
        <w:rPr>
          <w:rFonts w:cs="Times New Roman"/>
          <w:color w:val="000000" w:themeColor="text1"/>
          <w:u w:color="000000" w:themeColor="text1"/>
        </w:rPr>
        <w:t>urpose of Chapter 31, Article 1</w:t>
      </w:r>
      <w:r w:rsidRPr="007B5E5B">
        <w:rPr>
          <w:rFonts w:cs="Times New Roman"/>
          <w:color w:val="000000" w:themeColor="text1"/>
          <w:u w:color="000000" w:themeColor="text1"/>
        </w:rPr>
        <w:t xml:space="preserve"> of this title, </w:t>
      </w:r>
      <w:r w:rsidRPr="00395D87">
        <w:rPr>
          <w:rFonts w:cs="Times New Roman"/>
          <w:color w:val="000000" w:themeColor="text1"/>
          <w:u w:color="000000" w:themeColor="text1"/>
        </w:rPr>
        <w:t>‘</w:t>
      </w:r>
      <w:r w:rsidRPr="007B5E5B">
        <w:rPr>
          <w:rFonts w:cs="Times New Roman"/>
          <w:color w:val="000000" w:themeColor="text1"/>
          <w:u w:color="000000" w:themeColor="text1"/>
        </w:rPr>
        <w:t>wages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w:t>
      </w:r>
      <w:r>
        <w:rPr>
          <w:rFonts w:cs="Times New Roman"/>
          <w:color w:val="000000" w:themeColor="text1"/>
          <w:u w:color="000000" w:themeColor="text1"/>
        </w:rPr>
        <w:t>,</w:t>
      </w:r>
      <w:r w:rsidRPr="007B5E5B">
        <w:rPr>
          <w:rFonts w:cs="Times New Roman"/>
          <w:color w:val="000000" w:themeColor="text1"/>
          <w:u w:color="000000" w:themeColor="text1"/>
        </w:rPr>
        <w:t xml:space="preserve">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602703"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Weekly benefits; minimum increased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4.</w:t>
      </w: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40 of the 1976 Code is amended to read: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40.</w:t>
      </w:r>
      <w:r w:rsidRPr="007B5E5B">
        <w:rPr>
          <w:rFonts w:cs="Times New Roman"/>
          <w:color w:val="000000" w:themeColor="text1"/>
          <w:u w:color="000000" w:themeColor="text1"/>
        </w:rPr>
        <w:tab/>
      </w:r>
      <w:r w:rsidRPr="007B5E5B">
        <w:rPr>
          <w:rFonts w:cs="Times New Roman"/>
          <w:color w:val="000000" w:themeColor="text1"/>
          <w:u w:color="000000" w:themeColor="text1"/>
        </w:rPr>
        <w:tab/>
        <w:t>An insured worker</w:t>
      </w:r>
      <w:r w:rsidRPr="00395D87">
        <w:rPr>
          <w:rFonts w:cs="Times New Roman"/>
          <w:color w:val="000000" w:themeColor="text1"/>
          <w:u w:color="000000" w:themeColor="text1"/>
        </w:rPr>
        <w:t>’</w:t>
      </w:r>
      <w:r w:rsidRPr="007B5E5B">
        <w:rPr>
          <w:rFonts w:cs="Times New Roman"/>
          <w:color w:val="000000" w:themeColor="text1"/>
          <w:u w:color="000000" w:themeColor="text1"/>
        </w:rPr>
        <w:t>s weekly benefit amount is fifty percent of his weekly average wage, as defined in 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140, and the weekly benefit amount, if not a multiple of one dollar, must be computed to the next lower multiple of one dollar.  However, no insured worker</w:t>
      </w:r>
      <w:r w:rsidRPr="00395D87">
        <w:rPr>
          <w:rFonts w:cs="Times New Roman"/>
          <w:color w:val="000000" w:themeColor="text1"/>
          <w:u w:color="000000" w:themeColor="text1"/>
        </w:rPr>
        <w:t>’</w:t>
      </w:r>
      <w:r w:rsidRPr="007B5E5B">
        <w:rPr>
          <w:rFonts w:cs="Times New Roman"/>
          <w:color w:val="000000" w:themeColor="text1"/>
          <w:u w:color="000000" w:themeColor="text1"/>
        </w:rPr>
        <w:t>s weekly benefit amount may be less than forty</w:t>
      </w:r>
      <w:r>
        <w:rPr>
          <w:rFonts w:cs="Times New Roman"/>
          <w:color w:val="000000" w:themeColor="text1"/>
          <w:u w:color="000000" w:themeColor="text1"/>
        </w:rPr>
        <w:noBreakHyphen/>
      </w:r>
      <w:r w:rsidRPr="007B5E5B">
        <w:rPr>
          <w:rFonts w:cs="Times New Roman"/>
          <w:color w:val="000000" w:themeColor="text1"/>
          <w:u w:color="000000" w:themeColor="text1"/>
        </w:rPr>
        <w:t>two dollars nor greater than sixty</w:t>
      </w:r>
      <w:r>
        <w:rPr>
          <w:rFonts w:cs="Times New Roman"/>
          <w:color w:val="000000" w:themeColor="text1"/>
          <w:u w:color="000000" w:themeColor="text1"/>
        </w:rPr>
        <w:noBreakHyphen/>
      </w:r>
      <w:r w:rsidRPr="007B5E5B">
        <w:rPr>
          <w:rFonts w:cs="Times New Roman"/>
          <w:color w:val="000000" w:themeColor="text1"/>
          <w:u w:color="000000" w:themeColor="text1"/>
        </w:rPr>
        <w:t>six and two</w:t>
      </w:r>
      <w:r>
        <w:rPr>
          <w:rFonts w:cs="Times New Roman"/>
          <w:color w:val="000000" w:themeColor="text1"/>
          <w:u w:color="000000" w:themeColor="text1"/>
        </w:rPr>
        <w:noBreakHyphen/>
      </w:r>
      <w:r w:rsidRPr="007B5E5B">
        <w:rPr>
          <w:rFonts w:cs="Times New Roman"/>
          <w:color w:val="000000" w:themeColor="text1"/>
          <w:u w:color="000000" w:themeColor="text1"/>
        </w:rPr>
        <w:t>thirds percent of the statewide average weekly wage most recently computed before the beginning of the individual</w:t>
      </w:r>
      <w:r w:rsidRPr="00395D87">
        <w:rPr>
          <w:rFonts w:cs="Times New Roman"/>
          <w:color w:val="000000" w:themeColor="text1"/>
          <w:u w:color="000000" w:themeColor="text1"/>
        </w:rPr>
        <w:t>’</w:t>
      </w:r>
      <w:r w:rsidRPr="007B5E5B">
        <w:rPr>
          <w:rFonts w:cs="Times New Roman"/>
          <w:color w:val="000000" w:themeColor="text1"/>
          <w:u w:color="000000" w:themeColor="text1"/>
        </w:rPr>
        <w:t>s benefit year.”</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602703"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Candidates for Department of Employment and Workforce Appellate Panel; support pledges limited; ramifications for violations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5.</w:t>
      </w:r>
      <w:r w:rsidRPr="007B5E5B">
        <w:rPr>
          <w:rFonts w:cs="Times New Roman"/>
          <w:color w:val="000000" w:themeColor="text1"/>
          <w:u w:color="000000" w:themeColor="text1"/>
        </w:rPr>
        <w:tab/>
        <w:t>Article 7, Chapter 27, Title 41 of the 1976 Code, as added by Act 146 of 2010, is amended by adding:</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760.</w:t>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No candidate for or person intending to become a candidate for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Appellate Panel may seek, directly or indirectly, the pledge of a member of the General Assembly</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vote or contact, directly or indirectly, a member of the General Assembly or the review committee regarding screening for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Appellate Panel, until the qualifications of all candidates for that office have been determined by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Review Committee, and the review committee has formally released its report as to the qualifications of all candidates for the office to the General Assembly.  For purposes of this section, </w:t>
      </w:r>
      <w:r w:rsidRPr="00395D87">
        <w:rPr>
          <w:rFonts w:cs="Times New Roman"/>
          <w:color w:val="000000" w:themeColor="text1"/>
          <w:u w:color="000000" w:themeColor="text1"/>
        </w:rPr>
        <w:t>‘</w:t>
      </w:r>
      <w:r w:rsidRPr="007B5E5B">
        <w:rPr>
          <w:rFonts w:cs="Times New Roman"/>
          <w:color w:val="000000" w:themeColor="text1"/>
          <w:u w:color="000000" w:themeColor="text1"/>
        </w:rPr>
        <w:t>indirectly seeking a pledge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qualifications.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(B)(1)</w:t>
      </w:r>
      <w:r w:rsidRPr="007B5E5B">
        <w:rPr>
          <w:rFonts w:cs="Times New Roman"/>
          <w:color w:val="000000" w:themeColor="text1"/>
          <w:u w:color="000000" w:themeColor="text1"/>
        </w:rPr>
        <w:tab/>
        <w:t xml:space="preserve">No member of the General Assembly may pledge or offer his pledge </w:t>
      </w:r>
      <w:r>
        <w:rPr>
          <w:rFonts w:cs="Times New Roman"/>
          <w:color w:val="000000" w:themeColor="text1"/>
          <w:u w:color="000000" w:themeColor="text1"/>
        </w:rPr>
        <w:t xml:space="preserve">for </w:t>
      </w:r>
      <w:r w:rsidRPr="007B5E5B">
        <w:rPr>
          <w:rFonts w:cs="Times New Roman"/>
          <w:color w:val="000000" w:themeColor="text1"/>
          <w:u w:color="000000" w:themeColor="text1"/>
        </w:rPr>
        <w:t xml:space="preserve">his vote for a candidate until the qualifications of all candidates for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Appellate Panel have been determined by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Review Committee, and the review committee has formally released its report as to the qualifications of all candidates to the General Assembly.  The formal release of the report of qualifications must occur no earlier than forty</w:t>
      </w:r>
      <w:r>
        <w:rPr>
          <w:rFonts w:cs="Times New Roman"/>
          <w:color w:val="000000" w:themeColor="text1"/>
          <w:u w:color="000000" w:themeColor="text1"/>
        </w:rPr>
        <w:noBreakHyphen/>
      </w:r>
      <w:r w:rsidRPr="007B5E5B">
        <w:rPr>
          <w:rFonts w:cs="Times New Roman"/>
          <w:color w:val="000000" w:themeColor="text1"/>
          <w:u w:color="000000" w:themeColor="text1"/>
        </w:rPr>
        <w:t>eight hours after the names of all candidates found qualified by the review committee have been initially released to members of the General Assembly.</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No member of the review committee may pledge or offer his pledge to find a candidate qualified prior to the review committee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determination of qualifications.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No member of the General Assembly may trade anything of value, including pledges to vote for legislation or for other candidates, in exchange for another member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pledge to vote for a candidate for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Appellate Panel.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(D)(1)</w:t>
      </w:r>
      <w:r w:rsidRPr="007B5E5B">
        <w:rPr>
          <w:rFonts w:cs="Times New Roman"/>
          <w:color w:val="000000" w:themeColor="text1"/>
          <w:u w:color="000000" w:themeColor="text1"/>
        </w:rPr>
        <w:tab/>
        <w:t xml:space="preserve">Violations of this section may be considered by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Review Committee when it considers the candidate</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s qualifications.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 xml:space="preserve">Violations of this section by members of the General Assembly must be reported by the review committee to the House or Senate Ethics Committee, as may be applicable. </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(3)</w:t>
      </w:r>
      <w:r w:rsidRPr="007B5E5B">
        <w:rPr>
          <w:rFonts w:cs="Times New Roman"/>
          <w:color w:val="000000" w:themeColor="text1"/>
          <w:u w:color="000000" w:themeColor="text1"/>
        </w:rPr>
        <w:tab/>
        <w:t xml:space="preserve">Violations of this section by incumbent appellate panelists seeking reelection must be reported by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and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Pr>
          <w:rFonts w:cs="Times New Roman"/>
          <w:color w:val="000000" w:themeColor="text1"/>
          <w:u w:color="000000" w:themeColor="text1"/>
        </w:rPr>
        <w:noBreakHyphen/>
      </w:r>
      <w:r w:rsidRPr="007B5E5B">
        <w:rPr>
          <w:rFonts w:cs="Times New Roman"/>
          <w:color w:val="000000" w:themeColor="text1"/>
          <w:u w:color="000000" w:themeColor="text1"/>
        </w:rPr>
        <w:t>3</w:t>
      </w:r>
      <w:r>
        <w:rPr>
          <w:rFonts w:cs="Times New Roman"/>
          <w:color w:val="000000" w:themeColor="text1"/>
          <w:u w:color="000000" w:themeColor="text1"/>
        </w:rPr>
        <w:noBreakHyphen/>
      </w:r>
      <w:r w:rsidRPr="007B5E5B">
        <w:rPr>
          <w:rFonts w:cs="Times New Roman"/>
          <w:color w:val="000000" w:themeColor="text1"/>
          <w:u w:color="000000" w:themeColor="text1"/>
        </w:rPr>
        <w:t>545.”</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24A55"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Unemployment Compensation and Employment Services Divisions; appointment of directors not mandatorily bipartisan</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6.</w:t>
      </w: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29</w:t>
      </w:r>
      <w:r>
        <w:rPr>
          <w:rFonts w:cs="Times New Roman"/>
          <w:color w:val="000000" w:themeColor="text1"/>
          <w:u w:color="000000" w:themeColor="text1"/>
        </w:rPr>
        <w:noBreakHyphen/>
      </w:r>
      <w:r w:rsidRPr="007B5E5B">
        <w:rPr>
          <w:rFonts w:cs="Times New Roman"/>
          <w:color w:val="000000" w:themeColor="text1"/>
          <w:u w:color="000000" w:themeColor="text1"/>
        </w:rPr>
        <w:t>40 of the 1976 Code, as last amended by Act 146 of 2010, is further amended to read: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29</w:t>
      </w:r>
      <w:r>
        <w:rPr>
          <w:rFonts w:cs="Times New Roman"/>
          <w:color w:val="000000" w:themeColor="text1"/>
          <w:u w:color="000000" w:themeColor="text1"/>
        </w:rPr>
        <w:noBreakHyphen/>
      </w:r>
      <w:r w:rsidRPr="007B5E5B">
        <w:rPr>
          <w:rFonts w:cs="Times New Roman"/>
          <w:color w:val="000000" w:themeColor="text1"/>
          <w:u w:color="000000" w:themeColor="text1"/>
        </w:rPr>
        <w:t>40.</w:t>
      </w:r>
      <w:r w:rsidRPr="007B5E5B">
        <w:rPr>
          <w:rFonts w:cs="Times New Roman"/>
          <w:color w:val="000000" w:themeColor="text1"/>
          <w:u w:color="000000" w:themeColor="text1"/>
        </w:rPr>
        <w:tab/>
      </w:r>
      <w:r w:rsidRPr="007B5E5B">
        <w:rPr>
          <w:rFonts w:cs="Times New Roman"/>
          <w:color w:val="000000" w:themeColor="text1"/>
          <w:u w:color="000000" w:themeColor="text1"/>
        </w:rPr>
        <w:tab/>
        <w:t>There are created under the department two coordinate divisions, the South Carolina State Employment Service Division, and a division to be known as the Unemployment Compensation Division.  Each division must be administered by a full</w:t>
      </w:r>
      <w:r>
        <w:rPr>
          <w:rFonts w:cs="Times New Roman"/>
          <w:color w:val="000000" w:themeColor="text1"/>
          <w:u w:color="000000" w:themeColor="text1"/>
        </w:rPr>
        <w:noBreakHyphen/>
      </w:r>
      <w:r w:rsidRPr="007B5E5B">
        <w:rPr>
          <w:rFonts w:cs="Times New Roman"/>
          <w:color w:val="000000" w:themeColor="text1"/>
          <w:u w:color="000000" w:themeColor="text1"/>
        </w:rPr>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24A55"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Availability of benefits for certain person seeking part</w:t>
      </w:r>
      <w:r>
        <w:rPr>
          <w:rFonts w:cs="Times New Roman"/>
          <w:b/>
          <w:color w:val="000000" w:themeColor="text1"/>
          <w:u w:color="000000" w:themeColor="text1"/>
        </w:rPr>
        <w:noBreakHyphen/>
        <w:t>time work; “seeking only part</w:t>
      </w:r>
      <w:r>
        <w:rPr>
          <w:rFonts w:cs="Times New Roman"/>
          <w:b/>
          <w:color w:val="000000" w:themeColor="text1"/>
          <w:u w:color="000000" w:themeColor="text1"/>
        </w:rPr>
        <w:noBreakHyphen/>
        <w:t>time work” defined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7.</w:t>
      </w:r>
      <w:r w:rsidRPr="007B5E5B">
        <w:rPr>
          <w:rFonts w:cs="Times New Roman"/>
          <w:color w:val="000000" w:themeColor="text1"/>
          <w:u w:color="000000" w:themeColor="text1"/>
        </w:rPr>
        <w:tab/>
        <w:t>Article 5, Chapter 27, Title 41 of the 1976 Code is amended by adding:</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525.</w:t>
      </w:r>
      <w:r w:rsidRPr="007B5E5B">
        <w:rPr>
          <w:rFonts w:cs="Times New Roman"/>
          <w:color w:val="000000" w:themeColor="text1"/>
          <w:u w:color="000000" w:themeColor="text1"/>
        </w:rPr>
        <w:tab/>
      </w:r>
      <w:r w:rsidRPr="007B5E5B">
        <w:rPr>
          <w:rFonts w:cs="Times New Roman"/>
          <w:color w:val="000000" w:themeColor="text1"/>
          <w:u w:color="000000" w:themeColor="text1"/>
        </w:rPr>
        <w:tab/>
        <w:t>If the majority of the weeks of work in an individual</w:t>
      </w:r>
      <w:r w:rsidRPr="00395D87">
        <w:rPr>
          <w:rFonts w:cs="Times New Roman"/>
          <w:color w:val="000000" w:themeColor="text1"/>
          <w:u w:color="000000" w:themeColor="text1"/>
        </w:rPr>
        <w:t>’</w:t>
      </w:r>
      <w:r w:rsidRPr="007B5E5B">
        <w:rPr>
          <w:rFonts w:cs="Times New Roman"/>
          <w:color w:val="000000" w:themeColor="text1"/>
          <w:u w:color="000000" w:themeColor="text1"/>
        </w:rPr>
        <w:t>s base period includes part</w:t>
      </w:r>
      <w:r>
        <w:rPr>
          <w:rFonts w:cs="Times New Roman"/>
          <w:color w:val="000000" w:themeColor="text1"/>
          <w:u w:color="000000" w:themeColor="text1"/>
        </w:rPr>
        <w:noBreakHyphen/>
      </w:r>
      <w:r w:rsidRPr="007B5E5B">
        <w:rPr>
          <w:rFonts w:cs="Times New Roman"/>
          <w:color w:val="000000" w:themeColor="text1"/>
          <w:u w:color="000000" w:themeColor="text1"/>
        </w:rPr>
        <w:t>time work, the individual shall not be denied unemployment benefits under any provisions of this act relating to availability for work, active search for work, or failure to accept work, solely because the individual is seeking only part</w:t>
      </w:r>
      <w:r>
        <w:rPr>
          <w:rFonts w:cs="Times New Roman"/>
          <w:color w:val="000000" w:themeColor="text1"/>
          <w:u w:color="000000" w:themeColor="text1"/>
        </w:rPr>
        <w:noBreakHyphen/>
      </w:r>
      <w:r w:rsidRPr="007B5E5B">
        <w:rPr>
          <w:rFonts w:cs="Times New Roman"/>
          <w:color w:val="000000" w:themeColor="text1"/>
          <w:u w:color="000000" w:themeColor="text1"/>
        </w:rPr>
        <w:t xml:space="preserve">time work.  The phrase </w:t>
      </w:r>
      <w:r w:rsidRPr="00395D87">
        <w:rPr>
          <w:rFonts w:cs="Times New Roman"/>
          <w:color w:val="000000" w:themeColor="text1"/>
          <w:u w:color="000000" w:themeColor="text1"/>
        </w:rPr>
        <w:t>‘</w:t>
      </w:r>
      <w:r w:rsidRPr="007B5E5B">
        <w:rPr>
          <w:rFonts w:cs="Times New Roman"/>
          <w:color w:val="000000" w:themeColor="text1"/>
          <w:u w:color="000000" w:themeColor="text1"/>
        </w:rPr>
        <w:t>seeking only part</w:t>
      </w:r>
      <w:r>
        <w:rPr>
          <w:rFonts w:cs="Times New Roman"/>
          <w:color w:val="000000" w:themeColor="text1"/>
          <w:u w:color="000000" w:themeColor="text1"/>
        </w:rPr>
        <w:noBreakHyphen/>
      </w:r>
      <w:r w:rsidRPr="007B5E5B">
        <w:rPr>
          <w:rFonts w:cs="Times New Roman"/>
          <w:color w:val="000000" w:themeColor="text1"/>
          <w:u w:color="000000" w:themeColor="text1"/>
        </w:rPr>
        <w:t>time work</w:t>
      </w:r>
      <w:r w:rsidRPr="00395D87">
        <w:rPr>
          <w:rFonts w:cs="Times New Roman"/>
          <w:color w:val="000000" w:themeColor="text1"/>
          <w:u w:color="000000" w:themeColor="text1"/>
        </w:rPr>
        <w:t>’</w:t>
      </w:r>
      <w:r w:rsidRPr="007B5E5B">
        <w:rPr>
          <w:rFonts w:cs="Times New Roman"/>
          <w:color w:val="000000" w:themeColor="text1"/>
          <w:u w:color="000000" w:themeColor="text1"/>
        </w:rPr>
        <w:t>, as used in this subsection, means the individual claiming unemployment benefits is available for a number of hours per week that are comparable to the individual</w:t>
      </w:r>
      <w:r w:rsidRPr="00395D87">
        <w:rPr>
          <w:rFonts w:cs="Times New Roman"/>
          <w:color w:val="000000" w:themeColor="text1"/>
          <w:u w:color="000000" w:themeColor="text1"/>
        </w:rPr>
        <w:t>’</w:t>
      </w:r>
      <w:r w:rsidRPr="007B5E5B">
        <w:rPr>
          <w:rFonts w:cs="Times New Roman"/>
          <w:color w:val="000000" w:themeColor="text1"/>
          <w:u w:color="000000" w:themeColor="text1"/>
        </w:rPr>
        <w:t>s part</w:t>
      </w:r>
      <w:r>
        <w:rPr>
          <w:rFonts w:cs="Times New Roman"/>
          <w:color w:val="000000" w:themeColor="text1"/>
          <w:u w:color="000000" w:themeColor="text1"/>
        </w:rPr>
        <w:noBreakHyphen/>
      </w:r>
      <w:r w:rsidRPr="007B5E5B">
        <w:rPr>
          <w:rFonts w:cs="Times New Roman"/>
          <w:color w:val="000000" w:themeColor="text1"/>
          <w:u w:color="000000" w:themeColor="text1"/>
        </w:rPr>
        <w:t>time work experience in the base period.”</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24A55"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“Alternate base period” defined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8.</w:t>
      </w: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150</w:t>
      </w:r>
      <w:r>
        <w:rPr>
          <w:rFonts w:cs="Times New Roman"/>
          <w:color w:val="000000" w:themeColor="text1"/>
          <w:u w:color="000000" w:themeColor="text1"/>
        </w:rPr>
        <w:t xml:space="preserve"> of the 1976 Code</w:t>
      </w:r>
      <w:r w:rsidRPr="007B5E5B">
        <w:rPr>
          <w:rFonts w:cs="Times New Roman"/>
          <w:color w:val="000000" w:themeColor="text1"/>
          <w:u w:color="000000" w:themeColor="text1"/>
        </w:rPr>
        <w:t xml:space="preserve">, as last amended </w:t>
      </w:r>
      <w:r>
        <w:rPr>
          <w:rFonts w:cs="Times New Roman"/>
          <w:color w:val="000000" w:themeColor="text1"/>
          <w:u w:color="000000" w:themeColor="text1"/>
        </w:rPr>
        <w:t>A</w:t>
      </w:r>
      <w:r w:rsidRPr="007B5E5B">
        <w:rPr>
          <w:rFonts w:cs="Times New Roman"/>
          <w:color w:val="000000" w:themeColor="text1"/>
          <w:u w:color="000000" w:themeColor="text1"/>
        </w:rPr>
        <w:t>ct 1</w:t>
      </w:r>
      <w:r>
        <w:rPr>
          <w:rFonts w:cs="Times New Roman"/>
          <w:color w:val="000000" w:themeColor="text1"/>
          <w:u w:color="000000" w:themeColor="text1"/>
        </w:rPr>
        <w:t>46</w:t>
      </w:r>
      <w:r w:rsidRPr="007B5E5B">
        <w:rPr>
          <w:rFonts w:cs="Times New Roman"/>
          <w:color w:val="000000" w:themeColor="text1"/>
          <w:u w:color="000000" w:themeColor="text1"/>
        </w:rPr>
        <w:t xml:space="preserve"> of 2010, is further amended to read: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27</w:t>
      </w:r>
      <w:r>
        <w:rPr>
          <w:rFonts w:cs="Times New Roman"/>
          <w:color w:val="000000" w:themeColor="text1"/>
          <w:u w:color="000000" w:themeColor="text1"/>
        </w:rPr>
        <w:noBreakHyphen/>
      </w:r>
      <w:r w:rsidRPr="007B5E5B">
        <w:rPr>
          <w:rFonts w:cs="Times New Roman"/>
          <w:color w:val="000000" w:themeColor="text1"/>
          <w:u w:color="000000" w:themeColor="text1"/>
        </w:rPr>
        <w:t>150.</w:t>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Except as provided in subsection (B), </w:t>
      </w:r>
      <w:r w:rsidRPr="00395D87">
        <w:rPr>
          <w:rFonts w:cs="Times New Roman"/>
          <w:color w:val="000000" w:themeColor="text1"/>
          <w:u w:color="000000" w:themeColor="text1"/>
        </w:rPr>
        <w:t>‘</w:t>
      </w:r>
      <w:r w:rsidRPr="007B5E5B">
        <w:rPr>
          <w:rFonts w:cs="Times New Roman"/>
          <w:color w:val="000000" w:themeColor="text1"/>
          <w:u w:color="000000" w:themeColor="text1"/>
        </w:rPr>
        <w:t>base period</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the first four of the last five completed calendar quarters immediately preceding the first day of an individual</w:t>
      </w:r>
      <w:r w:rsidRPr="00395D87">
        <w:rPr>
          <w:rFonts w:cs="Times New Roman"/>
          <w:color w:val="000000" w:themeColor="text1"/>
          <w:u w:color="000000" w:themeColor="text1"/>
        </w:rPr>
        <w:t>’</w:t>
      </w:r>
      <w:r w:rsidRPr="007B5E5B">
        <w:rPr>
          <w:rFonts w:cs="Times New Roman"/>
          <w:color w:val="000000" w:themeColor="text1"/>
          <w:u w:color="000000" w:themeColor="text1"/>
        </w:rPr>
        <w:t>s benefit year.  However, in the case of a combined wage claim filed by an individual in accord with an arrangement entered into by the department pursuant to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29</w:t>
      </w:r>
      <w:r>
        <w:rPr>
          <w:rFonts w:cs="Times New Roman"/>
          <w:color w:val="000000" w:themeColor="text1"/>
          <w:u w:color="000000" w:themeColor="text1"/>
        </w:rPr>
        <w:noBreakHyphen/>
      </w:r>
      <w:r w:rsidRPr="007B5E5B">
        <w:rPr>
          <w:rFonts w:cs="Times New Roman"/>
          <w:color w:val="000000" w:themeColor="text1"/>
          <w:u w:color="000000" w:themeColor="text1"/>
        </w:rPr>
        <w:t>140(2), the base period is that applicable provided by the law of the paying state.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(B)(1)</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Alternate base period</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for benefi</w:t>
      </w:r>
      <w:r>
        <w:rPr>
          <w:rFonts w:cs="Times New Roman"/>
          <w:color w:val="000000" w:themeColor="text1"/>
          <w:u w:color="000000" w:themeColor="text1"/>
        </w:rPr>
        <w:t>t</w:t>
      </w:r>
      <w:r w:rsidRPr="007B5E5B">
        <w:rPr>
          <w:rFonts w:cs="Times New Roman"/>
          <w:color w:val="000000" w:themeColor="text1"/>
          <w:u w:color="000000" w:themeColor="text1"/>
        </w:rPr>
        <w:t xml:space="preserve"> years effective after May 31, 2010, if an individual does not have sufficient wages in the base period defined in subsection (A) to qualify for benefits, his base period must be the four calendar quarters completed most recently before the individual</w:t>
      </w:r>
      <w:r w:rsidRPr="00395D87">
        <w:rPr>
          <w:rFonts w:cs="Times New Roman"/>
          <w:color w:val="000000" w:themeColor="text1"/>
          <w:u w:color="000000" w:themeColor="text1"/>
        </w:rPr>
        <w:t>’</w:t>
      </w:r>
      <w:r w:rsidRPr="007B5E5B">
        <w:rPr>
          <w:rFonts w:cs="Times New Roman"/>
          <w:color w:val="000000" w:themeColor="text1"/>
          <w:u w:color="000000" w:themeColor="text1"/>
        </w:rPr>
        <w:t>s benefit year if this period qualifies him for benefits, provided these quarters were not previously used to establish a prior valid benefit year.</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If the wage information for an individual</w:t>
      </w:r>
      <w:r w:rsidRPr="00395D87">
        <w:rPr>
          <w:rFonts w:cs="Times New Roman"/>
          <w:color w:val="000000" w:themeColor="text1"/>
          <w:u w:color="000000" w:themeColor="text1"/>
        </w:rPr>
        <w:t>’</w:t>
      </w:r>
      <w:r w:rsidRPr="007B5E5B">
        <w:rPr>
          <w:rFonts w:cs="Times New Roman"/>
          <w:color w:val="000000" w:themeColor="text1"/>
          <w:u w:color="000000" w:themeColor="text1"/>
        </w:rPr>
        <w:t>s most recently completed calendar quarter is not available to the department from regular quarterly reports of systematically accessible wage information, the department promptly must contact the individual</w:t>
      </w:r>
      <w:r w:rsidRPr="00395D87">
        <w:rPr>
          <w:rFonts w:cs="Times New Roman"/>
          <w:color w:val="000000" w:themeColor="text1"/>
          <w:u w:color="000000" w:themeColor="text1"/>
        </w:rPr>
        <w:t>’</w:t>
      </w:r>
      <w:r w:rsidRPr="007B5E5B">
        <w:rPr>
          <w:rFonts w:cs="Times New Roman"/>
          <w:color w:val="000000" w:themeColor="text1"/>
          <w:u w:color="000000" w:themeColor="text1"/>
        </w:rPr>
        <w:t>s employer to establish such wage information.  The director shall establish rules necessary to implement this subsection.</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(C)</w:t>
      </w:r>
      <w:r w:rsidRPr="007B5E5B">
        <w:rPr>
          <w:rFonts w:cs="Times New Roman"/>
          <w:color w:val="000000" w:themeColor="text1"/>
          <w:u w:color="000000" w:themeColor="text1"/>
        </w:rPr>
        <w:tab/>
        <w:t>Wages that fall within the base period, if claims established under this section, must not be available for use in qualifying for a subsequent benefit year.”</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24A55"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of Employment and Workforce Appellate Panel; mandatory retirement age</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9.</w:t>
      </w: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29</w:t>
      </w:r>
      <w:r>
        <w:rPr>
          <w:rFonts w:cs="Times New Roman"/>
          <w:color w:val="000000" w:themeColor="text1"/>
          <w:u w:color="000000" w:themeColor="text1"/>
        </w:rPr>
        <w:noBreakHyphen/>
      </w:r>
      <w:r w:rsidRPr="007B5E5B">
        <w:rPr>
          <w:rFonts w:cs="Times New Roman"/>
          <w:color w:val="000000" w:themeColor="text1"/>
          <w:u w:color="000000" w:themeColor="text1"/>
        </w:rPr>
        <w:t>300</w:t>
      </w:r>
      <w:r>
        <w:rPr>
          <w:rFonts w:cs="Times New Roman"/>
          <w:color w:val="000000" w:themeColor="text1"/>
          <w:u w:color="000000" w:themeColor="text1"/>
        </w:rPr>
        <w:t xml:space="preserve"> of the 1976 Code</w:t>
      </w:r>
      <w:r w:rsidRPr="007B5E5B">
        <w:rPr>
          <w:rFonts w:cs="Times New Roman"/>
          <w:color w:val="000000" w:themeColor="text1"/>
          <w:u w:color="000000" w:themeColor="text1"/>
        </w:rPr>
        <w:t xml:space="preserve">, as added by Act 146 of 2010, is amended </w:t>
      </w:r>
      <w:r>
        <w:rPr>
          <w:rFonts w:cs="Times New Roman"/>
          <w:color w:val="000000" w:themeColor="text1"/>
          <w:u w:color="000000" w:themeColor="text1"/>
        </w:rPr>
        <w:t>by adding</w:t>
      </w:r>
      <w:r w:rsidRPr="007B5E5B">
        <w:rPr>
          <w:rFonts w:cs="Times New Roman"/>
          <w:color w:val="000000" w:themeColor="text1"/>
          <w:u w:color="000000" w:themeColor="text1"/>
        </w:rPr>
        <w:t>:</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w:t>
      </w:r>
      <w:r>
        <w:rPr>
          <w:rFonts w:cs="Times New Roman"/>
          <w:color w:val="000000" w:themeColor="text1"/>
          <w:u w:color="000000" w:themeColor="text1"/>
        </w:rPr>
        <w:t>G</w:t>
      </w:r>
      <w:r w:rsidRPr="007B5E5B">
        <w:rPr>
          <w:rFonts w:cs="Times New Roman"/>
          <w:color w:val="000000" w:themeColor="text1"/>
          <w:u w:color="000000" w:themeColor="text1"/>
        </w:rPr>
        <w:t>)</w:t>
      </w:r>
      <w:r w:rsidRPr="007B5E5B">
        <w:rPr>
          <w:rFonts w:cs="Times New Roman"/>
          <w:color w:val="000000" w:themeColor="text1"/>
          <w:u w:color="000000" w:themeColor="text1"/>
        </w:rPr>
        <w:tab/>
        <w:t xml:space="preserve">Notwithstanding another provision of law, it shall be mandatory for a member of the </w:t>
      </w:r>
      <w:r>
        <w:rPr>
          <w:rFonts w:cs="Times New Roman"/>
          <w:color w:val="000000" w:themeColor="text1"/>
          <w:u w:color="000000" w:themeColor="text1"/>
        </w:rPr>
        <w:t>Department of Employment and Workforce</w:t>
      </w:r>
      <w:r w:rsidRPr="007B5E5B">
        <w:rPr>
          <w:rFonts w:cs="Times New Roman"/>
          <w:color w:val="000000" w:themeColor="text1"/>
          <w:u w:color="000000" w:themeColor="text1"/>
        </w:rPr>
        <w:t xml:space="preserve"> Appellate Panel to retire not later than the end of the fiscal year in which he reaches his seventy</w:t>
      </w:r>
      <w:r>
        <w:rPr>
          <w:rFonts w:cs="Times New Roman"/>
          <w:color w:val="000000" w:themeColor="text1"/>
          <w:u w:color="000000" w:themeColor="text1"/>
        </w:rPr>
        <w:noBreakHyphen/>
      </w:r>
      <w:r w:rsidRPr="007B5E5B">
        <w:rPr>
          <w:rFonts w:cs="Times New Roman"/>
          <w:color w:val="000000" w:themeColor="text1"/>
          <w:u w:color="000000" w:themeColor="text1"/>
        </w:rPr>
        <w:t>second birthday.”</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552E92"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Waiting week credit and unemployment compensation; related terms defined; availability for compelling family circumstances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10.</w:t>
      </w:r>
      <w:r w:rsidRPr="007B5E5B">
        <w:rPr>
          <w:rFonts w:cs="Times New Roman"/>
          <w:color w:val="000000" w:themeColor="text1"/>
          <w:u w:color="000000" w:themeColor="text1"/>
        </w:rPr>
        <w:tab/>
        <w:t>Section 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125 of the 1976 Code, as last amended by Act 146 of 2010, is further amended to read: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“Section</w:t>
      </w:r>
      <w:r w:rsidRPr="007B5E5B">
        <w:rPr>
          <w:rFonts w:cs="Times New Roman"/>
          <w:color w:val="000000" w:themeColor="text1"/>
          <w:u w:color="000000" w:themeColor="text1"/>
        </w:rPr>
        <w:tab/>
        <w:t>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125.</w:t>
      </w:r>
      <w:r w:rsidRPr="007B5E5B">
        <w:rPr>
          <w:rFonts w:cs="Times New Roman"/>
          <w:color w:val="000000" w:themeColor="text1"/>
          <w:u w:color="000000" w:themeColor="text1"/>
        </w:rPr>
        <w:tab/>
        <w:t>(A)(1)</w:t>
      </w:r>
      <w:r w:rsidRPr="007B5E5B">
        <w:rPr>
          <w:rFonts w:cs="Times New Roman"/>
          <w:color w:val="000000" w:themeColor="text1"/>
          <w:u w:color="000000" w:themeColor="text1"/>
        </w:rPr>
        <w:tab/>
        <w:t>Notwithstanding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t xml:space="preserve">reasonably fears future domestic abuse at or en route to the workplace;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(b)</w:t>
      </w:r>
      <w:r w:rsidRPr="007B5E5B">
        <w:rPr>
          <w:rFonts w:cs="Times New Roman"/>
          <w:color w:val="000000" w:themeColor="text1"/>
          <w:u w:color="000000" w:themeColor="text1"/>
        </w:rPr>
        <w:tab/>
        <w:t xml:space="preserve">needs to relocate to avoid future domestic abuse; or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(c)</w:t>
      </w:r>
      <w:r w:rsidRPr="007B5E5B">
        <w:rPr>
          <w:rFonts w:cs="Times New Roman"/>
          <w:color w:val="000000" w:themeColor="text1"/>
          <w:u w:color="000000" w:themeColor="text1"/>
        </w:rPr>
        <w:tab/>
        <w:t xml:space="preserve">reasonably believes that leaving work is necessary for his safety or the safety of his family.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(2)</w:t>
      </w:r>
      <w:r w:rsidRPr="007B5E5B">
        <w:rPr>
          <w:rFonts w:cs="Times New Roman"/>
          <w:color w:val="000000" w:themeColor="text1"/>
          <w:u w:color="000000" w:themeColor="text1"/>
        </w:rPr>
        <w:tab/>
        <w:t xml:space="preserve">When determining if an individual has experienced domestic abuse for the purpose of receiving unemployment compensation, the department must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(3)</w:t>
      </w:r>
      <w:r w:rsidRPr="007B5E5B">
        <w:rPr>
          <w:rFonts w:cs="Times New Roman"/>
          <w:color w:val="000000" w:themeColor="text1"/>
          <w:u w:color="000000" w:themeColor="text1"/>
        </w:rPr>
        <w:tab/>
        <w:t>Documentation or evidence of domestic abuse acquired by the department pursuant to this section must be kept confidential unless consent for disclosure is given, in writing, by the individual.</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t>(B)(1)</w:t>
      </w:r>
      <w:r w:rsidRPr="007B5E5B">
        <w:rPr>
          <w:rFonts w:cs="Times New Roman"/>
          <w:color w:val="000000" w:themeColor="text1"/>
          <w:u w:color="000000" w:themeColor="text1"/>
        </w:rPr>
        <w:tab/>
        <w:t>For the purposes of this subsection:</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(a)</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Immediate family member</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a claimant</w:t>
      </w:r>
      <w:r w:rsidRPr="00395D87">
        <w:rPr>
          <w:rFonts w:cs="Times New Roman"/>
          <w:color w:val="000000" w:themeColor="text1"/>
          <w:u w:color="000000" w:themeColor="text1"/>
        </w:rPr>
        <w:t>’</w:t>
      </w:r>
      <w:r w:rsidRPr="007B5E5B">
        <w:rPr>
          <w:rFonts w:cs="Times New Roman"/>
          <w:color w:val="000000" w:themeColor="text1"/>
          <w:u w:color="000000" w:themeColor="text1"/>
        </w:rPr>
        <w:t>s spouse, parents, or minor children.</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(b)</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Illness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 a verified disability that necessitates the care of the disabled person for a period of time that exceeds the amount of time the employer will provide paid or unpaid leave.  Disability, includes, but is not limited to</w:t>
      </w:r>
      <w:r>
        <w:rPr>
          <w:rFonts w:cs="Times New Roman"/>
          <w:color w:val="000000" w:themeColor="text1"/>
          <w:u w:color="000000" w:themeColor="text1"/>
        </w:rPr>
        <w:t>,</w:t>
      </w:r>
      <w:r w:rsidRPr="007B5E5B">
        <w:rPr>
          <w:rFonts w:cs="Times New Roman"/>
          <w:color w:val="000000" w:themeColor="text1"/>
          <w:u w:color="000000" w:themeColor="text1"/>
        </w:rPr>
        <w:t xml:space="preserve"> mental and physical disabilities, permanent and temporary disabilities, and partial and total disabilities.  </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(c)</w:t>
      </w:r>
      <w:r w:rsidRPr="007B5E5B">
        <w:rPr>
          <w:rFonts w:cs="Times New Roman"/>
          <w:color w:val="000000" w:themeColor="text1"/>
          <w:u w:color="000000" w:themeColor="text1"/>
        </w:rPr>
        <w:tab/>
      </w:r>
      <w:r w:rsidRPr="00395D87">
        <w:rPr>
          <w:rFonts w:cs="Times New Roman"/>
          <w:color w:val="000000" w:themeColor="text1"/>
          <w:u w:color="000000" w:themeColor="text1"/>
        </w:rPr>
        <w:t>‘</w:t>
      </w:r>
      <w:r w:rsidRPr="007B5E5B">
        <w:rPr>
          <w:rFonts w:cs="Times New Roman"/>
          <w:color w:val="000000" w:themeColor="text1"/>
          <w:u w:color="000000" w:themeColor="text1"/>
        </w:rPr>
        <w:t>Compelling family circumstances</w:t>
      </w:r>
      <w:r w:rsidRPr="00395D87">
        <w:rPr>
          <w:rFonts w:cs="Times New Roman"/>
          <w:color w:val="000000" w:themeColor="text1"/>
          <w:u w:color="000000" w:themeColor="text1"/>
        </w:rPr>
        <w:t>’</w:t>
      </w:r>
      <w:r w:rsidRPr="007B5E5B">
        <w:rPr>
          <w:rFonts w:cs="Times New Roman"/>
          <w:color w:val="000000" w:themeColor="text1"/>
          <w:u w:color="000000" w:themeColor="text1"/>
        </w:rPr>
        <w:t xml:space="preserve"> means: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w:t>
      </w:r>
      <w:r w:rsidRPr="007B5E5B">
        <w:rPr>
          <w:rFonts w:cs="Times New Roman"/>
          <w:color w:val="000000" w:themeColor="text1"/>
          <w:u w:color="000000" w:themeColor="text1"/>
        </w:rPr>
        <w:tab/>
      </w:r>
      <w:r w:rsidRPr="007B5E5B">
        <w:rPr>
          <w:rFonts w:cs="Times New Roman"/>
          <w:color w:val="000000" w:themeColor="text1"/>
          <w:u w:color="000000" w:themeColor="text1"/>
        </w:rPr>
        <w:tab/>
        <w:t>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(ii)</w:t>
      </w:r>
      <w:r w:rsidRPr="007B5E5B">
        <w:rPr>
          <w:rFonts w:cs="Times New Roman"/>
          <w:color w:val="000000" w:themeColor="text1"/>
          <w:u w:color="000000" w:themeColor="text1"/>
        </w:rPr>
        <w:tab/>
        <w:t>the claimant was separated from work due to the illness or disability of an immediate family member; and</w:t>
      </w:r>
    </w:p>
    <w:p w:rsidR="00220F54" w:rsidRPr="007B5E5B"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r>
      <w:r w:rsidRPr="007B5E5B">
        <w:rPr>
          <w:rFonts w:cs="Times New Roman"/>
          <w:color w:val="000000" w:themeColor="text1"/>
          <w:u w:color="000000" w:themeColor="text1"/>
        </w:rPr>
        <w:tab/>
        <w:t>(iii)</w:t>
      </w:r>
      <w:r w:rsidRPr="007B5E5B">
        <w:rPr>
          <w:rFonts w:cs="Times New Roman"/>
          <w:color w:val="000000" w:themeColor="text1"/>
          <w:u w:color="000000" w:themeColor="text1"/>
        </w:rPr>
        <w:tab/>
        <w:t>the claimant</w:t>
      </w:r>
      <w:r w:rsidRPr="00395D87">
        <w:rPr>
          <w:rFonts w:cs="Times New Roman"/>
          <w:color w:val="000000" w:themeColor="text1"/>
          <w:u w:color="000000" w:themeColor="text1"/>
        </w:rPr>
        <w:t>’</w:t>
      </w:r>
      <w:r w:rsidRPr="007B5E5B">
        <w:rPr>
          <w:rFonts w:cs="Times New Roman"/>
          <w:color w:val="000000" w:themeColor="text1"/>
          <w:u w:color="000000" w:themeColor="text1"/>
        </w:rPr>
        <w: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B5E5B">
        <w:rPr>
          <w:rFonts w:cs="Times New Roman"/>
          <w:color w:val="000000" w:themeColor="text1"/>
          <w:u w:color="000000" w:themeColor="text1"/>
        </w:rPr>
        <w:tab/>
      </w:r>
      <w:r w:rsidRPr="007B5E5B">
        <w:rPr>
          <w:rFonts w:cs="Times New Roman"/>
          <w:color w:val="000000" w:themeColor="text1"/>
          <w:u w:color="000000" w:themeColor="text1"/>
        </w:rPr>
        <w:tab/>
        <w:t>(2)</w:t>
      </w:r>
      <w:r w:rsidRPr="007B5E5B">
        <w:rPr>
          <w:rFonts w:cs="Times New Roman"/>
          <w:color w:val="000000" w:themeColor="text1"/>
          <w:u w:color="000000" w:themeColor="text1"/>
        </w:rPr>
        <w:tab/>
        <w:t>Notwithstanding the provisions of Section 41</w:t>
      </w:r>
      <w:r>
        <w:rPr>
          <w:rFonts w:cs="Times New Roman"/>
          <w:color w:val="000000" w:themeColor="text1"/>
          <w:u w:color="000000" w:themeColor="text1"/>
        </w:rPr>
        <w:noBreakHyphen/>
      </w:r>
      <w:r w:rsidRPr="007B5E5B">
        <w:rPr>
          <w:rFonts w:cs="Times New Roman"/>
          <w:color w:val="000000" w:themeColor="text1"/>
          <w:u w:color="000000" w:themeColor="text1"/>
        </w:rPr>
        <w:t>35</w:t>
      </w:r>
      <w:r>
        <w:rPr>
          <w:rFonts w:cs="Times New Roman"/>
          <w:color w:val="000000" w:themeColor="text1"/>
          <w:u w:color="000000" w:themeColor="text1"/>
        </w:rPr>
        <w:noBreakHyphen/>
      </w:r>
      <w:r w:rsidRPr="007B5E5B">
        <w:rPr>
          <w:rFonts w:cs="Times New Roman"/>
          <w:color w:val="000000" w:themeColor="text1"/>
          <w:u w:color="000000" w:themeColor="text1"/>
        </w:rPr>
        <w:t>120, an individual is eligible for waiting week credit and for unemployment compensation if the department finds that the individual was separated from employment due to compelling family circumstances.”</w:t>
      </w:r>
    </w:p>
    <w:p w:rsidR="00220F54" w:rsidRDefault="00220F54"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0F54" w:rsidRPr="00552E92"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0F54" w:rsidRPr="007B5E5B" w:rsidRDefault="00220F54" w:rsidP="00220F5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5E5B">
        <w:rPr>
          <w:rFonts w:cs="Times New Roman"/>
          <w:color w:val="000000" w:themeColor="text1"/>
          <w:u w:color="000000" w:themeColor="text1"/>
        </w:rPr>
        <w:t>SECTION</w:t>
      </w:r>
      <w:r w:rsidRPr="007B5E5B">
        <w:rPr>
          <w:rFonts w:cs="Times New Roman"/>
          <w:color w:val="000000" w:themeColor="text1"/>
          <w:u w:color="000000" w:themeColor="text1"/>
        </w:rPr>
        <w:tab/>
        <w:t>11.</w:t>
      </w:r>
      <w:r w:rsidRPr="007B5E5B">
        <w:rPr>
          <w:rFonts w:cs="Times New Roman"/>
          <w:color w:val="000000" w:themeColor="text1"/>
          <w:u w:color="000000" w:themeColor="text1"/>
        </w:rPr>
        <w:tab/>
        <w:t>This act takes effect January 1, 2011.</w:t>
      </w:r>
      <w:r w:rsidRPr="007B5E5B">
        <w:rPr>
          <w:rFonts w:cs="Times New Roman"/>
          <w:szCs w:val="52"/>
        </w:rPr>
        <w:t xml:space="preserve"> </w:t>
      </w:r>
    </w:p>
    <w:p w:rsidR="00220F54" w:rsidRDefault="00220F54" w:rsidP="00220F54">
      <w:pPr>
        <w:keepNext/>
        <w:tabs>
          <w:tab w:val="left" w:pos="1440"/>
          <w:tab w:val="left" w:pos="1800"/>
          <w:tab w:val="left" w:pos="2880"/>
        </w:tabs>
        <w:rPr>
          <w:color w:val="000000" w:themeColor="text1"/>
        </w:rPr>
      </w:pPr>
    </w:p>
    <w:p w:rsidR="00220F54" w:rsidRDefault="00220F54" w:rsidP="00220F54">
      <w:pPr>
        <w:keepNext/>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220F54" w:rsidRDefault="00220F54" w:rsidP="00220F54">
      <w:pPr>
        <w:keepNext/>
        <w:tabs>
          <w:tab w:val="left" w:pos="1440"/>
          <w:tab w:val="left" w:pos="1800"/>
          <w:tab w:val="left" w:pos="2880"/>
        </w:tabs>
        <w:rPr>
          <w:color w:val="000000" w:themeColor="text1"/>
        </w:rPr>
      </w:pPr>
    </w:p>
    <w:p w:rsidR="00220F54" w:rsidRDefault="00220F54" w:rsidP="00220F54">
      <w:pPr>
        <w:keepNext/>
        <w:tabs>
          <w:tab w:val="left" w:pos="1440"/>
          <w:tab w:val="left" w:pos="1800"/>
          <w:tab w:val="left" w:pos="2880"/>
        </w:tabs>
        <w:rPr>
          <w:color w:val="000000" w:themeColor="text1"/>
        </w:rPr>
      </w:pPr>
      <w:r>
        <w:rPr>
          <w:color w:val="000000" w:themeColor="text1"/>
        </w:rPr>
        <w:t>Approved the 3</w:t>
      </w:r>
      <w:r w:rsidRPr="00901972">
        <w:rPr>
          <w:color w:val="000000" w:themeColor="text1"/>
          <w:vertAlign w:val="superscript"/>
        </w:rPr>
        <w:t>rd</w:t>
      </w:r>
      <w:r>
        <w:rPr>
          <w:color w:val="000000" w:themeColor="text1"/>
        </w:rPr>
        <w:t xml:space="preserve"> day of June, 2010. </w:t>
      </w:r>
    </w:p>
    <w:p w:rsidR="00220F54" w:rsidRDefault="00220F54" w:rsidP="00220F54">
      <w:pPr>
        <w:tabs>
          <w:tab w:val="left" w:pos="1440"/>
          <w:tab w:val="left" w:pos="1800"/>
          <w:tab w:val="left" w:pos="2880"/>
        </w:tabs>
        <w:jc w:val="center"/>
        <w:rPr>
          <w:color w:val="000000" w:themeColor="text1"/>
        </w:rPr>
      </w:pPr>
    </w:p>
    <w:p w:rsidR="00220F54" w:rsidRDefault="00220F54" w:rsidP="00220F54">
      <w:pPr>
        <w:tabs>
          <w:tab w:val="left" w:pos="1440"/>
          <w:tab w:val="left" w:pos="1800"/>
          <w:tab w:val="left" w:pos="2880"/>
        </w:tabs>
        <w:jc w:val="center"/>
        <w:rPr>
          <w:color w:val="000000" w:themeColor="text1"/>
        </w:rPr>
      </w:pPr>
      <w:r>
        <w:rPr>
          <w:color w:val="000000" w:themeColor="text1"/>
        </w:rPr>
        <w:t>__________</w:t>
      </w:r>
    </w:p>
    <w:p w:rsidR="008836A5" w:rsidRPr="00743435" w:rsidRDefault="008836A5" w:rsidP="00220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43435" w:rsidSect="00A9635F">
      <w:footerReference w:type="default" r:id="rId62"/>
      <w:footerReference w:type="first" r:id="rId6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837" w:rsidRDefault="00262837" w:rsidP="007D5FAC">
      <w:r>
        <w:separator/>
      </w:r>
    </w:p>
  </w:endnote>
  <w:endnote w:type="continuationSeparator" w:id="0">
    <w:p w:rsidR="00262837" w:rsidRDefault="0026283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35F" w:rsidRPr="00A9635F" w:rsidRDefault="00A9635F" w:rsidP="00A9635F">
    <w:pPr>
      <w:pStyle w:val="Footer"/>
      <w:tabs>
        <w:tab w:val="clear" w:pos="4680"/>
        <w:tab w:val="clear" w:pos="9360"/>
        <w:tab w:val="center" w:pos="3168"/>
      </w:tabs>
      <w:spacing w:before="120"/>
    </w:pPr>
    <w:r>
      <w:tab/>
    </w:r>
    <w:r w:rsidR="00187B66">
      <w:fldChar w:fldCharType="begin"/>
    </w:r>
    <w:r w:rsidR="004E12A6">
      <w:instrText xml:space="preserve"> PAGE  \* MERGEFORMAT </w:instrText>
    </w:r>
    <w:r w:rsidR="00187B66">
      <w:fldChar w:fldCharType="separate"/>
    </w:r>
    <w:r w:rsidR="00220F54">
      <w:rPr>
        <w:noProof/>
      </w:rPr>
      <w:t>33</w:t>
    </w:r>
    <w:r w:rsidR="00187B6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35F" w:rsidRDefault="00A96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837" w:rsidRDefault="00262837" w:rsidP="007D5FAC">
      <w:r>
        <w:separator/>
      </w:r>
    </w:p>
  </w:footnote>
  <w:footnote w:type="continuationSeparator" w:id="0">
    <w:p w:rsidR="00262837" w:rsidRDefault="0026283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91"/>
    <w:docVar w:name="ActSecretary" w:val="Morgan"/>
    <w:docVar w:name="ActSIdno" w:val="(401)  391AB10"/>
    <w:docVar w:name="clipname" w:val="391AB10"/>
    <w:docVar w:name="dvBillNumber" w:val="391"/>
    <w:docVar w:name="dvBillNumberPrefix" w:val="S"/>
    <w:docVar w:name="dvOriginalBody" w:val="Senate"/>
    <w:docVar w:name="OrigSENATEBillNo" w:val="391"/>
    <w:docVar w:name="SENATEACTFULLPATH" w:val="L:\COUNCIL\ACTS\391AB10.DOCX"/>
    <w:docVar w:name="WhatActtype" w:val="AN ACT"/>
  </w:docVars>
  <w:rsids>
    <w:rsidRoot w:val="007C4F4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362D"/>
    <w:rsid w:val="000E7EE3"/>
    <w:rsid w:val="001030FE"/>
    <w:rsid w:val="001031AE"/>
    <w:rsid w:val="00103295"/>
    <w:rsid w:val="00103D2E"/>
    <w:rsid w:val="00104519"/>
    <w:rsid w:val="00106968"/>
    <w:rsid w:val="00111716"/>
    <w:rsid w:val="00114830"/>
    <w:rsid w:val="00114E88"/>
    <w:rsid w:val="001237B9"/>
    <w:rsid w:val="00131CE5"/>
    <w:rsid w:val="001343BD"/>
    <w:rsid w:val="00135DDF"/>
    <w:rsid w:val="00136AA0"/>
    <w:rsid w:val="00141278"/>
    <w:rsid w:val="0014525A"/>
    <w:rsid w:val="00150F88"/>
    <w:rsid w:val="001519E2"/>
    <w:rsid w:val="001626DB"/>
    <w:rsid w:val="0016283E"/>
    <w:rsid w:val="0016586E"/>
    <w:rsid w:val="00170F30"/>
    <w:rsid w:val="00172771"/>
    <w:rsid w:val="001747A9"/>
    <w:rsid w:val="001750EA"/>
    <w:rsid w:val="001754BB"/>
    <w:rsid w:val="0018353C"/>
    <w:rsid w:val="00184AD0"/>
    <w:rsid w:val="00187B66"/>
    <w:rsid w:val="001A646B"/>
    <w:rsid w:val="001A75A0"/>
    <w:rsid w:val="001B5A28"/>
    <w:rsid w:val="001B65B6"/>
    <w:rsid w:val="001B78F9"/>
    <w:rsid w:val="001B7FF5"/>
    <w:rsid w:val="001C390F"/>
    <w:rsid w:val="001C50A7"/>
    <w:rsid w:val="001C6957"/>
    <w:rsid w:val="001D24D3"/>
    <w:rsid w:val="001D279C"/>
    <w:rsid w:val="001D550F"/>
    <w:rsid w:val="001D5B5B"/>
    <w:rsid w:val="001E0CFB"/>
    <w:rsid w:val="001E47D6"/>
    <w:rsid w:val="001F1CCC"/>
    <w:rsid w:val="001F729C"/>
    <w:rsid w:val="00200C6E"/>
    <w:rsid w:val="00204492"/>
    <w:rsid w:val="00206EF4"/>
    <w:rsid w:val="00212CD6"/>
    <w:rsid w:val="00215235"/>
    <w:rsid w:val="00220F54"/>
    <w:rsid w:val="00223E0F"/>
    <w:rsid w:val="00231146"/>
    <w:rsid w:val="002321B6"/>
    <w:rsid w:val="00234401"/>
    <w:rsid w:val="00234E70"/>
    <w:rsid w:val="00235ED1"/>
    <w:rsid w:val="002367D4"/>
    <w:rsid w:val="00237A54"/>
    <w:rsid w:val="00241B81"/>
    <w:rsid w:val="00241C04"/>
    <w:rsid w:val="00242F15"/>
    <w:rsid w:val="00254411"/>
    <w:rsid w:val="00255B01"/>
    <w:rsid w:val="00257ACD"/>
    <w:rsid w:val="0026283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5E5C"/>
    <w:rsid w:val="00296B4D"/>
    <w:rsid w:val="002A6880"/>
    <w:rsid w:val="002A7F6D"/>
    <w:rsid w:val="002B787D"/>
    <w:rsid w:val="002C0E95"/>
    <w:rsid w:val="002C3DB3"/>
    <w:rsid w:val="002C4C93"/>
    <w:rsid w:val="002C63FC"/>
    <w:rsid w:val="002C7D37"/>
    <w:rsid w:val="002D3267"/>
    <w:rsid w:val="002D7489"/>
    <w:rsid w:val="002D7F22"/>
    <w:rsid w:val="002E0E09"/>
    <w:rsid w:val="002E2659"/>
    <w:rsid w:val="002F1141"/>
    <w:rsid w:val="002F2F4B"/>
    <w:rsid w:val="002F45B3"/>
    <w:rsid w:val="00304605"/>
    <w:rsid w:val="003049A0"/>
    <w:rsid w:val="00305689"/>
    <w:rsid w:val="00313AC4"/>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5D87"/>
    <w:rsid w:val="0039655A"/>
    <w:rsid w:val="00396C58"/>
    <w:rsid w:val="003A6D96"/>
    <w:rsid w:val="003A7517"/>
    <w:rsid w:val="003B1A01"/>
    <w:rsid w:val="003B2E6E"/>
    <w:rsid w:val="003B355D"/>
    <w:rsid w:val="003B6BB7"/>
    <w:rsid w:val="003B746E"/>
    <w:rsid w:val="003C030C"/>
    <w:rsid w:val="003D2A73"/>
    <w:rsid w:val="003E3403"/>
    <w:rsid w:val="00400828"/>
    <w:rsid w:val="004011C4"/>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365F"/>
    <w:rsid w:val="004C7312"/>
    <w:rsid w:val="004D29AD"/>
    <w:rsid w:val="004E12A6"/>
    <w:rsid w:val="004E1A15"/>
    <w:rsid w:val="004E275E"/>
    <w:rsid w:val="004E6C25"/>
    <w:rsid w:val="004E747B"/>
    <w:rsid w:val="004E7E53"/>
    <w:rsid w:val="004F0258"/>
    <w:rsid w:val="004F0E6F"/>
    <w:rsid w:val="004F396B"/>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2E92"/>
    <w:rsid w:val="00556774"/>
    <w:rsid w:val="00556D79"/>
    <w:rsid w:val="00560EBF"/>
    <w:rsid w:val="005627E7"/>
    <w:rsid w:val="00562952"/>
    <w:rsid w:val="005672F0"/>
    <w:rsid w:val="005741F9"/>
    <w:rsid w:val="00577D41"/>
    <w:rsid w:val="005839FC"/>
    <w:rsid w:val="00583CB3"/>
    <w:rsid w:val="00583ED9"/>
    <w:rsid w:val="005859EE"/>
    <w:rsid w:val="00587872"/>
    <w:rsid w:val="00590D1D"/>
    <w:rsid w:val="00591D7C"/>
    <w:rsid w:val="00594D39"/>
    <w:rsid w:val="005A0F32"/>
    <w:rsid w:val="005A1FF2"/>
    <w:rsid w:val="005A409B"/>
    <w:rsid w:val="005A7D5F"/>
    <w:rsid w:val="005B2750"/>
    <w:rsid w:val="005B3E85"/>
    <w:rsid w:val="005B4DB1"/>
    <w:rsid w:val="005B6385"/>
    <w:rsid w:val="005C4B9E"/>
    <w:rsid w:val="005C5915"/>
    <w:rsid w:val="005D50CE"/>
    <w:rsid w:val="005D5723"/>
    <w:rsid w:val="005D6054"/>
    <w:rsid w:val="005E07AD"/>
    <w:rsid w:val="005E36AC"/>
    <w:rsid w:val="005F1A8F"/>
    <w:rsid w:val="005F79FF"/>
    <w:rsid w:val="00602703"/>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0CDE"/>
    <w:rsid w:val="006F22C0"/>
    <w:rsid w:val="006F290C"/>
    <w:rsid w:val="007009F2"/>
    <w:rsid w:val="00704FF9"/>
    <w:rsid w:val="007052EC"/>
    <w:rsid w:val="00707063"/>
    <w:rsid w:val="007127A6"/>
    <w:rsid w:val="00724A55"/>
    <w:rsid w:val="00731C9E"/>
    <w:rsid w:val="00734C77"/>
    <w:rsid w:val="00737039"/>
    <w:rsid w:val="007373C7"/>
    <w:rsid w:val="00743435"/>
    <w:rsid w:val="007469F9"/>
    <w:rsid w:val="0074783A"/>
    <w:rsid w:val="007514EF"/>
    <w:rsid w:val="00764BFB"/>
    <w:rsid w:val="00765D0A"/>
    <w:rsid w:val="007664A2"/>
    <w:rsid w:val="007746C2"/>
    <w:rsid w:val="00775B87"/>
    <w:rsid w:val="0078081F"/>
    <w:rsid w:val="00784A23"/>
    <w:rsid w:val="007946C3"/>
    <w:rsid w:val="007A73EA"/>
    <w:rsid w:val="007B0E40"/>
    <w:rsid w:val="007B296A"/>
    <w:rsid w:val="007B2D27"/>
    <w:rsid w:val="007C3D08"/>
    <w:rsid w:val="007C3EC8"/>
    <w:rsid w:val="007C4F41"/>
    <w:rsid w:val="007C7B7F"/>
    <w:rsid w:val="007D04D9"/>
    <w:rsid w:val="007D5FAC"/>
    <w:rsid w:val="007D60DE"/>
    <w:rsid w:val="007E3A81"/>
    <w:rsid w:val="007F3574"/>
    <w:rsid w:val="007F6631"/>
    <w:rsid w:val="007F6D46"/>
    <w:rsid w:val="007F7184"/>
    <w:rsid w:val="00800AD0"/>
    <w:rsid w:val="00821701"/>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1DDA"/>
    <w:rsid w:val="008C325E"/>
    <w:rsid w:val="008D08FC"/>
    <w:rsid w:val="008E03BA"/>
    <w:rsid w:val="008E1BCF"/>
    <w:rsid w:val="008E6EE7"/>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56F18"/>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6E39"/>
    <w:rsid w:val="00A03978"/>
    <w:rsid w:val="00A050C0"/>
    <w:rsid w:val="00A062DB"/>
    <w:rsid w:val="00A14F94"/>
    <w:rsid w:val="00A22884"/>
    <w:rsid w:val="00A23CED"/>
    <w:rsid w:val="00A25E64"/>
    <w:rsid w:val="00A26347"/>
    <w:rsid w:val="00A26387"/>
    <w:rsid w:val="00A3022E"/>
    <w:rsid w:val="00A3709A"/>
    <w:rsid w:val="00A450A2"/>
    <w:rsid w:val="00A46627"/>
    <w:rsid w:val="00A475E8"/>
    <w:rsid w:val="00A61397"/>
    <w:rsid w:val="00A62F8F"/>
    <w:rsid w:val="00A64E80"/>
    <w:rsid w:val="00A73974"/>
    <w:rsid w:val="00A74007"/>
    <w:rsid w:val="00A90D52"/>
    <w:rsid w:val="00A92F6A"/>
    <w:rsid w:val="00A9635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543D"/>
    <w:rsid w:val="00BB7B1B"/>
    <w:rsid w:val="00BC5737"/>
    <w:rsid w:val="00BC5FF9"/>
    <w:rsid w:val="00BE36EB"/>
    <w:rsid w:val="00BE41F8"/>
    <w:rsid w:val="00BF1579"/>
    <w:rsid w:val="00BF1B60"/>
    <w:rsid w:val="00BF2034"/>
    <w:rsid w:val="00BF33CD"/>
    <w:rsid w:val="00BF352D"/>
    <w:rsid w:val="00BF6E92"/>
    <w:rsid w:val="00C005C1"/>
    <w:rsid w:val="00C0158B"/>
    <w:rsid w:val="00C02F6F"/>
    <w:rsid w:val="00C03629"/>
    <w:rsid w:val="00C04FCB"/>
    <w:rsid w:val="00C06FF3"/>
    <w:rsid w:val="00C1173A"/>
    <w:rsid w:val="00C12314"/>
    <w:rsid w:val="00C14778"/>
    <w:rsid w:val="00C15148"/>
    <w:rsid w:val="00C216F6"/>
    <w:rsid w:val="00C2227D"/>
    <w:rsid w:val="00C230AF"/>
    <w:rsid w:val="00C30E1C"/>
    <w:rsid w:val="00C322EF"/>
    <w:rsid w:val="00C34674"/>
    <w:rsid w:val="00C3483A"/>
    <w:rsid w:val="00C4285E"/>
    <w:rsid w:val="00C45263"/>
    <w:rsid w:val="00C46AB4"/>
    <w:rsid w:val="00C55195"/>
    <w:rsid w:val="00C7071A"/>
    <w:rsid w:val="00C73A2D"/>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67F21"/>
    <w:rsid w:val="00D76225"/>
    <w:rsid w:val="00D769EC"/>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5849"/>
    <w:rsid w:val="00DF0E69"/>
    <w:rsid w:val="00E00FC9"/>
    <w:rsid w:val="00E02CA8"/>
    <w:rsid w:val="00E051AF"/>
    <w:rsid w:val="00E076BB"/>
    <w:rsid w:val="00E11E49"/>
    <w:rsid w:val="00E14666"/>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C74B6"/>
    <w:rsid w:val="00ED2B5B"/>
    <w:rsid w:val="00ED4871"/>
    <w:rsid w:val="00EE663F"/>
    <w:rsid w:val="00EF0E4A"/>
    <w:rsid w:val="00EF3301"/>
    <w:rsid w:val="00EF6923"/>
    <w:rsid w:val="00F035BD"/>
    <w:rsid w:val="00F07446"/>
    <w:rsid w:val="00F10FAC"/>
    <w:rsid w:val="00F16F4D"/>
    <w:rsid w:val="00F178BC"/>
    <w:rsid w:val="00F20FB8"/>
    <w:rsid w:val="00F21DD7"/>
    <w:rsid w:val="00F24361"/>
    <w:rsid w:val="00F25311"/>
    <w:rsid w:val="00F30AAF"/>
    <w:rsid w:val="00F310E4"/>
    <w:rsid w:val="00F348D3"/>
    <w:rsid w:val="00F34BF1"/>
    <w:rsid w:val="00F3642A"/>
    <w:rsid w:val="00F432E0"/>
    <w:rsid w:val="00F44E35"/>
    <w:rsid w:val="00F46844"/>
    <w:rsid w:val="00F47E0E"/>
    <w:rsid w:val="00F509CF"/>
    <w:rsid w:val="00F51775"/>
    <w:rsid w:val="00F52FC2"/>
    <w:rsid w:val="00F54582"/>
    <w:rsid w:val="00F61884"/>
    <w:rsid w:val="00F627EF"/>
    <w:rsid w:val="00F669CB"/>
    <w:rsid w:val="00F66E0E"/>
    <w:rsid w:val="00F721C4"/>
    <w:rsid w:val="00F7296A"/>
    <w:rsid w:val="00F86999"/>
    <w:rsid w:val="00FA7E14"/>
    <w:rsid w:val="00FB1A6A"/>
    <w:rsid w:val="00FB2457"/>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38B0B5BA-5594-4B73-B39C-3016F07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C4F41"/>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7C4F41"/>
    <w:rPr>
      <w:rFonts w:eastAsia="Times New Roman" w:cs="Times New Roman"/>
      <w:b/>
      <w:sz w:val="30"/>
      <w:szCs w:val="20"/>
    </w:rPr>
  </w:style>
  <w:style w:type="character" w:customStyle="1" w:styleId="BalloonTextChar">
    <w:name w:val="Balloon Text Char"/>
    <w:basedOn w:val="DefaultParagraphFont"/>
    <w:link w:val="BalloonText"/>
    <w:uiPriority w:val="99"/>
    <w:rsid w:val="007C4F41"/>
    <w:rPr>
      <w:rFonts w:ascii="Tahoma" w:eastAsia="Times New Roman" w:hAnsi="Tahoma" w:cs="Tahoma"/>
      <w:sz w:val="16"/>
      <w:szCs w:val="16"/>
    </w:rPr>
  </w:style>
  <w:style w:type="paragraph" w:styleId="BalloonText">
    <w:name w:val="Balloon Text"/>
    <w:basedOn w:val="Normal"/>
    <w:link w:val="BalloonTextChar"/>
    <w:uiPriority w:val="99"/>
    <w:unhideWhenUsed/>
    <w:rsid w:val="007C4F41"/>
    <w:pPr>
      <w:jc w:val="both"/>
    </w:pPr>
    <w:rPr>
      <w:rFonts w:ascii="Tahoma" w:eastAsia="Times New Roman" w:hAnsi="Tahoma" w:cs="Tahoma"/>
      <w:sz w:val="16"/>
      <w:szCs w:val="16"/>
    </w:rPr>
  </w:style>
  <w:style w:type="character" w:customStyle="1" w:styleId="PlainTextChar">
    <w:name w:val="Plain Text Char"/>
    <w:basedOn w:val="DefaultParagraphFont"/>
    <w:link w:val="PlainText"/>
    <w:uiPriority w:val="99"/>
    <w:rsid w:val="007C4F41"/>
    <w:rPr>
      <w:szCs w:val="21"/>
    </w:rPr>
  </w:style>
  <w:style w:type="paragraph" w:styleId="PlainText">
    <w:name w:val="Plain Text"/>
    <w:basedOn w:val="Normal"/>
    <w:link w:val="PlainTextChar"/>
    <w:uiPriority w:val="99"/>
    <w:unhideWhenUsed/>
    <w:rsid w:val="007C4F41"/>
    <w:pPr>
      <w:jc w:val="both"/>
    </w:pPr>
    <w:rPr>
      <w:szCs w:val="21"/>
    </w:rPr>
  </w:style>
  <w:style w:type="character" w:customStyle="1" w:styleId="BodyTextChar">
    <w:name w:val="Body Text Char"/>
    <w:basedOn w:val="DefaultParagraphFont"/>
    <w:link w:val="BodyText"/>
    <w:uiPriority w:val="99"/>
    <w:rsid w:val="007C4F41"/>
  </w:style>
  <w:style w:type="paragraph" w:styleId="BodyText">
    <w:name w:val="Body Text"/>
    <w:basedOn w:val="Normal"/>
    <w:link w:val="BodyTextChar"/>
    <w:uiPriority w:val="99"/>
    <w:rsid w:val="007C4F41"/>
    <w:pPr>
      <w:jc w:val="both"/>
    </w:pPr>
  </w:style>
  <w:style w:type="table" w:styleId="TableGrid">
    <w:name w:val="Table Grid"/>
    <w:basedOn w:val="TableNormal"/>
    <w:uiPriority w:val="59"/>
    <w:rsid w:val="00237A5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12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5568248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10\02-10-10.docx" TargetMode="External"/><Relationship Id="rId18" Type="http://schemas.openxmlformats.org/officeDocument/2006/relationships/hyperlink" Target="file:///h:\SJ%20Archive\2010\02-17-10.docx" TargetMode="External"/><Relationship Id="rId26" Type="http://schemas.openxmlformats.org/officeDocument/2006/relationships/hyperlink" Target="file:///h:\SJ%20Archive\2010\02-25-10.docx" TargetMode="External"/><Relationship Id="rId39" Type="http://schemas.openxmlformats.org/officeDocument/2006/relationships/hyperlink" Target="file:///h:\HJ%20Archive\2010\04-22-10.docx" TargetMode="External"/><Relationship Id="rId21" Type="http://schemas.openxmlformats.org/officeDocument/2006/relationships/hyperlink" Target="file:///h:\SJ%20Archive\2010\02-18-10.docx" TargetMode="External"/><Relationship Id="rId34" Type="http://schemas.openxmlformats.org/officeDocument/2006/relationships/hyperlink" Target="file:///h:\HJ%20Archive\2010\03-25-10.docx" TargetMode="External"/><Relationship Id="rId42" Type="http://schemas.openxmlformats.org/officeDocument/2006/relationships/hyperlink" Target="file:///h:\SJ%20Archive\2010\05-12-10.docx" TargetMode="External"/><Relationship Id="rId47" Type="http://schemas.openxmlformats.org/officeDocument/2006/relationships/hyperlink" Target="file:///p:\pprever\2009-10\391_20090414.docx" TargetMode="External"/><Relationship Id="rId50" Type="http://schemas.openxmlformats.org/officeDocument/2006/relationships/hyperlink" Target="file:///p:\pprever\2009-10\391_20100216A.docx" TargetMode="External"/><Relationship Id="rId55" Type="http://schemas.openxmlformats.org/officeDocument/2006/relationships/hyperlink" Target="file:///p:\pprever\2009-10\391_20100223.docx" TargetMode="External"/><Relationship Id="rId63" Type="http://schemas.openxmlformats.org/officeDocument/2006/relationships/footer" Target="footer2.xml"/><Relationship Id="rId7" Type="http://schemas.openxmlformats.org/officeDocument/2006/relationships/hyperlink" Target="file:///h:\SJ%20Archive\2009\02-10-09.docx" TargetMode="External"/><Relationship Id="rId2" Type="http://schemas.openxmlformats.org/officeDocument/2006/relationships/settings" Target="settings.xml"/><Relationship Id="rId16" Type="http://schemas.openxmlformats.org/officeDocument/2006/relationships/hyperlink" Target="file:///h:\SJ%20Archive\2010\02-16-10.docx" TargetMode="External"/><Relationship Id="rId20" Type="http://schemas.openxmlformats.org/officeDocument/2006/relationships/hyperlink" Target="file:///h:\SJ%20Archive\2010\02-18-10.docx" TargetMode="External"/><Relationship Id="rId29" Type="http://schemas.openxmlformats.org/officeDocument/2006/relationships/hyperlink" Target="file:///h:\HJ%20Archive\2010\03-02-10.docx" TargetMode="External"/><Relationship Id="rId41" Type="http://schemas.openxmlformats.org/officeDocument/2006/relationships/hyperlink" Target="file:///h:\HJ%20Archive\2010\04-23-10.docx" TargetMode="External"/><Relationship Id="rId54" Type="http://schemas.openxmlformats.org/officeDocument/2006/relationships/hyperlink" Target="file:///p:\pprever\2009-10\391_20100219.docx"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2-10-09.docx" TargetMode="External"/><Relationship Id="rId11" Type="http://schemas.openxmlformats.org/officeDocument/2006/relationships/hyperlink" Target="file:///h:\SJ%20Archive\2010\01-26-10.docx" TargetMode="External"/><Relationship Id="rId24" Type="http://schemas.openxmlformats.org/officeDocument/2006/relationships/hyperlink" Target="file:///h:\SJ%20Archive\2010\02-24-10.docx" TargetMode="External"/><Relationship Id="rId32" Type="http://schemas.openxmlformats.org/officeDocument/2006/relationships/hyperlink" Target="file:///h:\HJ%20Archive\2010\03-23-10.docx" TargetMode="External"/><Relationship Id="rId37" Type="http://schemas.openxmlformats.org/officeDocument/2006/relationships/hyperlink" Target="file:///h:\HJ%20Archive\2010\04-20-10.docx" TargetMode="External"/><Relationship Id="rId40" Type="http://schemas.openxmlformats.org/officeDocument/2006/relationships/hyperlink" Target="file:///h:\HJ%20Archive\2010\04-22-10.docx" TargetMode="External"/><Relationship Id="rId45" Type="http://schemas.openxmlformats.org/officeDocument/2006/relationships/hyperlink" Target="file:///h:\HJ%20Archive\2010\05-20-10.docx" TargetMode="External"/><Relationship Id="rId53" Type="http://schemas.openxmlformats.org/officeDocument/2006/relationships/hyperlink" Target="file:///p:\pprever\2009-10\391_20100218.docx" TargetMode="External"/><Relationship Id="rId58" Type="http://schemas.openxmlformats.org/officeDocument/2006/relationships/hyperlink" Target="file:///p:\pprever\2009-10\391_20100310.docx" TargetMode="External"/><Relationship Id="rId5" Type="http://schemas.openxmlformats.org/officeDocument/2006/relationships/endnotes" Target="endnotes.xml"/><Relationship Id="rId15" Type="http://schemas.openxmlformats.org/officeDocument/2006/relationships/hyperlink" Target="file:///h:\SJ%20Archive\2010\02-11-10.docx" TargetMode="External"/><Relationship Id="rId23" Type="http://schemas.openxmlformats.org/officeDocument/2006/relationships/hyperlink" Target="file:///h:\SJ%20Archive\2010\02-23-10.docx" TargetMode="External"/><Relationship Id="rId28" Type="http://schemas.openxmlformats.org/officeDocument/2006/relationships/hyperlink" Target="file:///h:\HJ%20Archive\2010\03-02-10.docx" TargetMode="External"/><Relationship Id="rId36" Type="http://schemas.openxmlformats.org/officeDocument/2006/relationships/hyperlink" Target="file:///h:\HJ%20Archive\2010\04-14-10.docx" TargetMode="External"/><Relationship Id="rId49" Type="http://schemas.openxmlformats.org/officeDocument/2006/relationships/hyperlink" Target="file:///p:\pprever\2009-10\391_20100216.docx" TargetMode="External"/><Relationship Id="rId57" Type="http://schemas.openxmlformats.org/officeDocument/2006/relationships/hyperlink" Target="file:///p:\pprever\2009-10\391_20100225.docx" TargetMode="External"/><Relationship Id="rId61" Type="http://schemas.openxmlformats.org/officeDocument/2006/relationships/hyperlink" Target="file:///p:\pprever\2009-10\391_20100512.docx" TargetMode="External"/><Relationship Id="rId10" Type="http://schemas.openxmlformats.org/officeDocument/2006/relationships/hyperlink" Target="file:///h:\SJ%20Archive\2010\01-20-10.docx" TargetMode="External"/><Relationship Id="rId19" Type="http://schemas.openxmlformats.org/officeDocument/2006/relationships/hyperlink" Target="file:///h:\SJ%20Archive\2010\02-17-10.docx" TargetMode="External"/><Relationship Id="rId31" Type="http://schemas.openxmlformats.org/officeDocument/2006/relationships/hyperlink" Target="file:///h:\HJ%20Archive\2010\03-11-10.docx" TargetMode="External"/><Relationship Id="rId44" Type="http://schemas.openxmlformats.org/officeDocument/2006/relationships/hyperlink" Target="file:///h:\HJ%20Archive\2010\05-20-10.docx" TargetMode="External"/><Relationship Id="rId52" Type="http://schemas.openxmlformats.org/officeDocument/2006/relationships/hyperlink" Target="file:///p:\pprever\2009-10\391_20100217A.docx" TargetMode="External"/><Relationship Id="rId60" Type="http://schemas.openxmlformats.org/officeDocument/2006/relationships/hyperlink" Target="file:///p:\pprever\2009-10\391_20100422.docx"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1-20-10.docx" TargetMode="External"/><Relationship Id="rId14" Type="http://schemas.openxmlformats.org/officeDocument/2006/relationships/hyperlink" Target="file:///h:\SJ%20Archive\2010\02-11-10.docx" TargetMode="External"/><Relationship Id="rId22" Type="http://schemas.openxmlformats.org/officeDocument/2006/relationships/hyperlink" Target="file:///h:\SJ%20Archive\2010\02-23-10.docx" TargetMode="External"/><Relationship Id="rId27" Type="http://schemas.openxmlformats.org/officeDocument/2006/relationships/hyperlink" Target="file:///h:\SJ%20Archive\2010\02-25-10.docx" TargetMode="External"/><Relationship Id="rId30" Type="http://schemas.openxmlformats.org/officeDocument/2006/relationships/hyperlink" Target="file:///h:\HJ%20Archive\2010\03-10-10.docx" TargetMode="External"/><Relationship Id="rId35" Type="http://schemas.openxmlformats.org/officeDocument/2006/relationships/hyperlink" Target="file:///h:\HJ%20Archive\2010\04-13-10.docx" TargetMode="External"/><Relationship Id="rId43" Type="http://schemas.openxmlformats.org/officeDocument/2006/relationships/hyperlink" Target="file:///h:\SJ%20Archive\2010\05-12-10.docx" TargetMode="External"/><Relationship Id="rId48" Type="http://schemas.openxmlformats.org/officeDocument/2006/relationships/hyperlink" Target="file:///p:\pprever\2009-10\391_20100211.docx" TargetMode="External"/><Relationship Id="rId56" Type="http://schemas.openxmlformats.org/officeDocument/2006/relationships/hyperlink" Target="file:///p:\pprever\2009-10\391_20100224.docx" TargetMode="External"/><Relationship Id="rId64" Type="http://schemas.openxmlformats.org/officeDocument/2006/relationships/fontTable" Target="fontTable.xml"/><Relationship Id="rId8" Type="http://schemas.openxmlformats.org/officeDocument/2006/relationships/hyperlink" Target="file:///h:\SJ%20Archive\2009\04-14-09.docx" TargetMode="External"/><Relationship Id="rId51" Type="http://schemas.openxmlformats.org/officeDocument/2006/relationships/hyperlink" Target="file:///p:\pprever\2009-10\391_20100217.docx" TargetMode="External"/><Relationship Id="rId3" Type="http://schemas.openxmlformats.org/officeDocument/2006/relationships/webSettings" Target="webSettings.xml"/><Relationship Id="rId12" Type="http://schemas.openxmlformats.org/officeDocument/2006/relationships/hyperlink" Target="file:///h:\SJ%20Archive\2010\02-10-10.docx" TargetMode="External"/><Relationship Id="rId17" Type="http://schemas.openxmlformats.org/officeDocument/2006/relationships/hyperlink" Target="file:///h:\SJ%20Archive\2010\02-16-10.docx" TargetMode="External"/><Relationship Id="rId25" Type="http://schemas.openxmlformats.org/officeDocument/2006/relationships/hyperlink" Target="file:///h:\SJ%20Archive\2010\02-24-10.docx" TargetMode="External"/><Relationship Id="rId33" Type="http://schemas.openxmlformats.org/officeDocument/2006/relationships/hyperlink" Target="file:///h:\HJ%20Archive\2010\03-24-10.docx" TargetMode="External"/><Relationship Id="rId38" Type="http://schemas.openxmlformats.org/officeDocument/2006/relationships/hyperlink" Target="file:///h:\HJ%20Archive\2010\04-22-10.docx" TargetMode="External"/><Relationship Id="rId46" Type="http://schemas.openxmlformats.org/officeDocument/2006/relationships/hyperlink" Target="file:///p:\pprever\2009-10\391_20090210.docx" TargetMode="External"/><Relationship Id="rId59" Type="http://schemas.openxmlformats.org/officeDocument/2006/relationships/hyperlink" Target="file:///p:\pprever\2009-10\391_201004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13075</Words>
  <Characters>69064</Characters>
  <Application>Microsoft Office Word</Application>
  <DocSecurity>0</DocSecurity>
  <Lines>1462</Lines>
  <Paragraphs>281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391: Department of Workforce - South Carolina Legislature Online</dc:title>
  <dc:subject/>
  <dc:creator>AngieMorgan</dc:creator>
  <cp:keywords/>
  <dc:description/>
  <cp:lastModifiedBy>N Cumfer</cp:lastModifiedBy>
  <cp:revision>5</cp:revision>
  <cp:lastPrinted>2010-05-28T14:03:00Z</cp:lastPrinted>
  <dcterms:created xsi:type="dcterms:W3CDTF">2010-09-29T16:45:00Z</dcterms:created>
  <dcterms:modified xsi:type="dcterms:W3CDTF">2014-11-24T14:58:00Z</dcterms:modified>
</cp:coreProperties>
</file>