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424" w:rsidRPr="00EE7424" w:rsidRDefault="00EE7424" w:rsidP="00EE74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E7424">
        <w:rPr>
          <w:rFonts w:eastAsia="Times New Roman" w:cs="Times New Roman"/>
          <w:b/>
          <w:szCs w:val="20"/>
        </w:rPr>
        <w:t>South Carolina General Assembly</w:t>
      </w:r>
    </w:p>
    <w:p w:rsidR="00EE7424" w:rsidRPr="00EE7424" w:rsidRDefault="00EE7424" w:rsidP="00EE74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E7424">
        <w:rPr>
          <w:rFonts w:eastAsia="Times New Roman" w:cs="Times New Roman"/>
          <w:szCs w:val="20"/>
        </w:rPr>
        <w:t>118th Session, 2009-2010</w:t>
      </w:r>
    </w:p>
    <w:p w:rsidR="00EE7424" w:rsidRPr="00EE7424" w:rsidRDefault="00EE7424" w:rsidP="00EE74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7424" w:rsidRPr="00EE7424" w:rsidRDefault="008174C7" w:rsidP="00EE74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A178, R212, H4093</w:t>
      </w:r>
    </w:p>
    <w:p w:rsidR="00EE7424" w:rsidRPr="00EE7424" w:rsidRDefault="00EE7424" w:rsidP="00EE74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E7424" w:rsidRPr="00EE7424" w:rsidRDefault="00EE7424" w:rsidP="00EE74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7424">
        <w:rPr>
          <w:rFonts w:eastAsia="Times New Roman" w:cs="Times New Roman"/>
          <w:b/>
          <w:szCs w:val="20"/>
        </w:rPr>
        <w:t>STATUS INFORMATION</w:t>
      </w:r>
    </w:p>
    <w:p w:rsidR="00EE7424" w:rsidRPr="00EE7424" w:rsidRDefault="00EE7424" w:rsidP="00EE74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7424" w:rsidRPr="00EE7424" w:rsidRDefault="00EE7424" w:rsidP="00EE74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7424">
        <w:rPr>
          <w:rFonts w:eastAsia="Times New Roman" w:cs="Times New Roman"/>
          <w:szCs w:val="20"/>
        </w:rPr>
        <w:t>General Bill</w:t>
      </w:r>
    </w:p>
    <w:p w:rsidR="00EE7424" w:rsidRPr="00EE7424" w:rsidRDefault="00EE7424" w:rsidP="00EE74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7424">
        <w:rPr>
          <w:rFonts w:eastAsia="Times New Roman" w:cs="Times New Roman"/>
          <w:szCs w:val="20"/>
        </w:rPr>
        <w:t>Sponsors: Reps. Loftis, Mitchell, H.B. Brown, Bedingfield, Anthony, G.A. Brown, Crawford, Dillard, Harvin, Hiott, Knight, Lowe, J.R. Smith, Toole, D.C. Moss, Sellers, Brady, Funderburk, Hodges, Horne, Gunn, Bowers, Hutto and Stavrinakis</w:t>
      </w:r>
    </w:p>
    <w:p w:rsidR="00EE7424" w:rsidRPr="00EE7424" w:rsidRDefault="00EE7424" w:rsidP="00EE74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7424">
        <w:rPr>
          <w:rFonts w:eastAsia="Times New Roman" w:cs="Times New Roman"/>
          <w:szCs w:val="20"/>
        </w:rPr>
        <w:t>Document Path: l:\council\bills\agm\19487ab09.docx</w:t>
      </w:r>
    </w:p>
    <w:p w:rsidR="00EE7424" w:rsidRPr="00EE7424" w:rsidRDefault="00EE7424" w:rsidP="00EE74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162B" w:rsidRDefault="0038162B" w:rsidP="00EE74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20, 2009</w:t>
      </w:r>
    </w:p>
    <w:p w:rsidR="0038162B" w:rsidRDefault="0038162B" w:rsidP="00EE74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9, 2010</w:t>
      </w:r>
    </w:p>
    <w:p w:rsidR="0038162B" w:rsidRDefault="0038162B" w:rsidP="00EE74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28, 2010</w:t>
      </w:r>
    </w:p>
    <w:p w:rsidR="0038162B" w:rsidRDefault="0038162B" w:rsidP="00EE74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6, 2010</w:t>
      </w:r>
    </w:p>
    <w:p w:rsidR="0038162B" w:rsidRDefault="0038162B" w:rsidP="00EE74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2010, Signed</w:t>
      </w:r>
    </w:p>
    <w:p w:rsidR="0038162B" w:rsidRDefault="0038162B" w:rsidP="00EE74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7424" w:rsidRPr="00EE7424" w:rsidRDefault="00EE7424" w:rsidP="00EE74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7424">
        <w:rPr>
          <w:rFonts w:eastAsia="Times New Roman" w:cs="Times New Roman"/>
          <w:szCs w:val="20"/>
        </w:rPr>
        <w:t>Summary: Manufacturer Responsibility and Consumer Convenience Information Technology Equipment Collection and Recovery Act</w:t>
      </w:r>
    </w:p>
    <w:p w:rsidR="00EE7424" w:rsidRPr="00EE7424" w:rsidRDefault="00EE7424" w:rsidP="00EE74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7424" w:rsidRPr="00EE7424" w:rsidRDefault="00EE7424" w:rsidP="00EE74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7424" w:rsidRPr="00EE7424" w:rsidRDefault="00EE7424" w:rsidP="00EE7424">
      <w:pPr>
        <w:widowControl w:val="0"/>
        <w:tabs>
          <w:tab w:val="center" w:pos="590"/>
          <w:tab w:val="center" w:pos="1440"/>
          <w:tab w:val="left" w:pos="1872"/>
          <w:tab w:val="left" w:pos="9187"/>
        </w:tabs>
        <w:rPr>
          <w:rFonts w:eastAsia="Times New Roman" w:cs="Times New Roman"/>
          <w:szCs w:val="20"/>
        </w:rPr>
      </w:pPr>
      <w:r w:rsidRPr="00EE7424">
        <w:rPr>
          <w:rFonts w:eastAsia="Times New Roman" w:cs="Times New Roman"/>
          <w:b/>
          <w:szCs w:val="20"/>
        </w:rPr>
        <w:t>HISTORY OF LEGISLATIVE ACTIONS</w:t>
      </w:r>
    </w:p>
    <w:p w:rsidR="00EE7424" w:rsidRPr="00EE7424" w:rsidRDefault="00EE7424" w:rsidP="00EE7424">
      <w:pPr>
        <w:widowControl w:val="0"/>
        <w:tabs>
          <w:tab w:val="center" w:pos="590"/>
          <w:tab w:val="center" w:pos="1440"/>
          <w:tab w:val="left" w:pos="1872"/>
          <w:tab w:val="left" w:pos="9187"/>
        </w:tabs>
        <w:rPr>
          <w:rFonts w:eastAsia="Times New Roman" w:cs="Times New Roman"/>
          <w:szCs w:val="20"/>
        </w:rPr>
      </w:pPr>
    </w:p>
    <w:p w:rsidR="00EE7424" w:rsidRPr="00EE7424" w:rsidRDefault="00EE7424" w:rsidP="00EE7424">
      <w:pPr>
        <w:widowControl w:val="0"/>
        <w:tabs>
          <w:tab w:val="center" w:pos="590"/>
          <w:tab w:val="center" w:pos="1440"/>
          <w:tab w:val="left" w:pos="1872"/>
          <w:tab w:val="left" w:pos="9187"/>
        </w:tabs>
        <w:rPr>
          <w:rFonts w:eastAsia="Times New Roman" w:cs="Times New Roman"/>
          <w:szCs w:val="20"/>
        </w:rPr>
      </w:pPr>
      <w:r w:rsidRPr="00EE7424">
        <w:rPr>
          <w:rFonts w:eastAsia="Times New Roman" w:cs="Times New Roman"/>
          <w:szCs w:val="20"/>
          <w:u w:val="single"/>
        </w:rPr>
        <w:tab/>
        <w:t>Date</w:t>
      </w:r>
      <w:r w:rsidRPr="00EE7424">
        <w:rPr>
          <w:rFonts w:eastAsia="Times New Roman" w:cs="Times New Roman"/>
          <w:szCs w:val="20"/>
          <w:u w:val="single"/>
        </w:rPr>
        <w:tab/>
        <w:t>Body</w:t>
      </w:r>
      <w:r w:rsidRPr="00EE7424">
        <w:rPr>
          <w:rFonts w:eastAsia="Times New Roman" w:cs="Times New Roman"/>
          <w:szCs w:val="20"/>
          <w:u w:val="single"/>
        </w:rPr>
        <w:tab/>
        <w:t>Action Description with journal page number</w:t>
      </w:r>
      <w:r w:rsidRPr="00EE7424">
        <w:rPr>
          <w:rFonts w:eastAsia="Times New Roman" w:cs="Times New Roman"/>
          <w:szCs w:val="20"/>
          <w:u w:val="single"/>
        </w:rPr>
        <w:tab/>
      </w:r>
    </w:p>
    <w:p w:rsidR="008174C7" w:rsidRDefault="008174C7" w:rsidP="008174C7">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r>
      <w:r w:rsidRPr="006137D9">
        <w:rPr>
          <w:rFonts w:cs="Times New Roman"/>
        </w:rPr>
        <w:t xml:space="preserve">Introduced and read first time </w:t>
      </w:r>
      <w:hyperlink r:id="rId7" w:history="1">
        <w:r w:rsidRPr="00C12707">
          <w:rPr>
            <w:rStyle w:val="Hyperlink"/>
            <w:rFonts w:cs="Times New Roman"/>
          </w:rPr>
          <w:t>HJ</w:t>
        </w:r>
      </w:hyperlink>
      <w:r>
        <w:rPr>
          <w:rFonts w:cs="Times New Roman"/>
        </w:rPr>
        <w:noBreakHyphen/>
      </w:r>
      <w:r w:rsidRPr="006137D9">
        <w:rPr>
          <w:rFonts w:cs="Times New Roman"/>
        </w:rPr>
        <w:t>9</w:t>
      </w:r>
    </w:p>
    <w:p w:rsidR="008174C7" w:rsidRDefault="008174C7" w:rsidP="008174C7">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r>
      <w:r w:rsidRPr="006137D9">
        <w:rPr>
          <w:rFonts w:cs="Times New Roman"/>
        </w:rPr>
        <w:t>Referred to Co</w:t>
      </w:r>
      <w:r>
        <w:rPr>
          <w:rFonts w:cs="Times New Roman"/>
        </w:rPr>
        <w:t xml:space="preserve">mmittee on </w:t>
      </w:r>
      <w:r w:rsidRPr="006137D9">
        <w:rPr>
          <w:rFonts w:cs="Times New Roman"/>
          <w:b/>
        </w:rPr>
        <w:t>Agriculture, Natural Resources and Environmental Affairs</w:t>
      </w:r>
      <w:r w:rsidRPr="006137D9">
        <w:rPr>
          <w:rFonts w:cs="Times New Roman"/>
        </w:rPr>
        <w:t xml:space="preserve"> </w:t>
      </w:r>
      <w:hyperlink r:id="rId8" w:history="1">
        <w:r w:rsidRPr="00C12707">
          <w:rPr>
            <w:rStyle w:val="Hyperlink"/>
            <w:rFonts w:cs="Times New Roman"/>
          </w:rPr>
          <w:t>HJ</w:t>
        </w:r>
      </w:hyperlink>
      <w:r>
        <w:rPr>
          <w:rFonts w:cs="Times New Roman"/>
        </w:rPr>
        <w:noBreakHyphen/>
      </w:r>
      <w:r w:rsidRPr="006137D9">
        <w:rPr>
          <w:rFonts w:cs="Times New Roman"/>
        </w:rPr>
        <w:t>10</w:t>
      </w:r>
    </w:p>
    <w:p w:rsidR="008174C7" w:rsidRDefault="008174C7" w:rsidP="008174C7">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r>
      <w:r w:rsidRPr="006137D9">
        <w:rPr>
          <w:rFonts w:cs="Times New Roman"/>
        </w:rPr>
        <w:t>Member(s)</w:t>
      </w:r>
      <w:r>
        <w:rPr>
          <w:rFonts w:cs="Times New Roman"/>
        </w:rPr>
        <w:t xml:space="preserve"> request name added as sponsor: </w:t>
      </w:r>
      <w:r w:rsidRPr="006137D9">
        <w:rPr>
          <w:rFonts w:cs="Times New Roman"/>
        </w:rPr>
        <w:t>D.C.Moss, Sellers</w:t>
      </w:r>
    </w:p>
    <w:p w:rsidR="008174C7" w:rsidRDefault="008174C7" w:rsidP="008174C7">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House</w:t>
      </w:r>
      <w:r>
        <w:rPr>
          <w:rFonts w:cs="Times New Roman"/>
        </w:rPr>
        <w:tab/>
      </w:r>
      <w:r w:rsidRPr="006137D9">
        <w:rPr>
          <w:rFonts w:cs="Times New Roman"/>
        </w:rPr>
        <w:t>Member(s) request name added as sponsor: Brady</w:t>
      </w:r>
    </w:p>
    <w:p w:rsidR="008174C7" w:rsidRDefault="008174C7" w:rsidP="008174C7">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House</w:t>
      </w:r>
      <w:r>
        <w:rPr>
          <w:rFonts w:cs="Times New Roman"/>
        </w:rPr>
        <w:tab/>
      </w:r>
      <w:r w:rsidRPr="006137D9">
        <w:rPr>
          <w:rFonts w:cs="Times New Roman"/>
        </w:rPr>
        <w:t>Member(s) request name added as sponsor: Funderburk</w:t>
      </w:r>
    </w:p>
    <w:p w:rsidR="008174C7" w:rsidRDefault="008174C7" w:rsidP="008174C7">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House</w:t>
      </w:r>
      <w:r>
        <w:rPr>
          <w:rFonts w:cs="Times New Roman"/>
        </w:rPr>
        <w:tab/>
      </w:r>
      <w:r w:rsidRPr="006137D9">
        <w:rPr>
          <w:rFonts w:cs="Times New Roman"/>
        </w:rPr>
        <w:t>Member(s) request name added as sponsor: Hodges</w:t>
      </w:r>
    </w:p>
    <w:p w:rsidR="008174C7" w:rsidRDefault="008174C7" w:rsidP="008174C7">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House</w:t>
      </w:r>
      <w:r>
        <w:rPr>
          <w:rFonts w:cs="Times New Roman"/>
        </w:rPr>
        <w:tab/>
      </w:r>
      <w:r w:rsidRPr="006137D9">
        <w:rPr>
          <w:rFonts w:cs="Times New Roman"/>
        </w:rPr>
        <w:t>Committee r</w:t>
      </w:r>
      <w:r>
        <w:rPr>
          <w:rFonts w:cs="Times New Roman"/>
        </w:rPr>
        <w:t xml:space="preserve">eport: Favorable with amendment </w:t>
      </w:r>
      <w:r w:rsidRPr="006137D9">
        <w:rPr>
          <w:rFonts w:cs="Times New Roman"/>
          <w:b/>
        </w:rPr>
        <w:t>Agriculture, Natural Resources and Environmental Affairs</w:t>
      </w:r>
      <w:r w:rsidRPr="006137D9">
        <w:rPr>
          <w:rFonts w:cs="Times New Roman"/>
        </w:rPr>
        <w:t xml:space="preserve"> </w:t>
      </w:r>
      <w:hyperlink r:id="rId9" w:history="1">
        <w:r w:rsidRPr="00C12707">
          <w:rPr>
            <w:rStyle w:val="Hyperlink"/>
            <w:rFonts w:cs="Times New Roman"/>
          </w:rPr>
          <w:t>HJ</w:t>
        </w:r>
      </w:hyperlink>
      <w:r>
        <w:rPr>
          <w:rFonts w:cs="Times New Roman"/>
        </w:rPr>
        <w:noBreakHyphen/>
      </w:r>
      <w:r w:rsidRPr="006137D9">
        <w:rPr>
          <w:rFonts w:cs="Times New Roman"/>
        </w:rPr>
        <w:t>14</w:t>
      </w:r>
    </w:p>
    <w:p w:rsidR="008174C7" w:rsidRDefault="008174C7" w:rsidP="008174C7">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6137D9">
        <w:rPr>
          <w:rFonts w:cs="Times New Roman"/>
        </w:rPr>
        <w:t>Member(s) request name added as sponsor: Horne</w:t>
      </w:r>
    </w:p>
    <w:p w:rsidR="008174C7" w:rsidRDefault="008174C7" w:rsidP="008174C7">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t>House</w:t>
      </w:r>
      <w:r>
        <w:rPr>
          <w:rFonts w:cs="Times New Roman"/>
        </w:rPr>
        <w:tab/>
      </w:r>
      <w:r w:rsidRPr="006137D9">
        <w:rPr>
          <w:rFonts w:cs="Times New Roman"/>
        </w:rPr>
        <w:t>Member(s) request name added as sponsor: Gunn, Bowers</w:t>
      </w:r>
    </w:p>
    <w:p w:rsidR="008174C7" w:rsidRDefault="008174C7" w:rsidP="008174C7">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6137D9">
        <w:rPr>
          <w:rFonts w:cs="Times New Roman"/>
        </w:rPr>
        <w:t>Member(s) request name added as sponsor: Hutto</w:t>
      </w:r>
    </w:p>
    <w:p w:rsidR="008174C7" w:rsidRDefault="008174C7" w:rsidP="008174C7">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6137D9">
        <w:rPr>
          <w:rFonts w:cs="Times New Roman"/>
        </w:rPr>
        <w:t>Member(s) request name added as sponsor: Stavrinakis</w:t>
      </w:r>
    </w:p>
    <w:p w:rsidR="008174C7" w:rsidRDefault="008174C7" w:rsidP="008174C7">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6137D9">
        <w:rPr>
          <w:rFonts w:cs="Times New Roman"/>
        </w:rPr>
        <w:t xml:space="preserve">Debate adjourned until Tuesday, March 2, 2010 </w:t>
      </w:r>
      <w:hyperlink r:id="rId10" w:history="1">
        <w:r w:rsidRPr="00C12707">
          <w:rPr>
            <w:rStyle w:val="Hyperlink"/>
            <w:rFonts w:cs="Times New Roman"/>
          </w:rPr>
          <w:t>HJ</w:t>
        </w:r>
      </w:hyperlink>
      <w:r>
        <w:rPr>
          <w:rFonts w:cs="Times New Roman"/>
        </w:rPr>
        <w:noBreakHyphen/>
      </w:r>
      <w:r w:rsidRPr="006137D9">
        <w:rPr>
          <w:rFonts w:cs="Times New Roman"/>
        </w:rPr>
        <w:t>54</w:t>
      </w:r>
    </w:p>
    <w:p w:rsidR="008174C7" w:rsidRDefault="008174C7" w:rsidP="008174C7">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6137D9">
        <w:rPr>
          <w:rFonts w:cs="Times New Roman"/>
        </w:rPr>
        <w:t xml:space="preserve">Amended </w:t>
      </w:r>
      <w:hyperlink r:id="rId11" w:history="1">
        <w:r w:rsidRPr="00C12707">
          <w:rPr>
            <w:rStyle w:val="Hyperlink"/>
            <w:rFonts w:cs="Times New Roman"/>
          </w:rPr>
          <w:t>HJ</w:t>
        </w:r>
      </w:hyperlink>
      <w:r>
        <w:rPr>
          <w:rFonts w:cs="Times New Roman"/>
        </w:rPr>
        <w:noBreakHyphen/>
      </w:r>
      <w:r w:rsidRPr="006137D9">
        <w:rPr>
          <w:rFonts w:cs="Times New Roman"/>
        </w:rPr>
        <w:t>44</w:t>
      </w:r>
    </w:p>
    <w:p w:rsidR="008174C7" w:rsidRDefault="008174C7" w:rsidP="008174C7">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6137D9">
        <w:rPr>
          <w:rFonts w:cs="Times New Roman"/>
        </w:rPr>
        <w:t xml:space="preserve">Read second time </w:t>
      </w:r>
      <w:hyperlink r:id="rId12" w:history="1">
        <w:r w:rsidRPr="00C12707">
          <w:rPr>
            <w:rStyle w:val="Hyperlink"/>
            <w:rFonts w:cs="Times New Roman"/>
          </w:rPr>
          <w:t>HJ</w:t>
        </w:r>
      </w:hyperlink>
      <w:r>
        <w:rPr>
          <w:rFonts w:cs="Times New Roman"/>
        </w:rPr>
        <w:noBreakHyphen/>
      </w:r>
      <w:r w:rsidRPr="006137D9">
        <w:rPr>
          <w:rFonts w:cs="Times New Roman"/>
        </w:rPr>
        <w:t>63</w:t>
      </w:r>
    </w:p>
    <w:p w:rsidR="008174C7" w:rsidRDefault="008174C7" w:rsidP="008174C7">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6137D9">
        <w:rPr>
          <w:rFonts w:cs="Times New Roman"/>
        </w:rPr>
        <w:t xml:space="preserve">Read third time and sent to Senate </w:t>
      </w:r>
      <w:hyperlink r:id="rId13" w:history="1">
        <w:r w:rsidRPr="00C12707">
          <w:rPr>
            <w:rStyle w:val="Hyperlink"/>
            <w:rFonts w:cs="Times New Roman"/>
          </w:rPr>
          <w:t>HJ</w:t>
        </w:r>
      </w:hyperlink>
      <w:r>
        <w:rPr>
          <w:rFonts w:cs="Times New Roman"/>
        </w:rPr>
        <w:noBreakHyphen/>
      </w:r>
      <w:r w:rsidRPr="006137D9">
        <w:rPr>
          <w:rFonts w:cs="Times New Roman"/>
        </w:rPr>
        <w:t>8</w:t>
      </w:r>
    </w:p>
    <w:p w:rsidR="008174C7" w:rsidRDefault="008174C7" w:rsidP="008174C7">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r>
      <w:r>
        <w:rPr>
          <w:rFonts w:cs="Times New Roman"/>
        </w:rPr>
        <w:tab/>
      </w:r>
      <w:r w:rsidRPr="006137D9">
        <w:rPr>
          <w:rFonts w:cs="Times New Roman"/>
        </w:rPr>
        <w:t>Scrivener's error corrected</w:t>
      </w:r>
    </w:p>
    <w:p w:rsidR="008174C7" w:rsidRDefault="008174C7" w:rsidP="008174C7">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Senate</w:t>
      </w:r>
      <w:r>
        <w:rPr>
          <w:rFonts w:cs="Times New Roman"/>
        </w:rPr>
        <w:tab/>
      </w:r>
      <w:r w:rsidRPr="006137D9">
        <w:rPr>
          <w:rFonts w:cs="Times New Roman"/>
        </w:rPr>
        <w:t xml:space="preserve">Introduced and read first time </w:t>
      </w:r>
      <w:hyperlink r:id="rId14" w:history="1">
        <w:r w:rsidRPr="00C12707">
          <w:rPr>
            <w:rStyle w:val="Hyperlink"/>
            <w:rFonts w:cs="Times New Roman"/>
          </w:rPr>
          <w:t>SJ</w:t>
        </w:r>
      </w:hyperlink>
      <w:r>
        <w:rPr>
          <w:rFonts w:cs="Times New Roman"/>
        </w:rPr>
        <w:noBreakHyphen/>
      </w:r>
      <w:r w:rsidRPr="006137D9">
        <w:rPr>
          <w:rFonts w:cs="Times New Roman"/>
        </w:rPr>
        <w:t>4</w:t>
      </w:r>
    </w:p>
    <w:p w:rsidR="008174C7" w:rsidRDefault="008174C7" w:rsidP="008174C7">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Senate</w:t>
      </w:r>
      <w:r>
        <w:rPr>
          <w:rFonts w:cs="Times New Roman"/>
        </w:rPr>
        <w:tab/>
      </w:r>
      <w:r w:rsidRPr="006137D9">
        <w:rPr>
          <w:rFonts w:cs="Times New Roman"/>
        </w:rPr>
        <w:t>Referred to Commi</w:t>
      </w:r>
      <w:r>
        <w:rPr>
          <w:rFonts w:cs="Times New Roman"/>
        </w:rPr>
        <w:t xml:space="preserve">ttee on </w:t>
      </w:r>
      <w:r w:rsidRPr="006137D9">
        <w:rPr>
          <w:rFonts w:cs="Times New Roman"/>
          <w:b/>
        </w:rPr>
        <w:t>Agriculture and Natural Resources</w:t>
      </w:r>
      <w:r w:rsidRPr="006137D9">
        <w:rPr>
          <w:rFonts w:cs="Times New Roman"/>
        </w:rPr>
        <w:t xml:space="preserve"> </w:t>
      </w:r>
      <w:hyperlink r:id="rId15" w:history="1">
        <w:r w:rsidRPr="00C12707">
          <w:rPr>
            <w:rStyle w:val="Hyperlink"/>
            <w:rFonts w:cs="Times New Roman"/>
          </w:rPr>
          <w:t>SJ</w:t>
        </w:r>
      </w:hyperlink>
      <w:r>
        <w:rPr>
          <w:rFonts w:cs="Times New Roman"/>
        </w:rPr>
        <w:noBreakHyphen/>
      </w:r>
      <w:r w:rsidRPr="006137D9">
        <w:rPr>
          <w:rFonts w:cs="Times New Roman"/>
        </w:rPr>
        <w:t>4</w:t>
      </w:r>
    </w:p>
    <w:p w:rsidR="008174C7" w:rsidRDefault="008174C7" w:rsidP="008174C7">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Senate</w:t>
      </w:r>
      <w:r>
        <w:rPr>
          <w:rFonts w:cs="Times New Roman"/>
        </w:rPr>
        <w:tab/>
      </w:r>
      <w:r w:rsidRPr="006137D9">
        <w:rPr>
          <w:rFonts w:cs="Times New Roman"/>
        </w:rPr>
        <w:t>Committee report: Fav</w:t>
      </w:r>
      <w:r>
        <w:rPr>
          <w:rFonts w:cs="Times New Roman"/>
        </w:rPr>
        <w:t xml:space="preserve">orable with amendment </w:t>
      </w:r>
      <w:r w:rsidRPr="006137D9">
        <w:rPr>
          <w:rFonts w:cs="Times New Roman"/>
          <w:b/>
        </w:rPr>
        <w:t>Agriculture and Natural Resources</w:t>
      </w:r>
      <w:r w:rsidRPr="006137D9">
        <w:rPr>
          <w:rFonts w:cs="Times New Roman"/>
        </w:rPr>
        <w:t xml:space="preserve"> </w:t>
      </w:r>
      <w:hyperlink r:id="rId16" w:history="1">
        <w:r w:rsidRPr="00C12707">
          <w:rPr>
            <w:rStyle w:val="Hyperlink"/>
            <w:rFonts w:cs="Times New Roman"/>
          </w:rPr>
          <w:t>SJ</w:t>
        </w:r>
      </w:hyperlink>
      <w:r>
        <w:rPr>
          <w:rFonts w:cs="Times New Roman"/>
        </w:rPr>
        <w:noBreakHyphen/>
      </w:r>
      <w:r w:rsidRPr="006137D9">
        <w:rPr>
          <w:rFonts w:cs="Times New Roman"/>
        </w:rPr>
        <w:t>9</w:t>
      </w:r>
    </w:p>
    <w:p w:rsidR="008174C7" w:rsidRDefault="008174C7" w:rsidP="008174C7">
      <w:pPr>
        <w:widowControl w:val="0"/>
        <w:tabs>
          <w:tab w:val="right" w:pos="1008"/>
          <w:tab w:val="left" w:pos="1152"/>
          <w:tab w:val="left" w:pos="1872"/>
          <w:tab w:val="left" w:pos="9187"/>
        </w:tabs>
        <w:ind w:left="2088" w:hanging="2088"/>
        <w:rPr>
          <w:rFonts w:cs="Times New Roman"/>
        </w:rPr>
      </w:pPr>
      <w:r>
        <w:rPr>
          <w:rFonts w:cs="Times New Roman"/>
        </w:rPr>
        <w:tab/>
        <w:t>4/16/2010</w:t>
      </w:r>
      <w:r>
        <w:rPr>
          <w:rFonts w:cs="Times New Roman"/>
        </w:rPr>
        <w:tab/>
      </w:r>
      <w:r>
        <w:rPr>
          <w:rFonts w:cs="Times New Roman"/>
        </w:rPr>
        <w:tab/>
      </w:r>
      <w:r w:rsidRPr="006137D9">
        <w:rPr>
          <w:rFonts w:cs="Times New Roman"/>
        </w:rPr>
        <w:t>Scrivener's error corrected</w:t>
      </w:r>
    </w:p>
    <w:p w:rsidR="008174C7" w:rsidRDefault="008174C7" w:rsidP="008174C7">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Senate</w:t>
      </w:r>
      <w:r>
        <w:rPr>
          <w:rFonts w:cs="Times New Roman"/>
        </w:rPr>
        <w:tab/>
      </w:r>
      <w:r w:rsidRPr="006137D9">
        <w:rPr>
          <w:rFonts w:cs="Times New Roman"/>
        </w:rPr>
        <w:t xml:space="preserve">Committee Amendment Adopted </w:t>
      </w:r>
      <w:hyperlink r:id="rId17" w:history="1">
        <w:r w:rsidRPr="00C12707">
          <w:rPr>
            <w:rStyle w:val="Hyperlink"/>
            <w:rFonts w:cs="Times New Roman"/>
          </w:rPr>
          <w:t>SJ</w:t>
        </w:r>
      </w:hyperlink>
      <w:r>
        <w:rPr>
          <w:rFonts w:cs="Times New Roman"/>
        </w:rPr>
        <w:noBreakHyphen/>
      </w:r>
      <w:r w:rsidRPr="006137D9">
        <w:rPr>
          <w:rFonts w:cs="Times New Roman"/>
        </w:rPr>
        <w:t>49</w:t>
      </w:r>
    </w:p>
    <w:p w:rsidR="008174C7" w:rsidRDefault="008174C7" w:rsidP="008174C7">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Senate</w:t>
      </w:r>
      <w:r>
        <w:rPr>
          <w:rFonts w:cs="Times New Roman"/>
        </w:rPr>
        <w:tab/>
      </w:r>
      <w:r w:rsidRPr="006137D9">
        <w:rPr>
          <w:rFonts w:cs="Times New Roman"/>
        </w:rPr>
        <w:t xml:space="preserve">Read second time </w:t>
      </w:r>
      <w:hyperlink r:id="rId18" w:history="1">
        <w:r w:rsidRPr="00C12707">
          <w:rPr>
            <w:rStyle w:val="Hyperlink"/>
            <w:rFonts w:cs="Times New Roman"/>
          </w:rPr>
          <w:t>SJ</w:t>
        </w:r>
      </w:hyperlink>
      <w:r>
        <w:rPr>
          <w:rFonts w:cs="Times New Roman"/>
        </w:rPr>
        <w:noBreakHyphen/>
      </w:r>
      <w:r w:rsidRPr="006137D9">
        <w:rPr>
          <w:rFonts w:cs="Times New Roman"/>
        </w:rPr>
        <w:t>49</w:t>
      </w:r>
    </w:p>
    <w:p w:rsidR="008174C7" w:rsidRDefault="008174C7" w:rsidP="008174C7">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Senate</w:t>
      </w:r>
      <w:r>
        <w:rPr>
          <w:rFonts w:cs="Times New Roman"/>
        </w:rPr>
        <w:tab/>
      </w:r>
      <w:r w:rsidRPr="006137D9">
        <w:rPr>
          <w:rFonts w:cs="Times New Roman"/>
        </w:rPr>
        <w:t xml:space="preserve">Amended </w:t>
      </w:r>
      <w:hyperlink r:id="rId19" w:history="1">
        <w:r w:rsidRPr="00C12707">
          <w:rPr>
            <w:rStyle w:val="Hyperlink"/>
            <w:rFonts w:cs="Times New Roman"/>
          </w:rPr>
          <w:t>SJ</w:t>
        </w:r>
      </w:hyperlink>
      <w:r>
        <w:rPr>
          <w:rFonts w:cs="Times New Roman"/>
        </w:rPr>
        <w:noBreakHyphen/>
      </w:r>
      <w:r w:rsidRPr="006137D9">
        <w:rPr>
          <w:rFonts w:cs="Times New Roman"/>
        </w:rPr>
        <w:t>25</w:t>
      </w:r>
    </w:p>
    <w:p w:rsidR="008174C7" w:rsidRDefault="008174C7" w:rsidP="008174C7">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Senate</w:t>
      </w:r>
      <w:r>
        <w:rPr>
          <w:rFonts w:cs="Times New Roman"/>
        </w:rPr>
        <w:tab/>
      </w:r>
      <w:r w:rsidRPr="006137D9">
        <w:rPr>
          <w:rFonts w:cs="Times New Roman"/>
        </w:rPr>
        <w:t xml:space="preserve">Read third </w:t>
      </w:r>
      <w:r>
        <w:rPr>
          <w:rFonts w:cs="Times New Roman"/>
        </w:rPr>
        <w:t xml:space="preserve">time and returned to House with </w:t>
      </w:r>
      <w:r w:rsidRPr="006137D9">
        <w:rPr>
          <w:rFonts w:cs="Times New Roman"/>
        </w:rPr>
        <w:t xml:space="preserve">amendments </w:t>
      </w:r>
      <w:hyperlink r:id="rId20" w:history="1">
        <w:r w:rsidRPr="00C12707">
          <w:rPr>
            <w:rStyle w:val="Hyperlink"/>
            <w:rFonts w:cs="Times New Roman"/>
          </w:rPr>
          <w:t>SJ</w:t>
        </w:r>
      </w:hyperlink>
      <w:r>
        <w:rPr>
          <w:rFonts w:cs="Times New Roman"/>
        </w:rPr>
        <w:noBreakHyphen/>
      </w:r>
      <w:r w:rsidRPr="006137D9">
        <w:rPr>
          <w:rFonts w:cs="Times New Roman"/>
        </w:rPr>
        <w:t>25</w:t>
      </w:r>
    </w:p>
    <w:p w:rsidR="008174C7" w:rsidRDefault="008174C7" w:rsidP="008174C7">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6137D9">
        <w:rPr>
          <w:rFonts w:cs="Times New Roman"/>
        </w:rPr>
        <w:t xml:space="preserve">Concurred in Senate amendment and enrolled </w:t>
      </w:r>
      <w:hyperlink r:id="rId21" w:history="1">
        <w:r w:rsidRPr="00C12707">
          <w:rPr>
            <w:rStyle w:val="Hyperlink"/>
            <w:rFonts w:cs="Times New Roman"/>
          </w:rPr>
          <w:t>HJ</w:t>
        </w:r>
      </w:hyperlink>
      <w:r>
        <w:rPr>
          <w:rFonts w:cs="Times New Roman"/>
        </w:rPr>
        <w:noBreakHyphen/>
      </w:r>
      <w:r w:rsidRPr="006137D9">
        <w:rPr>
          <w:rFonts w:cs="Times New Roman"/>
        </w:rPr>
        <w:t>37</w:t>
      </w:r>
    </w:p>
    <w:p w:rsidR="008174C7" w:rsidRDefault="008174C7" w:rsidP="008174C7">
      <w:pPr>
        <w:widowControl w:val="0"/>
        <w:tabs>
          <w:tab w:val="right" w:pos="1008"/>
          <w:tab w:val="left" w:pos="1152"/>
          <w:tab w:val="left" w:pos="1872"/>
          <w:tab w:val="left" w:pos="9187"/>
        </w:tabs>
        <w:ind w:left="2088" w:hanging="2088"/>
        <w:rPr>
          <w:rFonts w:cs="Times New Roman"/>
        </w:rPr>
      </w:pPr>
      <w:r>
        <w:rPr>
          <w:rFonts w:cs="Times New Roman"/>
        </w:rPr>
        <w:lastRenderedPageBreak/>
        <w:tab/>
        <w:t>5/6/2010</w:t>
      </w:r>
      <w:r>
        <w:rPr>
          <w:rFonts w:cs="Times New Roman"/>
        </w:rPr>
        <w:tab/>
        <w:t>House</w:t>
      </w:r>
      <w:r>
        <w:rPr>
          <w:rFonts w:cs="Times New Roman"/>
        </w:rPr>
        <w:tab/>
      </w:r>
      <w:r w:rsidRPr="006137D9">
        <w:rPr>
          <w:rFonts w:cs="Times New Roman"/>
        </w:rPr>
        <w:t>Roll call Yeas</w:t>
      </w:r>
      <w:r>
        <w:rPr>
          <w:rFonts w:cs="Times New Roman"/>
        </w:rPr>
        <w:noBreakHyphen/>
      </w:r>
      <w:r w:rsidRPr="006137D9">
        <w:rPr>
          <w:rFonts w:cs="Times New Roman"/>
        </w:rPr>
        <w:t>97  Nays</w:t>
      </w:r>
      <w:r>
        <w:rPr>
          <w:rFonts w:cs="Times New Roman"/>
        </w:rPr>
        <w:noBreakHyphen/>
      </w:r>
      <w:r w:rsidRPr="006137D9">
        <w:rPr>
          <w:rFonts w:cs="Times New Roman"/>
        </w:rPr>
        <w:t xml:space="preserve">0 </w:t>
      </w:r>
      <w:hyperlink r:id="rId22" w:history="1">
        <w:r w:rsidRPr="00C12707">
          <w:rPr>
            <w:rStyle w:val="Hyperlink"/>
            <w:rFonts w:cs="Times New Roman"/>
          </w:rPr>
          <w:t>HJ</w:t>
        </w:r>
      </w:hyperlink>
      <w:r>
        <w:rPr>
          <w:rFonts w:cs="Times New Roman"/>
        </w:rPr>
        <w:noBreakHyphen/>
      </w:r>
      <w:r w:rsidRPr="006137D9">
        <w:rPr>
          <w:rFonts w:cs="Times New Roman"/>
        </w:rPr>
        <w:t>37</w:t>
      </w:r>
    </w:p>
    <w:p w:rsidR="008174C7" w:rsidRDefault="008174C7" w:rsidP="008174C7">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r>
      <w:r>
        <w:rPr>
          <w:rFonts w:cs="Times New Roman"/>
        </w:rPr>
        <w:tab/>
      </w:r>
      <w:r w:rsidRPr="006137D9">
        <w:rPr>
          <w:rFonts w:cs="Times New Roman"/>
        </w:rPr>
        <w:t>Ratified R 212</w:t>
      </w:r>
    </w:p>
    <w:p w:rsidR="008174C7" w:rsidRDefault="008174C7" w:rsidP="008174C7">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r>
      <w:r>
        <w:rPr>
          <w:rFonts w:cs="Times New Roman"/>
        </w:rPr>
        <w:tab/>
      </w:r>
      <w:r w:rsidRPr="006137D9">
        <w:rPr>
          <w:rFonts w:cs="Times New Roman"/>
        </w:rPr>
        <w:t>Signed By Governor</w:t>
      </w:r>
    </w:p>
    <w:p w:rsidR="008174C7" w:rsidRDefault="008174C7" w:rsidP="008174C7">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r>
      <w:r>
        <w:rPr>
          <w:rFonts w:cs="Times New Roman"/>
        </w:rPr>
        <w:tab/>
      </w:r>
      <w:r w:rsidRPr="006137D9">
        <w:rPr>
          <w:rFonts w:cs="Times New Roman"/>
        </w:rPr>
        <w:t>Effective date See Act for Effective Date</w:t>
      </w:r>
    </w:p>
    <w:p w:rsidR="008174C7" w:rsidRDefault="008174C7" w:rsidP="008174C7">
      <w:pPr>
        <w:widowControl w:val="0"/>
        <w:tabs>
          <w:tab w:val="right" w:pos="1008"/>
          <w:tab w:val="left" w:pos="1152"/>
          <w:tab w:val="left" w:pos="1872"/>
          <w:tab w:val="left" w:pos="9187"/>
        </w:tabs>
        <w:ind w:left="2088" w:hanging="2088"/>
        <w:rPr>
          <w:rFonts w:cs="Times New Roman"/>
        </w:rPr>
      </w:pPr>
      <w:r>
        <w:rPr>
          <w:rFonts w:cs="Times New Roman"/>
        </w:rPr>
        <w:tab/>
        <w:t>6/9/2010</w:t>
      </w:r>
      <w:r>
        <w:rPr>
          <w:rFonts w:cs="Times New Roman"/>
        </w:rPr>
        <w:tab/>
      </w:r>
      <w:r>
        <w:rPr>
          <w:rFonts w:cs="Times New Roman"/>
        </w:rPr>
        <w:tab/>
      </w:r>
      <w:r w:rsidRPr="006137D9">
        <w:rPr>
          <w:rFonts w:cs="Times New Roman"/>
        </w:rPr>
        <w:t>Act No</w:t>
      </w:r>
      <w:r>
        <w:rPr>
          <w:rFonts w:cs="Times New Roman"/>
        </w:rPr>
        <w:t>. </w:t>
      </w:r>
      <w:r w:rsidRPr="006137D9">
        <w:rPr>
          <w:rFonts w:cs="Times New Roman"/>
        </w:rPr>
        <w:t>178</w:t>
      </w:r>
    </w:p>
    <w:p w:rsidR="008174C7" w:rsidRDefault="008174C7" w:rsidP="008174C7">
      <w:pPr>
        <w:widowControl w:val="0"/>
        <w:tabs>
          <w:tab w:val="right" w:pos="1008"/>
          <w:tab w:val="left" w:pos="1152"/>
          <w:tab w:val="left" w:pos="1872"/>
          <w:tab w:val="left" w:pos="9187"/>
        </w:tabs>
        <w:ind w:left="2088" w:hanging="2088"/>
        <w:rPr>
          <w:rFonts w:cs="Times New Roman"/>
        </w:rPr>
      </w:pPr>
    </w:p>
    <w:p w:rsidR="00EE7424" w:rsidRPr="00EE7424" w:rsidRDefault="00EE7424" w:rsidP="00EE7424">
      <w:pPr>
        <w:widowControl w:val="0"/>
        <w:tabs>
          <w:tab w:val="right" w:pos="1008"/>
          <w:tab w:val="left" w:pos="1152"/>
          <w:tab w:val="left" w:pos="1872"/>
          <w:tab w:val="left" w:pos="9187"/>
        </w:tabs>
        <w:ind w:left="2088" w:hanging="2088"/>
        <w:rPr>
          <w:rFonts w:eastAsia="Times New Roman" w:cs="Times New Roman"/>
          <w:szCs w:val="20"/>
        </w:rPr>
      </w:pPr>
    </w:p>
    <w:p w:rsidR="00EE7424" w:rsidRPr="00EE7424" w:rsidRDefault="00EE7424" w:rsidP="00EE74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7424">
        <w:rPr>
          <w:rFonts w:eastAsia="Times New Roman" w:cs="Times New Roman"/>
          <w:b/>
          <w:szCs w:val="20"/>
        </w:rPr>
        <w:t>VERSIONS OF THIS BILL</w:t>
      </w:r>
    </w:p>
    <w:p w:rsidR="00EE7424" w:rsidRPr="00EE7424" w:rsidRDefault="00EE7424" w:rsidP="00EE74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7424" w:rsidRPr="00EE7424" w:rsidRDefault="00630023" w:rsidP="00EE74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EE7424" w:rsidRPr="00EE7424">
          <w:rPr>
            <w:rFonts w:eastAsia="Times New Roman" w:cs="Times New Roman"/>
            <w:color w:val="0000FF" w:themeColor="hyperlink"/>
            <w:szCs w:val="20"/>
            <w:u w:val="single"/>
          </w:rPr>
          <w:t>5/20/2009</w:t>
        </w:r>
      </w:hyperlink>
    </w:p>
    <w:p w:rsidR="00EE7424" w:rsidRPr="00EE7424" w:rsidRDefault="00630023" w:rsidP="00EE7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EE7424" w:rsidRPr="00EE7424">
          <w:rPr>
            <w:rFonts w:eastAsia="Times New Roman" w:cs="Times New Roman"/>
            <w:color w:val="0000FF" w:themeColor="hyperlink"/>
            <w:szCs w:val="20"/>
            <w:u w:val="single"/>
          </w:rPr>
          <w:t>2/4/2010</w:t>
        </w:r>
      </w:hyperlink>
    </w:p>
    <w:p w:rsidR="00EE7424" w:rsidRPr="00EE7424" w:rsidRDefault="00630023" w:rsidP="00EE7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EE7424" w:rsidRPr="00EE7424">
          <w:rPr>
            <w:rFonts w:eastAsia="Times New Roman" w:cs="Times New Roman"/>
            <w:color w:val="0000FF" w:themeColor="hyperlink"/>
            <w:szCs w:val="20"/>
            <w:u w:val="single"/>
          </w:rPr>
          <w:t>3/2/2010</w:t>
        </w:r>
      </w:hyperlink>
    </w:p>
    <w:p w:rsidR="00EE7424" w:rsidRPr="00EE7424" w:rsidRDefault="00630023" w:rsidP="00EE7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EE7424" w:rsidRPr="00EE7424">
          <w:rPr>
            <w:rFonts w:eastAsia="Times New Roman" w:cs="Times New Roman"/>
            <w:color w:val="0000FF" w:themeColor="hyperlink"/>
            <w:szCs w:val="20"/>
            <w:u w:val="single"/>
          </w:rPr>
          <w:t>3/3/2010</w:t>
        </w:r>
      </w:hyperlink>
    </w:p>
    <w:p w:rsidR="00EE7424" w:rsidRPr="00EE7424" w:rsidRDefault="00630023" w:rsidP="00EE7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EE7424" w:rsidRPr="00EE7424">
          <w:rPr>
            <w:rFonts w:eastAsia="Times New Roman" w:cs="Times New Roman"/>
            <w:color w:val="0000FF" w:themeColor="hyperlink"/>
            <w:szCs w:val="20"/>
            <w:u w:val="single"/>
          </w:rPr>
          <w:t>4/15/2010</w:t>
        </w:r>
      </w:hyperlink>
    </w:p>
    <w:p w:rsidR="00EE7424" w:rsidRPr="00EE7424" w:rsidRDefault="00630023" w:rsidP="00EE7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EE7424" w:rsidRPr="00EE7424">
          <w:rPr>
            <w:rFonts w:eastAsia="Times New Roman" w:cs="Times New Roman"/>
            <w:color w:val="0000FF" w:themeColor="hyperlink"/>
            <w:szCs w:val="20"/>
            <w:u w:val="single"/>
          </w:rPr>
          <w:t>4/16/2010</w:t>
        </w:r>
      </w:hyperlink>
    </w:p>
    <w:p w:rsidR="00EE7424" w:rsidRPr="00EE7424" w:rsidRDefault="00630023" w:rsidP="00EE7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EE7424" w:rsidRPr="00EE7424">
          <w:rPr>
            <w:rFonts w:eastAsia="Times New Roman" w:cs="Times New Roman"/>
            <w:color w:val="0000FF" w:themeColor="hyperlink"/>
            <w:szCs w:val="20"/>
            <w:u w:val="single"/>
          </w:rPr>
          <w:t>4/22/2010</w:t>
        </w:r>
      </w:hyperlink>
    </w:p>
    <w:p w:rsidR="00EE7424" w:rsidRPr="00EE7424" w:rsidRDefault="00630023" w:rsidP="00EE7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EE7424" w:rsidRPr="00EE7424">
          <w:rPr>
            <w:rFonts w:eastAsia="Times New Roman" w:cs="Times New Roman"/>
            <w:color w:val="0000FF" w:themeColor="hyperlink"/>
            <w:szCs w:val="20"/>
            <w:u w:val="single"/>
          </w:rPr>
          <w:t>4/23/2010</w:t>
        </w:r>
      </w:hyperlink>
    </w:p>
    <w:p w:rsidR="00EE7424" w:rsidRPr="00EE7424" w:rsidRDefault="00630023" w:rsidP="00EE7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EE7424" w:rsidRPr="00EE7424">
          <w:rPr>
            <w:rFonts w:eastAsia="Times New Roman" w:cs="Times New Roman"/>
            <w:color w:val="0000FF" w:themeColor="hyperlink"/>
            <w:szCs w:val="20"/>
            <w:u w:val="single"/>
          </w:rPr>
          <w:t>4/28/2010</w:t>
        </w:r>
      </w:hyperlink>
    </w:p>
    <w:p w:rsidR="00EE7424" w:rsidRPr="00EE7424" w:rsidRDefault="00EE7424" w:rsidP="00EE7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E7424" w:rsidRDefault="00EE7424" w:rsidP="00EE7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E7424" w:rsidSect="00EE7424">
          <w:pgSz w:w="12240" w:h="15840" w:code="1"/>
          <w:pgMar w:top="1080" w:right="1440" w:bottom="1080" w:left="1440" w:header="720" w:footer="720" w:gutter="0"/>
          <w:pgNumType w:start="1"/>
          <w:cols w:space="720"/>
          <w:noEndnote/>
          <w:docGrid w:linePitch="360"/>
        </w:sectPr>
      </w:pPr>
    </w:p>
    <w:p w:rsidR="00487EC4"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(A178, R212, H4093)</w:t>
      </w:r>
    </w:p>
    <w:p w:rsidR="00487EC4" w:rsidRPr="008836A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87EC4" w:rsidRPr="00EE7424"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E7424">
        <w:rPr>
          <w:rFonts w:cs="Times New Roman"/>
          <w:b/>
          <w:color w:val="000000" w:themeColor="text1"/>
          <w:szCs w:val="36"/>
        </w:rPr>
        <w:t xml:space="preserve">AN ACT </w:t>
      </w:r>
      <w:bookmarkStart w:id="1" w:name="titleend"/>
      <w:bookmarkEnd w:id="1"/>
      <w:r w:rsidRPr="00EE7424">
        <w:rPr>
          <w:rFonts w:cs="Times New Roman"/>
          <w:b/>
        </w:rPr>
        <w:t>TO AMEND THE CODE OF LAWS OF SOUTH CAROLINA, 1976, BY ADDING CHAPTER 60 TO TITLE 48 SO AS TO ENACT THE “SOUTH CAROLINA MANUFACTURER RESPONSIBILITY AND CONSUMER CONVENIENCE INFORMATION TECHNOLOGY EQUIPMENT COLLECTION AND RECOVERY ACT”; TO PROVIDE FINDINGS BY THE GENERAL ASSEMBLY; TO PROVIDE DEFINITIONS; TO REQUIRE A CERTAIN LABEL ON A COMPUTER OR TELEVISION DEVICE SOLD BY A MANUFACTURER; TO PROVIDE A COMPUTER MANUFACTURER MAY NOT SELL OR OFFER TO SELL A COVERED COMPUTER DEVICE UNLESS THE MANUFACTURER OFFERS A CERTAIN RECOVERY PROGRAM, AND TO DESCRIBE REQUIREMENTS FOR THIS PROGRAM; TO PROVIDE A TELEVISION MANUFACTURER MAY NOT SELL OR OFFER TO SELL A COVERED TELEVISION DEVICE UNLESS THE MANUFACTURER OFFERS A CERTAIN RECOVERY PROGRAM, AND TO DESCRIBE REQUIREMENTS FOR THIS PROGRAM; TO PROVIDE A COMPUTER OR TELEVISION MANUFACTURER MAY NOT BE LIABLE FOR DAMAGES ARISING FROM INFORMATION STORED ON A COVERED DEVICE COLLECTED FROM A CONSUMER UNDER THE MANUFACTURER’S RECOVERY PROGRAM; TO PROVIDE A RETAILER ONLY MAY SELL A COVERED DEVICE THAT MEETS CERTAIN REQUIREMENTS; TO PROVIDE AFTER JULY 1, 2011, A CONSUMER MAY NOT DISPOSE OF A COVERED DEVICE IN A CERTAIN MANNER; TO PROVIDE AN OWNER OR OPERATOR OF A SOLID WASTE LANDFILL MAY NOT KNOWINGLY ACCEPT COVERED DEVICES, AMONG OTHER THINGS; TO REQUIRE THE DEPARTMENT OF HEALTH AND ENVIRONMENTAL CONTROL PROVIDE CERTAIN INFORMATION ABOUT THE DISPOSAL OF COVERED DEVICES; TO PROVIDE THE DEPARTMENT MAY CONDUCT AUDITS AND INSPECTIONS OF A COMPUTER OR TELEVISION MANUFACTURER, RETAILER, OR RECOVERER TO DETERMINE COMPLIANCE WITH THIS CHAPTER; TO EXEMPT FINANCIAL AND PROPRIETARY INFORMATION SUBMITTED TO THE DEPARTMENT PURSUANT TO THIS CHAPTER FROM THE FREEDOM OF INFORMATION ACT; TO REQUIRE THE DEPARTMENT INCLUDE IN ITS ANNUAL SOLID WASTE REPORT INFORMATION PROVIDED BY MANUFACTURERS ON RECOVERY PROGRAMS; TO PROVIDE COVERED DEVICES MUST BE RECOVERED IN A MANNER THAT COMPLIES WITH ALL APPLICABLE FEDERAL, STATE, AND LOCAL REQUIREMENTS, AND CERTAIN RESPONSIBLE RECYCLING PRACTICES; AND TO PROVIDE THE DEPARTMENT SHALL PROMULGATE CERTAIN REGULATIONS.</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7EC4"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2C65">
        <w:rPr>
          <w:rFonts w:cs="Times New Roman"/>
        </w:rPr>
        <w:t>Be it enacted by the General Assembly of the State of South Carolina:</w:t>
      </w:r>
    </w:p>
    <w:p w:rsidR="00487EC4"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7EC4" w:rsidRPr="00D47E31"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D47E31">
        <w:rPr>
          <w:b/>
          <w:color w:val="000000" w:themeColor="text1"/>
        </w:rPr>
        <w:t>South Carolina Manufacturer Responsibility and Consumer Convenience Information Technology Equipment Collection and Recovery Act</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SECTION</w:t>
      </w:r>
      <w:r w:rsidRPr="00AC2C65">
        <w:rPr>
          <w:rFonts w:cs="Times New Roman"/>
          <w:color w:val="000000" w:themeColor="text1"/>
          <w:u w:color="000000" w:themeColor="text1"/>
        </w:rPr>
        <w:tab/>
        <w:t>1.</w:t>
      </w:r>
      <w:r w:rsidRPr="00AC2C65">
        <w:rPr>
          <w:rFonts w:cs="Times New Roman"/>
          <w:color w:val="000000" w:themeColor="text1"/>
          <w:u w:color="000000" w:themeColor="text1"/>
        </w:rPr>
        <w:tab/>
        <w:t>Title 48 of the 1976 Code is amended by adding:</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AC2C65">
        <w:rPr>
          <w:rFonts w:cs="Times New Roman"/>
          <w:color w:val="000000" w:themeColor="text1"/>
          <w:u w:color="000000" w:themeColor="text1"/>
        </w:rPr>
        <w:t>“CHAPTER 60</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AC2C65">
        <w:rPr>
          <w:rFonts w:cs="Times New Roman"/>
          <w:color w:val="000000" w:themeColor="text1"/>
          <w:u w:color="000000" w:themeColor="text1"/>
        </w:rPr>
        <w:t>South Carolina Manufacturer Responsibility and Consumer Convenience Information Technology Equipment Collection and Recovery Act</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Section 48</w:t>
      </w:r>
      <w:r>
        <w:rPr>
          <w:rFonts w:cs="Times New Roman"/>
          <w:color w:val="000000" w:themeColor="text1"/>
          <w:u w:color="000000" w:themeColor="text1"/>
        </w:rPr>
        <w:noBreakHyphen/>
      </w:r>
      <w:r w:rsidRPr="00AC2C65">
        <w:rPr>
          <w:rFonts w:cs="Times New Roman"/>
          <w:color w:val="000000" w:themeColor="text1"/>
          <w:u w:color="000000" w:themeColor="text1"/>
        </w:rPr>
        <w:t>60</w:t>
      </w:r>
      <w:r>
        <w:rPr>
          <w:rFonts w:cs="Times New Roman"/>
          <w:color w:val="000000" w:themeColor="text1"/>
          <w:u w:color="000000" w:themeColor="text1"/>
        </w:rPr>
        <w:noBreakHyphen/>
      </w:r>
      <w:r w:rsidRPr="00AC2C65">
        <w:rPr>
          <w:rFonts w:cs="Times New Roman"/>
          <w:color w:val="000000" w:themeColor="text1"/>
          <w:u w:color="000000" w:themeColor="text1"/>
        </w:rPr>
        <w:t>05.</w:t>
      </w:r>
      <w:r w:rsidRPr="00AC2C65">
        <w:rPr>
          <w:rFonts w:cs="Times New Roman"/>
          <w:color w:val="000000" w:themeColor="text1"/>
          <w:u w:color="000000" w:themeColor="text1"/>
        </w:rPr>
        <w:tab/>
        <w:t xml:space="preserve">This chapter may be cited as the </w:t>
      </w:r>
      <w:r w:rsidRPr="00A72A0A">
        <w:rPr>
          <w:rFonts w:cs="Times New Roman"/>
          <w:color w:val="000000" w:themeColor="text1"/>
          <w:u w:color="000000" w:themeColor="text1"/>
        </w:rPr>
        <w:t>‘</w:t>
      </w:r>
      <w:r w:rsidRPr="00AC2C65">
        <w:rPr>
          <w:rFonts w:cs="Times New Roman"/>
          <w:color w:val="000000" w:themeColor="text1"/>
          <w:u w:color="000000" w:themeColor="text1"/>
        </w:rPr>
        <w:t>South Carolina Manufacturer Responsibility and Consumer Convenience Information Technology Equipment Collection and Recovery Act</w:t>
      </w:r>
      <w:r w:rsidRPr="00A72A0A">
        <w:rPr>
          <w:rFonts w:cs="Times New Roman"/>
          <w:color w:val="000000" w:themeColor="text1"/>
          <w:u w:color="000000" w:themeColor="text1"/>
        </w:rPr>
        <w:t>’</w:t>
      </w:r>
      <w:r w:rsidRPr="00AC2C65">
        <w:rPr>
          <w:rFonts w:cs="Times New Roman"/>
          <w:color w:val="000000" w:themeColor="text1"/>
          <w:u w:color="000000" w:themeColor="text1"/>
        </w:rPr>
        <w:t xml:space="preserve">.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Section 48</w:t>
      </w:r>
      <w:r>
        <w:rPr>
          <w:rFonts w:cs="Times New Roman"/>
          <w:color w:val="000000" w:themeColor="text1"/>
          <w:u w:color="000000" w:themeColor="text1"/>
        </w:rPr>
        <w:noBreakHyphen/>
      </w:r>
      <w:r w:rsidRPr="00AC2C65">
        <w:rPr>
          <w:rFonts w:cs="Times New Roman"/>
          <w:color w:val="000000" w:themeColor="text1"/>
          <w:u w:color="000000" w:themeColor="text1"/>
        </w:rPr>
        <w:t>60</w:t>
      </w:r>
      <w:r>
        <w:rPr>
          <w:rFonts w:cs="Times New Roman"/>
          <w:color w:val="000000" w:themeColor="text1"/>
          <w:u w:color="000000" w:themeColor="text1"/>
        </w:rPr>
        <w:noBreakHyphen/>
      </w:r>
      <w:r w:rsidRPr="00AC2C65">
        <w:rPr>
          <w:rFonts w:cs="Times New Roman"/>
          <w:color w:val="000000" w:themeColor="text1"/>
          <w:u w:color="000000" w:themeColor="text1"/>
        </w:rPr>
        <w:t>10.</w:t>
      </w:r>
      <w:r w:rsidRPr="00AC2C65">
        <w:rPr>
          <w:rFonts w:cs="Times New Roman"/>
          <w:color w:val="000000" w:themeColor="text1"/>
          <w:u w:color="000000" w:themeColor="text1"/>
        </w:rPr>
        <w:tab/>
        <w:t xml:space="preserve">The General Assembly finds: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(1)</w:t>
      </w:r>
      <w:r w:rsidRPr="00AC2C65">
        <w:rPr>
          <w:rFonts w:cs="Times New Roman"/>
          <w:color w:val="000000" w:themeColor="text1"/>
          <w:u w:color="000000" w:themeColor="text1"/>
        </w:rPr>
        <w:tab/>
        <w:t>Televisions, computing, and printing devices are critical to the development of this state</w:t>
      </w:r>
      <w:r w:rsidRPr="00A72A0A">
        <w:rPr>
          <w:rFonts w:cs="Times New Roman"/>
          <w:color w:val="000000" w:themeColor="text1"/>
          <w:u w:color="000000" w:themeColor="text1"/>
        </w:rPr>
        <w:t>’</w:t>
      </w:r>
      <w:r w:rsidRPr="00AC2C65">
        <w:rPr>
          <w:rFonts w:cs="Times New Roman"/>
          <w:color w:val="000000" w:themeColor="text1"/>
          <w:u w:color="000000" w:themeColor="text1"/>
        </w:rPr>
        <w:t xml:space="preserve">s economy and the promotion of the quality of life of the citizens of this State.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(2)</w:t>
      </w:r>
      <w:r w:rsidRPr="00AC2C65">
        <w:rPr>
          <w:rFonts w:cs="Times New Roman"/>
          <w:color w:val="000000" w:themeColor="text1"/>
          <w:u w:color="000000" w:themeColor="text1"/>
        </w:rPr>
        <w:tab/>
        <w:t xml:space="preserve">Many of these televisions, computing, and printing devices can be refurbished and reused, or recycled.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(3)</w:t>
      </w:r>
      <w:r w:rsidRPr="00AC2C65">
        <w:rPr>
          <w:rFonts w:cs="Times New Roman"/>
          <w:color w:val="000000" w:themeColor="text1"/>
          <w:u w:color="000000" w:themeColor="text1"/>
        </w:rPr>
        <w:tab/>
        <w:t xml:space="preserve">Developing and implementing a system for recovering televisions, computing, and printing devices promotes resource conservation, public health, public safety, and economic prosperity.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(4)</w:t>
      </w:r>
      <w:r w:rsidRPr="00AC2C65">
        <w:rPr>
          <w:rFonts w:cs="Times New Roman"/>
          <w:color w:val="000000" w:themeColor="text1"/>
          <w:u w:color="000000" w:themeColor="text1"/>
        </w:rPr>
        <w:tab/>
        <w:t>In order to carry out these purposes, the State must establish a comprehensive and convenient recovery program for televisions, computing, and printing devices based on individual manufacturer responsibility and shared responsibility among consumers, retailers, and government, and that the program must ensure that end</w:t>
      </w:r>
      <w:r>
        <w:rPr>
          <w:rFonts w:cs="Times New Roman"/>
          <w:color w:val="000000" w:themeColor="text1"/>
          <w:u w:color="000000" w:themeColor="text1"/>
        </w:rPr>
        <w:noBreakHyphen/>
      </w:r>
      <w:r w:rsidRPr="00AC2C65">
        <w:rPr>
          <w:rFonts w:cs="Times New Roman"/>
          <w:color w:val="000000" w:themeColor="text1"/>
          <w:u w:color="000000" w:themeColor="text1"/>
        </w:rPr>
        <w:t>of</w:t>
      </w:r>
      <w:r>
        <w:rPr>
          <w:rFonts w:cs="Times New Roman"/>
          <w:color w:val="000000" w:themeColor="text1"/>
          <w:u w:color="000000" w:themeColor="text1"/>
        </w:rPr>
        <w:noBreakHyphen/>
      </w:r>
      <w:r w:rsidRPr="00AC2C65">
        <w:rPr>
          <w:rFonts w:cs="Times New Roman"/>
          <w:color w:val="000000" w:themeColor="text1"/>
          <w:u w:color="000000" w:themeColor="text1"/>
        </w:rPr>
        <w:t xml:space="preserve">life televisions, computing, and printing devices are disposed of in a manner that promote resource conservation through the development of an effective and efficient system for collection and recycling, and to encourage manufacturers to offer convenient collection and recycling service to consumers at no charge.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Section 48</w:t>
      </w:r>
      <w:r>
        <w:rPr>
          <w:rFonts w:cs="Times New Roman"/>
          <w:color w:val="000000" w:themeColor="text1"/>
          <w:u w:color="000000" w:themeColor="text1"/>
        </w:rPr>
        <w:noBreakHyphen/>
      </w:r>
      <w:r w:rsidRPr="00AC2C65">
        <w:rPr>
          <w:rFonts w:cs="Times New Roman"/>
          <w:color w:val="000000" w:themeColor="text1"/>
          <w:u w:color="000000" w:themeColor="text1"/>
        </w:rPr>
        <w:t>60</w:t>
      </w:r>
      <w:r>
        <w:rPr>
          <w:rFonts w:cs="Times New Roman"/>
          <w:color w:val="000000" w:themeColor="text1"/>
          <w:u w:color="000000" w:themeColor="text1"/>
        </w:rPr>
        <w:noBreakHyphen/>
      </w:r>
      <w:r w:rsidRPr="00AC2C65">
        <w:rPr>
          <w:rFonts w:cs="Times New Roman"/>
          <w:color w:val="000000" w:themeColor="text1"/>
          <w:u w:color="000000" w:themeColor="text1"/>
        </w:rPr>
        <w:t>20.</w:t>
      </w:r>
      <w:r w:rsidRPr="00AC2C65">
        <w:rPr>
          <w:rFonts w:cs="Times New Roman"/>
          <w:color w:val="000000" w:themeColor="text1"/>
          <w:u w:color="000000" w:themeColor="text1"/>
        </w:rPr>
        <w:tab/>
        <w:t xml:space="preserve">As used in this chapter: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(1)</w:t>
      </w:r>
      <w:r w:rsidRPr="00AC2C65">
        <w:rPr>
          <w:rFonts w:cs="Times New Roman"/>
          <w:color w:val="000000" w:themeColor="text1"/>
          <w:u w:color="000000" w:themeColor="text1"/>
        </w:rPr>
        <w:tab/>
      </w:r>
      <w:r w:rsidRPr="00A72A0A">
        <w:rPr>
          <w:rFonts w:cs="Times New Roman"/>
          <w:color w:val="000000" w:themeColor="text1"/>
          <w:u w:color="000000" w:themeColor="text1"/>
        </w:rPr>
        <w:t>‘</w:t>
      </w:r>
      <w:r w:rsidRPr="00AC2C65">
        <w:rPr>
          <w:rFonts w:cs="Times New Roman"/>
          <w:color w:val="000000" w:themeColor="text1"/>
          <w:u w:color="000000" w:themeColor="text1"/>
        </w:rPr>
        <w:t>Collect</w:t>
      </w:r>
      <w:r w:rsidRPr="00A72A0A">
        <w:rPr>
          <w:rFonts w:cs="Times New Roman"/>
          <w:color w:val="000000" w:themeColor="text1"/>
          <w:u w:color="000000" w:themeColor="text1"/>
        </w:rPr>
        <w:t>’</w:t>
      </w:r>
      <w:r w:rsidRPr="00AC2C65">
        <w:rPr>
          <w:rFonts w:cs="Times New Roman"/>
          <w:color w:val="000000" w:themeColor="text1"/>
          <w:u w:color="000000" w:themeColor="text1"/>
        </w:rPr>
        <w:t xml:space="preserve"> or </w:t>
      </w:r>
      <w:r w:rsidRPr="00A72A0A">
        <w:rPr>
          <w:rFonts w:cs="Times New Roman"/>
          <w:color w:val="000000" w:themeColor="text1"/>
          <w:u w:color="000000" w:themeColor="text1"/>
        </w:rPr>
        <w:t>‘</w:t>
      </w:r>
      <w:r w:rsidRPr="00AC2C65">
        <w:rPr>
          <w:rFonts w:cs="Times New Roman"/>
          <w:color w:val="000000" w:themeColor="text1"/>
          <w:u w:color="000000" w:themeColor="text1"/>
        </w:rPr>
        <w:t>collection</w:t>
      </w:r>
      <w:r w:rsidRPr="00A72A0A">
        <w:rPr>
          <w:rFonts w:cs="Times New Roman"/>
          <w:color w:val="000000" w:themeColor="text1"/>
          <w:u w:color="000000" w:themeColor="text1"/>
        </w:rPr>
        <w:t>’</w:t>
      </w:r>
      <w:r w:rsidRPr="00AC2C65">
        <w:rPr>
          <w:rFonts w:cs="Times New Roman"/>
          <w:color w:val="000000" w:themeColor="text1"/>
          <w:u w:color="000000" w:themeColor="text1"/>
        </w:rPr>
        <w:t xml:space="preserve"> means to facilitate the delivery of a covered device to a collection site included in the manufacturer</w:t>
      </w:r>
      <w:r w:rsidRPr="00A72A0A">
        <w:rPr>
          <w:rFonts w:cs="Times New Roman"/>
          <w:color w:val="000000" w:themeColor="text1"/>
          <w:u w:color="000000" w:themeColor="text1"/>
        </w:rPr>
        <w:t>’</w:t>
      </w:r>
      <w:r w:rsidRPr="00AC2C65">
        <w:rPr>
          <w:rFonts w:cs="Times New Roman"/>
          <w:color w:val="000000" w:themeColor="text1"/>
          <w:u w:color="000000" w:themeColor="text1"/>
        </w:rPr>
        <w:t xml:space="preserve">s program, and to transport the covered device for recovery.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(2)</w:t>
      </w:r>
      <w:r w:rsidRPr="00AC2C65">
        <w:rPr>
          <w:rFonts w:cs="Times New Roman"/>
          <w:color w:val="000000" w:themeColor="text1"/>
          <w:u w:color="000000" w:themeColor="text1"/>
        </w:rPr>
        <w:tab/>
      </w:r>
      <w:r w:rsidRPr="00A72A0A">
        <w:rPr>
          <w:rFonts w:cs="Times New Roman"/>
          <w:color w:val="000000" w:themeColor="text1"/>
          <w:u w:color="000000" w:themeColor="text1"/>
        </w:rPr>
        <w:t>‘</w:t>
      </w:r>
      <w:r w:rsidRPr="00AC2C65">
        <w:rPr>
          <w:rFonts w:cs="Times New Roman"/>
          <w:color w:val="000000" w:themeColor="text1"/>
          <w:u w:color="000000" w:themeColor="text1"/>
        </w:rPr>
        <w:t>Computer manufacturer</w:t>
      </w:r>
      <w:r w:rsidRPr="00A72A0A">
        <w:rPr>
          <w:rFonts w:cs="Times New Roman"/>
          <w:color w:val="000000" w:themeColor="text1"/>
          <w:u w:color="000000" w:themeColor="text1"/>
        </w:rPr>
        <w:t>’</w:t>
      </w:r>
      <w:r w:rsidRPr="00AC2C65">
        <w:rPr>
          <w:rFonts w:cs="Times New Roman"/>
          <w:color w:val="000000" w:themeColor="text1"/>
          <w:u w:color="000000" w:themeColor="text1"/>
        </w:rPr>
        <w:t xml:space="preserve"> means a person who: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r>
      <w:r w:rsidRPr="00AC2C65">
        <w:rPr>
          <w:rFonts w:cs="Times New Roman"/>
          <w:color w:val="000000" w:themeColor="text1"/>
          <w:u w:color="000000" w:themeColor="text1"/>
        </w:rPr>
        <w:tab/>
        <w:t>(a)</w:t>
      </w:r>
      <w:r w:rsidRPr="00AC2C65">
        <w:rPr>
          <w:rFonts w:cs="Times New Roman"/>
          <w:color w:val="000000" w:themeColor="text1"/>
          <w:u w:color="000000" w:themeColor="text1"/>
        </w:rPr>
        <w:tab/>
        <w:t xml:space="preserve">manufactures a covered computer device under its own brand for sale or without affixing a brand;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r>
      <w:r w:rsidRPr="00AC2C65">
        <w:rPr>
          <w:rFonts w:cs="Times New Roman"/>
          <w:color w:val="000000" w:themeColor="text1"/>
          <w:u w:color="000000" w:themeColor="text1"/>
        </w:rPr>
        <w:tab/>
        <w:t>(b)</w:t>
      </w:r>
      <w:r w:rsidRPr="00AC2C65">
        <w:rPr>
          <w:rFonts w:cs="Times New Roman"/>
          <w:color w:val="000000" w:themeColor="text1"/>
          <w:u w:color="000000" w:themeColor="text1"/>
        </w:rPr>
        <w:tab/>
        <w:t xml:space="preserve">sells in this State a covered computer device produced by another supplier under its own brand or label;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r>
      <w:r w:rsidRPr="00AC2C65">
        <w:rPr>
          <w:rFonts w:cs="Times New Roman"/>
          <w:color w:val="000000" w:themeColor="text1"/>
          <w:u w:color="000000" w:themeColor="text1"/>
        </w:rPr>
        <w:tab/>
        <w:t>(c)</w:t>
      </w:r>
      <w:r w:rsidRPr="00AC2C65">
        <w:rPr>
          <w:rFonts w:cs="Times New Roman"/>
          <w:color w:val="000000" w:themeColor="text1"/>
          <w:u w:color="000000" w:themeColor="text1"/>
        </w:rPr>
        <w:tab/>
        <w:t xml:space="preserve">imports covered computer devices; if a company from which an importer purchases a covered device has a presence or assets in the United States, that company must be considered the manufacturer; or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r>
      <w:r w:rsidRPr="00AC2C65">
        <w:rPr>
          <w:rFonts w:cs="Times New Roman"/>
          <w:color w:val="000000" w:themeColor="text1"/>
          <w:u w:color="000000" w:themeColor="text1"/>
        </w:rPr>
        <w:tab/>
        <w:t>(d)</w:t>
      </w:r>
      <w:r w:rsidRPr="00AC2C65">
        <w:rPr>
          <w:rFonts w:cs="Times New Roman"/>
          <w:color w:val="000000" w:themeColor="text1"/>
          <w:u w:color="000000" w:themeColor="text1"/>
        </w:rPr>
        <w:tab/>
        <w:t>manufactures a covered computer device, supplies a covered device to a person within a distribution network that includes wholesalers or retailers in this State, and benefits from the sale of a covered device through that distribution network.</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(3)</w:t>
      </w:r>
      <w:r w:rsidRPr="00AC2C65">
        <w:rPr>
          <w:rFonts w:cs="Times New Roman"/>
          <w:color w:val="000000" w:themeColor="text1"/>
          <w:u w:color="000000" w:themeColor="text1"/>
        </w:rPr>
        <w:tab/>
      </w:r>
      <w:r w:rsidRPr="00A72A0A">
        <w:rPr>
          <w:rFonts w:cs="Times New Roman"/>
          <w:color w:val="000000" w:themeColor="text1"/>
          <w:u w:color="000000" w:themeColor="text1"/>
        </w:rPr>
        <w:t>‘</w:t>
      </w:r>
      <w:r w:rsidRPr="00AC2C65">
        <w:rPr>
          <w:rFonts w:cs="Times New Roman"/>
          <w:color w:val="000000" w:themeColor="text1"/>
          <w:u w:color="000000" w:themeColor="text1"/>
        </w:rPr>
        <w:t>Consumer</w:t>
      </w:r>
      <w:r w:rsidRPr="00A72A0A">
        <w:rPr>
          <w:rFonts w:cs="Times New Roman"/>
          <w:color w:val="000000" w:themeColor="text1"/>
          <w:u w:color="000000" w:themeColor="text1"/>
        </w:rPr>
        <w:t>’</w:t>
      </w:r>
      <w:r w:rsidRPr="00AC2C65">
        <w:rPr>
          <w:rFonts w:cs="Times New Roman"/>
          <w:color w:val="000000" w:themeColor="text1"/>
          <w:u w:color="000000" w:themeColor="text1"/>
        </w:rPr>
        <w:t xml:space="preserve"> means an occupant of a single detached dwelling unit or a single unit of a multiple dwelling unit who has used a covered device primarily for personal or home business use.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(4)</w:t>
      </w:r>
      <w:r w:rsidRPr="00AC2C65">
        <w:rPr>
          <w:rFonts w:cs="Times New Roman"/>
          <w:color w:val="000000" w:themeColor="text1"/>
          <w:u w:color="000000" w:themeColor="text1"/>
        </w:rPr>
        <w:tab/>
      </w:r>
      <w:r w:rsidRPr="00A72A0A">
        <w:rPr>
          <w:rFonts w:cs="Times New Roman"/>
          <w:color w:val="000000" w:themeColor="text1"/>
          <w:u w:color="000000" w:themeColor="text1"/>
        </w:rPr>
        <w:t>‘</w:t>
      </w:r>
      <w:r w:rsidRPr="00AC2C65">
        <w:rPr>
          <w:rFonts w:cs="Times New Roman"/>
          <w:color w:val="000000" w:themeColor="text1"/>
          <w:u w:color="000000" w:themeColor="text1"/>
        </w:rPr>
        <w:t>Covered computer device</w:t>
      </w:r>
      <w:r w:rsidRPr="00A72A0A">
        <w:rPr>
          <w:rFonts w:cs="Times New Roman"/>
          <w:color w:val="000000" w:themeColor="text1"/>
          <w:u w:color="000000" w:themeColor="text1"/>
        </w:rPr>
        <w:t>’</w:t>
      </w:r>
      <w:r w:rsidRPr="00AC2C65">
        <w:rPr>
          <w:rFonts w:cs="Times New Roman"/>
          <w:color w:val="000000" w:themeColor="text1"/>
          <w:u w:color="000000" w:themeColor="text1"/>
        </w:rPr>
        <w:t xml:space="preserve"> means a desktop or notebook computer, computer monitor, or printing device marketed and intended for use by a consumer, but does not include a covered television device.</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(5)</w:t>
      </w:r>
      <w:r w:rsidRPr="00AC2C65">
        <w:rPr>
          <w:rFonts w:cs="Times New Roman"/>
          <w:color w:val="000000" w:themeColor="text1"/>
          <w:u w:color="000000" w:themeColor="text1"/>
        </w:rPr>
        <w:tab/>
      </w:r>
      <w:r w:rsidRPr="00A72A0A">
        <w:rPr>
          <w:rFonts w:cs="Times New Roman"/>
          <w:color w:val="000000" w:themeColor="text1"/>
          <w:u w:color="000000" w:themeColor="text1"/>
        </w:rPr>
        <w:t>‘</w:t>
      </w:r>
      <w:r w:rsidRPr="00AC2C65">
        <w:rPr>
          <w:rFonts w:cs="Times New Roman"/>
          <w:color w:val="000000" w:themeColor="text1"/>
          <w:u w:color="000000" w:themeColor="text1"/>
        </w:rPr>
        <w:t>Covered devices</w:t>
      </w:r>
      <w:r w:rsidRPr="00A72A0A">
        <w:rPr>
          <w:rFonts w:cs="Times New Roman"/>
          <w:color w:val="000000" w:themeColor="text1"/>
          <w:u w:color="000000" w:themeColor="text1"/>
        </w:rPr>
        <w:t>’</w:t>
      </w:r>
      <w:r w:rsidRPr="00AC2C65">
        <w:rPr>
          <w:rFonts w:cs="Times New Roman"/>
          <w:color w:val="000000" w:themeColor="text1"/>
          <w:u w:color="000000" w:themeColor="text1"/>
        </w:rPr>
        <w:t xml:space="preserve"> means a covered computer device and a covered television device marketed and intended for use by a consumer.  </w:t>
      </w:r>
      <w:r w:rsidRPr="00A72A0A">
        <w:rPr>
          <w:rFonts w:cs="Times New Roman"/>
          <w:color w:val="000000" w:themeColor="text1"/>
          <w:u w:color="000000" w:themeColor="text1"/>
        </w:rPr>
        <w:t>‘</w:t>
      </w:r>
      <w:r w:rsidRPr="00AC2C65">
        <w:rPr>
          <w:rFonts w:cs="Times New Roman"/>
          <w:color w:val="000000" w:themeColor="text1"/>
          <w:u w:color="000000" w:themeColor="text1"/>
        </w:rPr>
        <w:t>Covered device</w:t>
      </w:r>
      <w:r w:rsidRPr="00A72A0A">
        <w:rPr>
          <w:rFonts w:cs="Times New Roman"/>
          <w:color w:val="000000" w:themeColor="text1"/>
          <w:u w:color="000000" w:themeColor="text1"/>
        </w:rPr>
        <w:t>’</w:t>
      </w:r>
      <w:r w:rsidRPr="00AC2C65">
        <w:rPr>
          <w:rFonts w:cs="Times New Roman"/>
          <w:color w:val="000000" w:themeColor="text1"/>
          <w:u w:color="000000" w:themeColor="text1"/>
        </w:rPr>
        <w:t xml:space="preserve">, </w:t>
      </w:r>
      <w:r w:rsidRPr="00A72A0A">
        <w:rPr>
          <w:rFonts w:cs="Times New Roman"/>
          <w:color w:val="000000" w:themeColor="text1"/>
          <w:u w:color="000000" w:themeColor="text1"/>
        </w:rPr>
        <w:t>‘</w:t>
      </w:r>
      <w:r w:rsidRPr="00AC2C65">
        <w:rPr>
          <w:rFonts w:cs="Times New Roman"/>
          <w:color w:val="000000" w:themeColor="text1"/>
          <w:u w:color="000000" w:themeColor="text1"/>
        </w:rPr>
        <w:t>covered computer device</w:t>
      </w:r>
      <w:r w:rsidRPr="00A72A0A">
        <w:rPr>
          <w:rFonts w:cs="Times New Roman"/>
          <w:color w:val="000000" w:themeColor="text1"/>
          <w:u w:color="000000" w:themeColor="text1"/>
        </w:rPr>
        <w:t>’</w:t>
      </w:r>
      <w:r w:rsidRPr="00AC2C65">
        <w:rPr>
          <w:rFonts w:cs="Times New Roman"/>
          <w:color w:val="000000" w:themeColor="text1"/>
          <w:u w:color="000000" w:themeColor="text1"/>
        </w:rPr>
        <w:t xml:space="preserve">, and </w:t>
      </w:r>
      <w:r w:rsidRPr="00A72A0A">
        <w:rPr>
          <w:rFonts w:cs="Times New Roman"/>
          <w:color w:val="000000" w:themeColor="text1"/>
          <w:u w:color="000000" w:themeColor="text1"/>
        </w:rPr>
        <w:t>‘</w:t>
      </w:r>
      <w:r w:rsidRPr="00AC2C65">
        <w:rPr>
          <w:rFonts w:cs="Times New Roman"/>
          <w:color w:val="000000" w:themeColor="text1"/>
          <w:u w:color="000000" w:themeColor="text1"/>
        </w:rPr>
        <w:t>covered television device</w:t>
      </w:r>
      <w:r w:rsidRPr="00A72A0A">
        <w:rPr>
          <w:rFonts w:cs="Times New Roman"/>
          <w:color w:val="000000" w:themeColor="text1"/>
          <w:u w:color="000000" w:themeColor="text1"/>
        </w:rPr>
        <w:t>’</w:t>
      </w:r>
      <w:r w:rsidRPr="00AC2C65">
        <w:rPr>
          <w:rFonts w:cs="Times New Roman"/>
          <w:color w:val="000000" w:themeColor="text1"/>
          <w:u w:color="000000" w:themeColor="text1"/>
        </w:rPr>
        <w:t xml:space="preserve"> do not include any of the following:</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r>
      <w:r w:rsidRPr="00AC2C65">
        <w:rPr>
          <w:rFonts w:cs="Times New Roman"/>
          <w:color w:val="000000" w:themeColor="text1"/>
          <w:u w:color="000000" w:themeColor="text1"/>
        </w:rPr>
        <w:tab/>
        <w:t>(a)</w:t>
      </w:r>
      <w:r w:rsidRPr="00AC2C65">
        <w:rPr>
          <w:rFonts w:cs="Times New Roman"/>
          <w:color w:val="000000" w:themeColor="text1"/>
          <w:u w:color="000000" w:themeColor="text1"/>
        </w:rPr>
        <w:tab/>
        <w:t>a covered device that is a part of a motor vehicle or any component part of a motor vehicle assembled by, or for, a vehicle manufacturer or franchised dealer, including replacement parts for use in a motor vehicle;</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r>
      <w:r w:rsidRPr="00AC2C65">
        <w:rPr>
          <w:rFonts w:cs="Times New Roman"/>
          <w:color w:val="000000" w:themeColor="text1"/>
          <w:u w:color="000000" w:themeColor="text1"/>
        </w:rPr>
        <w:tab/>
        <w:t>(b)</w:t>
      </w:r>
      <w:r w:rsidRPr="00AC2C65">
        <w:rPr>
          <w:rFonts w:cs="Times New Roman"/>
          <w:color w:val="000000" w:themeColor="text1"/>
          <w:u w:color="000000" w:themeColor="text1"/>
        </w:rPr>
        <w:tab/>
        <w:t>a covered device that is functionally or physically a part of, or connected to, or integrated within equipment or a system designed and intended for use in an industrial, governmental, commercial, research and development, or medical setting, including, but not limited to, diagnostic, monitoring, control or medical products as defined under the federal Food, Drug, and Cosmetic Act, or equipment used for security, sensing, monitoring, antiterrorism, emergency services purposes or equipment designed and intended primarily for use by professional users;</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r>
      <w:r w:rsidRPr="00AC2C65">
        <w:rPr>
          <w:rFonts w:cs="Times New Roman"/>
          <w:color w:val="000000" w:themeColor="text1"/>
          <w:u w:color="000000" w:themeColor="text1"/>
        </w:rPr>
        <w:tab/>
        <w:t>(c)</w:t>
      </w:r>
      <w:r w:rsidRPr="00AC2C65">
        <w:rPr>
          <w:rFonts w:cs="Times New Roman"/>
          <w:color w:val="000000" w:themeColor="text1"/>
          <w:u w:color="000000" w:themeColor="text1"/>
        </w:rPr>
        <w:tab/>
        <w:t>a covered device that is contained within a clothes washer, clothes dryer, refrigerator, refrigerator and freezer, microwave oven, conventional oven or range, dishwasher, room air conditioner, dehumidifier, air purifier, water heater, or exercise equipment; or</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r>
      <w:r w:rsidRPr="00AC2C65">
        <w:rPr>
          <w:rFonts w:cs="Times New Roman"/>
          <w:color w:val="000000" w:themeColor="text1"/>
          <w:u w:color="000000" w:themeColor="text1"/>
        </w:rPr>
        <w:tab/>
        <w:t>(d)</w:t>
      </w:r>
      <w:r w:rsidRPr="00AC2C65">
        <w:rPr>
          <w:rFonts w:cs="Times New Roman"/>
          <w:color w:val="000000" w:themeColor="text1"/>
          <w:u w:color="000000" w:themeColor="text1"/>
        </w:rPr>
        <w:tab/>
        <w:t>telephones of any type, including mobile telephones, a personal digital assistant (PDA), a global positioning system (GPS), or a hand</w:t>
      </w:r>
      <w:r>
        <w:rPr>
          <w:rFonts w:cs="Times New Roman"/>
          <w:color w:val="000000" w:themeColor="text1"/>
          <w:u w:color="000000" w:themeColor="text1"/>
        </w:rPr>
        <w:noBreakHyphen/>
      </w:r>
      <w:r w:rsidRPr="00AC2C65">
        <w:rPr>
          <w:rFonts w:cs="Times New Roman"/>
          <w:color w:val="000000" w:themeColor="text1"/>
          <w:u w:color="000000" w:themeColor="text1"/>
        </w:rPr>
        <w:t>held gaming device.</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(6)</w:t>
      </w:r>
      <w:r w:rsidRPr="00AC2C65">
        <w:rPr>
          <w:rFonts w:cs="Times New Roman"/>
          <w:color w:val="000000" w:themeColor="text1"/>
          <w:u w:color="000000" w:themeColor="text1"/>
        </w:rPr>
        <w:tab/>
      </w:r>
      <w:r w:rsidRPr="00A72A0A">
        <w:rPr>
          <w:rFonts w:cs="Times New Roman"/>
          <w:color w:val="000000" w:themeColor="text1"/>
          <w:u w:color="000000" w:themeColor="text1"/>
        </w:rPr>
        <w:t>‘</w:t>
      </w:r>
      <w:r w:rsidRPr="00AC2C65">
        <w:rPr>
          <w:rFonts w:cs="Times New Roman"/>
          <w:color w:val="000000" w:themeColor="text1"/>
          <w:u w:color="000000" w:themeColor="text1"/>
        </w:rPr>
        <w:t>Covered television device</w:t>
      </w:r>
      <w:r w:rsidRPr="00A72A0A">
        <w:rPr>
          <w:rFonts w:cs="Times New Roman"/>
          <w:color w:val="000000" w:themeColor="text1"/>
          <w:u w:color="000000" w:themeColor="text1"/>
        </w:rPr>
        <w:t>’</w:t>
      </w:r>
      <w:r w:rsidRPr="00AC2C65">
        <w:rPr>
          <w:rFonts w:cs="Times New Roman"/>
          <w:color w:val="000000" w:themeColor="text1"/>
          <w:u w:color="000000" w:themeColor="text1"/>
        </w:rPr>
        <w:t xml:space="preserve"> means any electronic device that contains a tuner that locks on to a selected carrier frequency and is capable of receiving and displaying television or video programming via broadcast, cable, or satellite, including, without limitation, any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(7)</w:t>
      </w:r>
      <w:r w:rsidRPr="00AC2C65">
        <w:rPr>
          <w:rFonts w:cs="Times New Roman"/>
          <w:color w:val="000000" w:themeColor="text1"/>
          <w:u w:color="000000" w:themeColor="text1"/>
        </w:rPr>
        <w:tab/>
      </w:r>
      <w:r w:rsidRPr="00A72A0A">
        <w:rPr>
          <w:rFonts w:cs="Times New Roman"/>
          <w:color w:val="000000" w:themeColor="text1"/>
          <w:u w:color="000000" w:themeColor="text1"/>
        </w:rPr>
        <w:t>‘</w:t>
      </w:r>
      <w:r w:rsidRPr="00AC2C65">
        <w:rPr>
          <w:rFonts w:cs="Times New Roman"/>
          <w:color w:val="000000" w:themeColor="text1"/>
          <w:u w:color="000000" w:themeColor="text1"/>
        </w:rPr>
        <w:t>Department</w:t>
      </w:r>
      <w:r w:rsidRPr="00A72A0A">
        <w:rPr>
          <w:rFonts w:cs="Times New Roman"/>
          <w:color w:val="000000" w:themeColor="text1"/>
          <w:u w:color="000000" w:themeColor="text1"/>
        </w:rPr>
        <w:t>’</w:t>
      </w:r>
      <w:r w:rsidRPr="00AC2C65">
        <w:rPr>
          <w:rFonts w:cs="Times New Roman"/>
          <w:color w:val="000000" w:themeColor="text1"/>
          <w:u w:color="000000" w:themeColor="text1"/>
        </w:rPr>
        <w:t xml:space="preserve"> means the South Carolina Department of Health and Environmental Control.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(8)</w:t>
      </w:r>
      <w:r w:rsidRPr="00AC2C65">
        <w:rPr>
          <w:rFonts w:cs="Times New Roman"/>
          <w:color w:val="000000" w:themeColor="text1"/>
          <w:u w:color="000000" w:themeColor="text1"/>
        </w:rPr>
        <w:tab/>
      </w:r>
      <w:r w:rsidRPr="00A72A0A">
        <w:rPr>
          <w:rFonts w:cs="Times New Roman"/>
          <w:color w:val="000000" w:themeColor="text1"/>
          <w:u w:color="000000" w:themeColor="text1"/>
        </w:rPr>
        <w:t>‘</w:t>
      </w:r>
      <w:r w:rsidRPr="00AC2C65">
        <w:rPr>
          <w:rFonts w:cs="Times New Roman"/>
          <w:color w:val="000000" w:themeColor="text1"/>
          <w:u w:color="000000" w:themeColor="text1"/>
        </w:rPr>
        <w:t>Manufacturer</w:t>
      </w:r>
      <w:r w:rsidRPr="00A72A0A">
        <w:rPr>
          <w:rFonts w:cs="Times New Roman"/>
          <w:color w:val="000000" w:themeColor="text1"/>
          <w:u w:color="000000" w:themeColor="text1"/>
        </w:rPr>
        <w:t>’</w:t>
      </w:r>
      <w:r w:rsidRPr="00AC2C65">
        <w:rPr>
          <w:rFonts w:cs="Times New Roman"/>
          <w:color w:val="000000" w:themeColor="text1"/>
          <w:u w:color="000000" w:themeColor="text1"/>
        </w:rPr>
        <w:t>s brands</w:t>
      </w:r>
      <w:r w:rsidRPr="00A72A0A">
        <w:rPr>
          <w:rFonts w:cs="Times New Roman"/>
          <w:color w:val="000000" w:themeColor="text1"/>
          <w:u w:color="000000" w:themeColor="text1"/>
        </w:rPr>
        <w:t>’</w:t>
      </w:r>
      <w:r w:rsidRPr="00AC2C65">
        <w:rPr>
          <w:rFonts w:cs="Times New Roman"/>
          <w:color w:val="000000" w:themeColor="text1"/>
          <w:u w:color="000000" w:themeColor="text1"/>
        </w:rPr>
        <w:t xml:space="preserve"> means a manufacturer</w:t>
      </w:r>
      <w:r w:rsidRPr="00A72A0A">
        <w:rPr>
          <w:rFonts w:cs="Times New Roman"/>
          <w:color w:val="000000" w:themeColor="text1"/>
          <w:u w:color="000000" w:themeColor="text1"/>
        </w:rPr>
        <w:t>’</w:t>
      </w:r>
      <w:r w:rsidRPr="00AC2C65">
        <w:rPr>
          <w:rFonts w:cs="Times New Roman"/>
          <w:color w:val="000000" w:themeColor="text1"/>
          <w:u w:color="000000" w:themeColor="text1"/>
        </w:rPr>
        <w:t xml:space="preserve">s name, brand name either owned or licensed by the manufacturer, or brand logo for which the manufacturer has legal responsibility.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(9)</w:t>
      </w:r>
      <w:r w:rsidRPr="00AC2C65">
        <w:rPr>
          <w:rFonts w:cs="Times New Roman"/>
          <w:color w:val="000000" w:themeColor="text1"/>
          <w:u w:color="000000" w:themeColor="text1"/>
        </w:rPr>
        <w:tab/>
      </w:r>
      <w:r w:rsidRPr="00A72A0A">
        <w:rPr>
          <w:rFonts w:cs="Times New Roman"/>
          <w:color w:val="000000" w:themeColor="text1"/>
          <w:u w:color="000000" w:themeColor="text1"/>
        </w:rPr>
        <w:t>‘</w:t>
      </w:r>
      <w:r w:rsidRPr="00AC2C65">
        <w:rPr>
          <w:rFonts w:cs="Times New Roman"/>
          <w:color w:val="000000" w:themeColor="text1"/>
          <w:u w:color="000000" w:themeColor="text1"/>
        </w:rPr>
        <w:t>Person</w:t>
      </w:r>
      <w:r w:rsidRPr="00A72A0A">
        <w:rPr>
          <w:rFonts w:cs="Times New Roman"/>
          <w:color w:val="000000" w:themeColor="text1"/>
          <w:u w:color="000000" w:themeColor="text1"/>
        </w:rPr>
        <w:t>’</w:t>
      </w:r>
      <w:r w:rsidRPr="00AC2C65">
        <w:rPr>
          <w:rFonts w:cs="Times New Roman"/>
          <w:color w:val="000000" w:themeColor="text1"/>
          <w:u w:color="000000" w:themeColor="text1"/>
        </w:rPr>
        <w:t xml:space="preserve"> means an individual, business entity, partnership, limited liability company, corporation, not</w:t>
      </w:r>
      <w:r>
        <w:rPr>
          <w:rFonts w:cs="Times New Roman"/>
          <w:color w:val="000000" w:themeColor="text1"/>
          <w:u w:color="000000" w:themeColor="text1"/>
        </w:rPr>
        <w:noBreakHyphen/>
      </w:r>
      <w:r w:rsidRPr="00AC2C65">
        <w:rPr>
          <w:rFonts w:cs="Times New Roman"/>
          <w:color w:val="000000" w:themeColor="text1"/>
          <w:u w:color="000000" w:themeColor="text1"/>
        </w:rPr>
        <w:t>for</w:t>
      </w:r>
      <w:r>
        <w:rPr>
          <w:rFonts w:cs="Times New Roman"/>
          <w:color w:val="000000" w:themeColor="text1"/>
          <w:u w:color="000000" w:themeColor="text1"/>
        </w:rPr>
        <w:noBreakHyphen/>
      </w:r>
      <w:r w:rsidRPr="00AC2C65">
        <w:rPr>
          <w:rFonts w:cs="Times New Roman"/>
          <w:color w:val="000000" w:themeColor="text1"/>
          <w:u w:color="000000" w:themeColor="text1"/>
        </w:rPr>
        <w:t xml:space="preserve">profit corporation, association, government entity, public benefit corporation, or public authority.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(10)</w:t>
      </w:r>
      <w:r w:rsidRPr="00AC2C65">
        <w:rPr>
          <w:rFonts w:cs="Times New Roman"/>
          <w:color w:val="000000" w:themeColor="text1"/>
          <w:u w:color="000000" w:themeColor="text1"/>
        </w:rPr>
        <w:tab/>
      </w:r>
      <w:r w:rsidRPr="00A72A0A">
        <w:rPr>
          <w:rFonts w:cs="Times New Roman"/>
          <w:color w:val="000000" w:themeColor="text1"/>
          <w:u w:color="000000" w:themeColor="text1"/>
        </w:rPr>
        <w:t>‘</w:t>
      </w:r>
      <w:r w:rsidRPr="00AC2C65">
        <w:rPr>
          <w:rFonts w:cs="Times New Roman"/>
          <w:color w:val="000000" w:themeColor="text1"/>
          <w:u w:color="000000" w:themeColor="text1"/>
        </w:rPr>
        <w:t>Recover</w:t>
      </w:r>
      <w:r w:rsidRPr="00A72A0A">
        <w:rPr>
          <w:rFonts w:cs="Times New Roman"/>
          <w:color w:val="000000" w:themeColor="text1"/>
          <w:u w:color="000000" w:themeColor="text1"/>
        </w:rPr>
        <w:t>’</w:t>
      </w:r>
      <w:r w:rsidRPr="00AC2C65">
        <w:rPr>
          <w:rFonts w:cs="Times New Roman"/>
          <w:color w:val="000000" w:themeColor="text1"/>
          <w:u w:color="000000" w:themeColor="text1"/>
        </w:rPr>
        <w:t xml:space="preserve"> means to reuse or recycle.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(11)</w:t>
      </w:r>
      <w:r w:rsidRPr="00AC2C65">
        <w:rPr>
          <w:rFonts w:cs="Times New Roman"/>
          <w:color w:val="000000" w:themeColor="text1"/>
          <w:u w:color="000000" w:themeColor="text1"/>
        </w:rPr>
        <w:tab/>
      </w:r>
      <w:r w:rsidRPr="00A72A0A">
        <w:rPr>
          <w:rFonts w:cs="Times New Roman"/>
          <w:color w:val="000000" w:themeColor="text1"/>
          <w:u w:color="000000" w:themeColor="text1"/>
        </w:rPr>
        <w:t>‘</w:t>
      </w:r>
      <w:r w:rsidRPr="00AC2C65">
        <w:rPr>
          <w:rFonts w:cs="Times New Roman"/>
          <w:color w:val="000000" w:themeColor="text1"/>
          <w:u w:color="000000" w:themeColor="text1"/>
        </w:rPr>
        <w:t>Recoverer</w:t>
      </w:r>
      <w:r w:rsidRPr="00A72A0A">
        <w:rPr>
          <w:rFonts w:cs="Times New Roman"/>
          <w:color w:val="000000" w:themeColor="text1"/>
          <w:u w:color="000000" w:themeColor="text1"/>
        </w:rPr>
        <w:t>’</w:t>
      </w:r>
      <w:r w:rsidRPr="00AC2C65">
        <w:rPr>
          <w:rFonts w:cs="Times New Roman"/>
          <w:color w:val="000000" w:themeColor="text1"/>
          <w:u w:color="000000" w:themeColor="text1"/>
        </w:rPr>
        <w:t xml:space="preserve"> means a person or entity that reuses or recycles a covered device.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(12)</w:t>
      </w:r>
      <w:r w:rsidRPr="00AC2C65">
        <w:rPr>
          <w:rFonts w:cs="Times New Roman"/>
          <w:color w:val="000000" w:themeColor="text1"/>
          <w:u w:color="000000" w:themeColor="text1"/>
        </w:rPr>
        <w:tab/>
      </w:r>
      <w:r w:rsidRPr="00A72A0A">
        <w:rPr>
          <w:rFonts w:cs="Times New Roman"/>
          <w:color w:val="000000" w:themeColor="text1"/>
          <w:u w:color="000000" w:themeColor="text1"/>
        </w:rPr>
        <w:t>‘</w:t>
      </w:r>
      <w:r w:rsidRPr="00AC2C65">
        <w:rPr>
          <w:rFonts w:cs="Times New Roman"/>
          <w:color w:val="000000" w:themeColor="text1"/>
          <w:u w:color="000000" w:themeColor="text1"/>
        </w:rPr>
        <w:t>Retail sale</w:t>
      </w:r>
      <w:r w:rsidRPr="00A72A0A">
        <w:rPr>
          <w:rFonts w:cs="Times New Roman"/>
          <w:color w:val="000000" w:themeColor="text1"/>
          <w:u w:color="000000" w:themeColor="text1"/>
        </w:rPr>
        <w:t>’</w:t>
      </w:r>
      <w:r w:rsidRPr="00AC2C65">
        <w:rPr>
          <w:rFonts w:cs="Times New Roman"/>
          <w:color w:val="000000" w:themeColor="text1"/>
          <w:u w:color="000000" w:themeColor="text1"/>
        </w:rPr>
        <w:t xml:space="preserve"> means the sale of a new product through a sales outlet, the Internet, mail order, or otherwise, whether or not the seller has a physical presence in this State.  A retail sale includes the sale of new products.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(13)</w:t>
      </w:r>
      <w:r w:rsidRPr="00AC2C65">
        <w:rPr>
          <w:rFonts w:cs="Times New Roman"/>
          <w:color w:val="000000" w:themeColor="text1"/>
          <w:u w:color="000000" w:themeColor="text1"/>
        </w:rPr>
        <w:tab/>
      </w:r>
      <w:r w:rsidRPr="00A72A0A">
        <w:rPr>
          <w:rFonts w:cs="Times New Roman"/>
          <w:color w:val="000000" w:themeColor="text1"/>
          <w:u w:color="000000" w:themeColor="text1"/>
        </w:rPr>
        <w:t>‘</w:t>
      </w:r>
      <w:r w:rsidRPr="00AC2C65">
        <w:rPr>
          <w:rFonts w:cs="Times New Roman"/>
          <w:color w:val="000000" w:themeColor="text1"/>
          <w:u w:color="000000" w:themeColor="text1"/>
        </w:rPr>
        <w:t>Retailer</w:t>
      </w:r>
      <w:r w:rsidRPr="00A72A0A">
        <w:rPr>
          <w:rFonts w:cs="Times New Roman"/>
          <w:color w:val="000000" w:themeColor="text1"/>
          <w:u w:color="000000" w:themeColor="text1"/>
        </w:rPr>
        <w:t>’</w:t>
      </w:r>
      <w:r w:rsidRPr="00AC2C65">
        <w:rPr>
          <w:rFonts w:cs="Times New Roman"/>
          <w:color w:val="000000" w:themeColor="text1"/>
          <w:u w:color="000000" w:themeColor="text1"/>
        </w:rPr>
        <w:t xml:space="preserve"> means a person engaged in retail sales.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(14)</w:t>
      </w:r>
      <w:r w:rsidRPr="00AC2C65">
        <w:rPr>
          <w:rFonts w:cs="Times New Roman"/>
          <w:color w:val="000000" w:themeColor="text1"/>
          <w:u w:color="000000" w:themeColor="text1"/>
        </w:rPr>
        <w:tab/>
      </w:r>
      <w:r w:rsidRPr="00A72A0A">
        <w:rPr>
          <w:rFonts w:cs="Times New Roman"/>
          <w:color w:val="000000" w:themeColor="text1"/>
          <w:u w:color="000000" w:themeColor="text1"/>
        </w:rPr>
        <w:t>‘</w:t>
      </w:r>
      <w:r w:rsidRPr="00AC2C65">
        <w:rPr>
          <w:rFonts w:cs="Times New Roman"/>
          <w:color w:val="000000" w:themeColor="text1"/>
          <w:u w:color="000000" w:themeColor="text1"/>
        </w:rPr>
        <w:t>Sale</w:t>
      </w:r>
      <w:r w:rsidRPr="00A72A0A">
        <w:rPr>
          <w:rFonts w:cs="Times New Roman"/>
          <w:color w:val="000000" w:themeColor="text1"/>
          <w:u w:color="000000" w:themeColor="text1"/>
        </w:rPr>
        <w:t>’</w:t>
      </w:r>
      <w:r w:rsidRPr="00AC2C65">
        <w:rPr>
          <w:rFonts w:cs="Times New Roman"/>
          <w:color w:val="000000" w:themeColor="text1"/>
          <w:u w:color="000000" w:themeColor="text1"/>
        </w:rPr>
        <w:t xml:space="preserve"> or </w:t>
      </w:r>
      <w:r w:rsidRPr="00A72A0A">
        <w:rPr>
          <w:rFonts w:cs="Times New Roman"/>
          <w:color w:val="000000" w:themeColor="text1"/>
          <w:u w:color="000000" w:themeColor="text1"/>
        </w:rPr>
        <w:t>‘</w:t>
      </w:r>
      <w:r w:rsidRPr="00AC2C65">
        <w:rPr>
          <w:rFonts w:cs="Times New Roman"/>
          <w:color w:val="000000" w:themeColor="text1"/>
          <w:u w:color="000000" w:themeColor="text1"/>
        </w:rPr>
        <w:t>sell</w:t>
      </w:r>
      <w:r w:rsidRPr="00A72A0A">
        <w:rPr>
          <w:rFonts w:cs="Times New Roman"/>
          <w:color w:val="000000" w:themeColor="text1"/>
          <w:u w:color="000000" w:themeColor="text1"/>
        </w:rPr>
        <w:t>’</w:t>
      </w:r>
      <w:r w:rsidRPr="00AC2C65">
        <w:rPr>
          <w:rFonts w:cs="Times New Roman"/>
          <w:color w:val="000000" w:themeColor="text1"/>
          <w:u w:color="000000" w:themeColor="text1"/>
        </w:rPr>
        <w:t xml:space="preserve"> means any transfer for consideration of title including, but not limited to, transaction</w:t>
      </w:r>
      <w:r>
        <w:rPr>
          <w:rFonts w:cs="Times New Roman"/>
          <w:color w:val="000000" w:themeColor="text1"/>
          <w:u w:color="000000" w:themeColor="text1"/>
        </w:rPr>
        <w:t>s</w:t>
      </w:r>
      <w:r w:rsidRPr="00AC2C65">
        <w:rPr>
          <w:rFonts w:cs="Times New Roman"/>
          <w:color w:val="000000" w:themeColor="text1"/>
          <w:u w:color="000000" w:themeColor="text1"/>
        </w:rPr>
        <w:t xml:space="preserve"> conducted through sales outlets, catalogs, or the Internet or any other similar electronic means, but does not mean leases.</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(15)</w:t>
      </w:r>
      <w:r w:rsidRPr="00AC2C65">
        <w:rPr>
          <w:rFonts w:cs="Times New Roman"/>
          <w:color w:val="000000" w:themeColor="text1"/>
          <w:u w:color="000000" w:themeColor="text1"/>
        </w:rPr>
        <w:tab/>
      </w:r>
      <w:r w:rsidRPr="00A72A0A">
        <w:rPr>
          <w:rFonts w:cs="Times New Roman"/>
          <w:color w:val="000000" w:themeColor="text1"/>
          <w:u w:color="000000" w:themeColor="text1"/>
        </w:rPr>
        <w:t>‘</w:t>
      </w:r>
      <w:r w:rsidRPr="00AC2C65">
        <w:rPr>
          <w:rFonts w:cs="Times New Roman"/>
          <w:color w:val="000000" w:themeColor="text1"/>
          <w:u w:color="000000" w:themeColor="text1"/>
        </w:rPr>
        <w:t>Television</w:t>
      </w:r>
      <w:r w:rsidRPr="00A72A0A">
        <w:rPr>
          <w:rFonts w:cs="Times New Roman"/>
          <w:color w:val="000000" w:themeColor="text1"/>
          <w:u w:color="000000" w:themeColor="text1"/>
        </w:rPr>
        <w:t>’</w:t>
      </w:r>
      <w:r w:rsidRPr="00AC2C65">
        <w:rPr>
          <w:rFonts w:cs="Times New Roman"/>
          <w:color w:val="000000" w:themeColor="text1"/>
          <w:u w:color="000000" w:themeColor="text1"/>
        </w:rPr>
        <w:t xml:space="preserve"> means any electronic device that contains a tuner that locks on to a selected carrier frequency and is capable of receiving and displaying of television or video programming via broadcast, cable, or satellite, including, without limitation, any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(16)</w:t>
      </w:r>
      <w:r w:rsidRPr="00AC2C65">
        <w:rPr>
          <w:rFonts w:cs="Times New Roman"/>
          <w:color w:val="000000" w:themeColor="text1"/>
          <w:u w:color="000000" w:themeColor="text1"/>
        </w:rPr>
        <w:tab/>
      </w:r>
      <w:r w:rsidRPr="00A72A0A">
        <w:rPr>
          <w:rFonts w:cs="Times New Roman"/>
          <w:color w:val="000000" w:themeColor="text1"/>
          <w:u w:color="000000" w:themeColor="text1"/>
        </w:rPr>
        <w:t>‘</w:t>
      </w:r>
      <w:r w:rsidRPr="00AC2C65">
        <w:rPr>
          <w:rFonts w:cs="Times New Roman"/>
          <w:color w:val="000000" w:themeColor="text1"/>
          <w:u w:color="000000" w:themeColor="text1"/>
        </w:rPr>
        <w:t>Television manufacturer</w:t>
      </w:r>
      <w:r w:rsidRPr="00A72A0A">
        <w:rPr>
          <w:rFonts w:cs="Times New Roman"/>
          <w:color w:val="000000" w:themeColor="text1"/>
          <w:u w:color="000000" w:themeColor="text1"/>
        </w:rPr>
        <w:t>’</w:t>
      </w:r>
      <w:r w:rsidRPr="00AC2C65">
        <w:rPr>
          <w:rFonts w:cs="Times New Roman"/>
          <w:color w:val="000000" w:themeColor="text1"/>
          <w:u w:color="000000" w:themeColor="text1"/>
        </w:rPr>
        <w:t xml:space="preserve"> means a person who:</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r>
      <w:r w:rsidRPr="00AC2C65">
        <w:rPr>
          <w:rFonts w:cs="Times New Roman"/>
          <w:color w:val="000000" w:themeColor="text1"/>
          <w:u w:color="000000" w:themeColor="text1"/>
        </w:rPr>
        <w:tab/>
        <w:t>(a)</w:t>
      </w:r>
      <w:r w:rsidRPr="00AC2C65">
        <w:rPr>
          <w:rFonts w:cs="Times New Roman"/>
          <w:color w:val="000000" w:themeColor="text1"/>
          <w:u w:color="000000" w:themeColor="text1"/>
        </w:rPr>
        <w:tab/>
        <w:t>manufactures covered television devices under a brand that it licenses or owns, for sale in this State;</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r>
      <w:r w:rsidRPr="00AC2C65">
        <w:rPr>
          <w:rFonts w:cs="Times New Roman"/>
          <w:color w:val="000000" w:themeColor="text1"/>
          <w:u w:color="000000" w:themeColor="text1"/>
        </w:rPr>
        <w:tab/>
        <w:t>(b)</w:t>
      </w:r>
      <w:r w:rsidRPr="00AC2C65">
        <w:rPr>
          <w:rFonts w:cs="Times New Roman"/>
          <w:color w:val="000000" w:themeColor="text1"/>
          <w:u w:color="000000" w:themeColor="text1"/>
        </w:rPr>
        <w:tab/>
        <w:t>manufactures covered television devices without affixing a brand for sale in this State;</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r>
      <w:r w:rsidRPr="00AC2C65">
        <w:rPr>
          <w:rFonts w:cs="Times New Roman"/>
          <w:color w:val="000000" w:themeColor="text1"/>
          <w:u w:color="000000" w:themeColor="text1"/>
        </w:rPr>
        <w:tab/>
        <w:t>(c)</w:t>
      </w:r>
      <w:r w:rsidRPr="00AC2C65">
        <w:rPr>
          <w:rFonts w:cs="Times New Roman"/>
          <w:color w:val="000000" w:themeColor="text1"/>
          <w:u w:color="000000" w:themeColor="text1"/>
        </w:rPr>
        <w:tab/>
        <w:t>resells into this State a covered television device under a brand it owns or licenses produced by other suppliers, including retail establishments that sell covered television devices under a brand the retailer owns or licenses;</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r>
      <w:r w:rsidRPr="00AC2C65">
        <w:rPr>
          <w:rFonts w:cs="Times New Roman"/>
          <w:color w:val="000000" w:themeColor="text1"/>
          <w:u w:color="000000" w:themeColor="text1"/>
        </w:rPr>
        <w:tab/>
        <w:t>(d)</w:t>
      </w:r>
      <w:r w:rsidRPr="00AC2C65">
        <w:rPr>
          <w:rFonts w:cs="Times New Roman"/>
          <w:color w:val="000000" w:themeColor="text1"/>
          <w:u w:color="000000" w:themeColor="text1"/>
        </w:rPr>
        <w:tab/>
        <w:t>imports covered television devices; if a company from which an importer purchases a covered device has a presence or assets in the United States, that company must be considered the manufacturer</w:t>
      </w:r>
      <w:r w:rsidRPr="00AC2C65">
        <w:rPr>
          <w:rFonts w:cs="Times New Roman"/>
          <w:i/>
          <w:color w:val="000000" w:themeColor="text1"/>
          <w:u w:color="000000" w:themeColor="text1"/>
        </w:rPr>
        <w:t>;</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r>
      <w:r w:rsidRPr="00AC2C65">
        <w:rPr>
          <w:rFonts w:cs="Times New Roman"/>
          <w:color w:val="000000" w:themeColor="text1"/>
          <w:u w:color="000000" w:themeColor="text1"/>
        </w:rPr>
        <w:tab/>
        <w:t>(e)</w:t>
      </w:r>
      <w:r w:rsidRPr="00AC2C65">
        <w:rPr>
          <w:rFonts w:cs="Times New Roman"/>
          <w:color w:val="000000" w:themeColor="text1"/>
          <w:u w:color="000000" w:themeColor="text1"/>
        </w:rPr>
        <w:tab/>
        <w:t>manufactures covered television devices, supplies them to any person or persons within a distribution network that includes wholesalers or retailers in this State, and benefits from the sale in this State of those covered television devices through the distribution network; or</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r>
      <w:r w:rsidRPr="00AC2C65">
        <w:rPr>
          <w:rFonts w:cs="Times New Roman"/>
          <w:color w:val="000000" w:themeColor="text1"/>
          <w:u w:color="000000" w:themeColor="text1"/>
        </w:rPr>
        <w:tab/>
        <w:t>(f)</w:t>
      </w:r>
      <w:r w:rsidRPr="00AC2C65">
        <w:rPr>
          <w:rFonts w:cs="Times New Roman"/>
          <w:color w:val="000000" w:themeColor="text1"/>
          <w:u w:color="000000" w:themeColor="text1"/>
        </w:rPr>
        <w:tab/>
        <w:t>assumes the responsibilities and obligations of a television manufacturer under this chapter.  In the event the television manufacturer is one who manufactures, sells, or resells under a brand it licenses, the licensor or brand owner of the brand shall not be included in the definition of television manufacturer under items (a) or (c) above.</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Section 48</w:t>
      </w:r>
      <w:r>
        <w:rPr>
          <w:rFonts w:cs="Times New Roman"/>
          <w:color w:val="000000" w:themeColor="text1"/>
          <w:u w:color="000000" w:themeColor="text1"/>
        </w:rPr>
        <w:noBreakHyphen/>
      </w:r>
      <w:r w:rsidRPr="00AC2C65">
        <w:rPr>
          <w:rFonts w:cs="Times New Roman"/>
          <w:color w:val="000000" w:themeColor="text1"/>
          <w:u w:color="000000" w:themeColor="text1"/>
        </w:rPr>
        <w:t>60</w:t>
      </w:r>
      <w:r>
        <w:rPr>
          <w:rFonts w:cs="Times New Roman"/>
          <w:color w:val="000000" w:themeColor="text1"/>
          <w:u w:color="000000" w:themeColor="text1"/>
        </w:rPr>
        <w:noBreakHyphen/>
      </w:r>
      <w:r w:rsidRPr="00AC2C65">
        <w:rPr>
          <w:rFonts w:cs="Times New Roman"/>
          <w:color w:val="000000" w:themeColor="text1"/>
          <w:u w:color="000000" w:themeColor="text1"/>
        </w:rPr>
        <w:t>30.</w:t>
      </w:r>
      <w:r w:rsidRPr="00AC2C65">
        <w:rPr>
          <w:rFonts w:cs="Times New Roman"/>
          <w:color w:val="000000" w:themeColor="text1"/>
          <w:u w:color="000000" w:themeColor="text1"/>
        </w:rPr>
        <w:tab/>
        <w:t>A computer or television manufacturer may not sell or offer to sell a covered device unless a label indicating the computer or television manufacturer</w:t>
      </w:r>
      <w:r w:rsidRPr="00A72A0A">
        <w:rPr>
          <w:rFonts w:cs="Times New Roman"/>
          <w:color w:val="000000" w:themeColor="text1"/>
          <w:u w:color="000000" w:themeColor="text1"/>
        </w:rPr>
        <w:t>’</w:t>
      </w:r>
      <w:r w:rsidRPr="00AC2C65">
        <w:rPr>
          <w:rFonts w:cs="Times New Roman"/>
          <w:color w:val="000000" w:themeColor="text1"/>
          <w:u w:color="000000" w:themeColor="text1"/>
        </w:rPr>
        <w:t xml:space="preserve">s brand is permanently affixed to the covered device in a readily visible location.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Section 48</w:t>
      </w:r>
      <w:r>
        <w:rPr>
          <w:rFonts w:cs="Times New Roman"/>
          <w:color w:val="000000" w:themeColor="text1"/>
          <w:u w:color="000000" w:themeColor="text1"/>
        </w:rPr>
        <w:noBreakHyphen/>
      </w:r>
      <w:r w:rsidRPr="00AC2C65">
        <w:rPr>
          <w:rFonts w:cs="Times New Roman"/>
          <w:color w:val="000000" w:themeColor="text1"/>
          <w:u w:color="000000" w:themeColor="text1"/>
        </w:rPr>
        <w:t>60</w:t>
      </w:r>
      <w:r>
        <w:rPr>
          <w:rFonts w:cs="Times New Roman"/>
          <w:color w:val="000000" w:themeColor="text1"/>
          <w:u w:color="000000" w:themeColor="text1"/>
        </w:rPr>
        <w:noBreakHyphen/>
      </w:r>
      <w:r w:rsidRPr="00AC2C65">
        <w:rPr>
          <w:rFonts w:cs="Times New Roman"/>
          <w:color w:val="000000" w:themeColor="text1"/>
          <w:u w:color="000000" w:themeColor="text1"/>
        </w:rPr>
        <w:t>40.</w:t>
      </w:r>
      <w:r w:rsidRPr="00AC2C65">
        <w:rPr>
          <w:rFonts w:cs="Times New Roman"/>
          <w:color w:val="000000" w:themeColor="text1"/>
          <w:u w:color="000000" w:themeColor="text1"/>
        </w:rPr>
        <w:tab/>
        <w:t>(A)</w:t>
      </w:r>
      <w:r w:rsidRPr="00AC2C65">
        <w:rPr>
          <w:rFonts w:cs="Times New Roman"/>
          <w:color w:val="000000" w:themeColor="text1"/>
          <w:u w:color="000000" w:themeColor="text1"/>
        </w:rPr>
        <w:tab/>
        <w:t xml:space="preserve">A computer manufacturer may not sell or offer to sell in this State a covered computer device unless the computer manufacturer provides a recovery program at no charge or provides a financial incentive of equal or greater value, such as a coupon.  A recovery program must: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r>
      <w:r w:rsidRPr="00AC2C65">
        <w:rPr>
          <w:rFonts w:cs="Times New Roman"/>
          <w:color w:val="000000" w:themeColor="text1"/>
          <w:u w:color="000000" w:themeColor="text1"/>
        </w:rPr>
        <w:tab/>
        <w:t>(1)</w:t>
      </w:r>
      <w:r w:rsidRPr="00AC2C65">
        <w:rPr>
          <w:rFonts w:cs="Times New Roman"/>
          <w:color w:val="000000" w:themeColor="text1"/>
          <w:u w:color="000000" w:themeColor="text1"/>
        </w:rPr>
        <w:tab/>
        <w:t>require a computer manufacturer to offer to collect from a consumer a covered computer device bearing a label as provided in Section 48</w:t>
      </w:r>
      <w:r>
        <w:rPr>
          <w:rFonts w:cs="Times New Roman"/>
          <w:color w:val="000000" w:themeColor="text1"/>
          <w:u w:color="000000" w:themeColor="text1"/>
        </w:rPr>
        <w:noBreakHyphen/>
      </w:r>
      <w:r w:rsidRPr="00AC2C65">
        <w:rPr>
          <w:rFonts w:cs="Times New Roman"/>
          <w:color w:val="000000" w:themeColor="text1"/>
          <w:u w:color="000000" w:themeColor="text1"/>
        </w:rPr>
        <w:t>60</w:t>
      </w:r>
      <w:r>
        <w:rPr>
          <w:rFonts w:cs="Times New Roman"/>
          <w:color w:val="000000" w:themeColor="text1"/>
          <w:u w:color="000000" w:themeColor="text1"/>
        </w:rPr>
        <w:noBreakHyphen/>
      </w:r>
      <w:r w:rsidRPr="00AC2C65">
        <w:rPr>
          <w:rFonts w:cs="Times New Roman"/>
          <w:color w:val="000000" w:themeColor="text1"/>
          <w:u w:color="000000" w:themeColor="text1"/>
        </w:rPr>
        <w:t xml:space="preserve">30; and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r>
      <w:r w:rsidRPr="00AC2C65">
        <w:rPr>
          <w:rFonts w:cs="Times New Roman"/>
          <w:color w:val="000000" w:themeColor="text1"/>
          <w:u w:color="000000" w:themeColor="text1"/>
        </w:rPr>
        <w:tab/>
        <w:t>(2)</w:t>
      </w:r>
      <w:r w:rsidRPr="00AC2C65">
        <w:rPr>
          <w:rFonts w:cs="Times New Roman"/>
          <w:color w:val="000000" w:themeColor="text1"/>
          <w:u w:color="000000" w:themeColor="text1"/>
        </w:rPr>
        <w:tab/>
        <w:t xml:space="preserve">make the collection service as convenient to a consumer as the purchase of a covered computer device from a computer manufacturer as follows: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r>
      <w:r w:rsidRPr="00AC2C65">
        <w:rPr>
          <w:rFonts w:cs="Times New Roman"/>
          <w:color w:val="000000" w:themeColor="text1"/>
          <w:u w:color="000000" w:themeColor="text1"/>
        </w:rPr>
        <w:tab/>
      </w:r>
      <w:r w:rsidRPr="00AC2C65">
        <w:rPr>
          <w:rFonts w:cs="Times New Roman"/>
          <w:color w:val="000000" w:themeColor="text1"/>
          <w:u w:color="000000" w:themeColor="text1"/>
        </w:rPr>
        <w:tab/>
        <w:t>(a)</w:t>
      </w:r>
      <w:r w:rsidRPr="00AC2C65">
        <w:rPr>
          <w:rFonts w:cs="Times New Roman"/>
          <w:color w:val="000000" w:themeColor="text1"/>
          <w:u w:color="000000" w:themeColor="text1"/>
        </w:rPr>
        <w:tab/>
        <w:t>A computer manufacturer may utilize a mail</w:t>
      </w:r>
      <w:r>
        <w:rPr>
          <w:rFonts w:cs="Times New Roman"/>
          <w:color w:val="000000" w:themeColor="text1"/>
          <w:u w:color="000000" w:themeColor="text1"/>
        </w:rPr>
        <w:t>-</w:t>
      </w:r>
      <w:r w:rsidRPr="00AC2C65">
        <w:rPr>
          <w:rFonts w:cs="Times New Roman"/>
          <w:color w:val="000000" w:themeColor="text1"/>
          <w:u w:color="000000" w:themeColor="text1"/>
        </w:rPr>
        <w:t>back system in which a consumer can return an end</w:t>
      </w:r>
      <w:r>
        <w:rPr>
          <w:rFonts w:cs="Times New Roman"/>
          <w:color w:val="000000" w:themeColor="text1"/>
          <w:u w:color="000000" w:themeColor="text1"/>
        </w:rPr>
        <w:noBreakHyphen/>
      </w:r>
      <w:r w:rsidRPr="00AC2C65">
        <w:rPr>
          <w:rFonts w:cs="Times New Roman"/>
          <w:color w:val="000000" w:themeColor="text1"/>
          <w:u w:color="000000" w:themeColor="text1"/>
        </w:rPr>
        <w:t>of</w:t>
      </w:r>
      <w:r>
        <w:rPr>
          <w:rFonts w:cs="Times New Roman"/>
          <w:color w:val="000000" w:themeColor="text1"/>
          <w:u w:color="000000" w:themeColor="text1"/>
        </w:rPr>
        <w:noBreakHyphen/>
      </w:r>
      <w:r w:rsidRPr="00AC2C65">
        <w:rPr>
          <w:rFonts w:cs="Times New Roman"/>
          <w:color w:val="000000" w:themeColor="text1"/>
          <w:u w:color="000000" w:themeColor="text1"/>
        </w:rPr>
        <w:t xml:space="preserve">life covered device by mail, including a system in which a consumer can go online, print a prepaid shipping label, package the product, and affix the prepaid label to the package for deposit with the United States Postal Service or other carrier selected by the computer manufacturer.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r>
      <w:r w:rsidRPr="00AC2C65">
        <w:rPr>
          <w:rFonts w:cs="Times New Roman"/>
          <w:color w:val="000000" w:themeColor="text1"/>
          <w:u w:color="000000" w:themeColor="text1"/>
        </w:rPr>
        <w:tab/>
      </w:r>
      <w:r w:rsidRPr="00AC2C65">
        <w:rPr>
          <w:rFonts w:cs="Times New Roman"/>
          <w:color w:val="000000" w:themeColor="text1"/>
          <w:u w:color="000000" w:themeColor="text1"/>
        </w:rPr>
        <w:tab/>
        <w:t>(b)</w:t>
      </w:r>
      <w:r w:rsidRPr="00AC2C65">
        <w:rPr>
          <w:rFonts w:cs="Times New Roman"/>
          <w:color w:val="000000" w:themeColor="text1"/>
          <w:u w:color="000000" w:themeColor="text1"/>
        </w:rPr>
        <w:tab/>
        <w:t>If the computer manufacturer does not provide a mail</w:t>
      </w:r>
      <w:r>
        <w:rPr>
          <w:rFonts w:cs="Times New Roman"/>
          <w:color w:val="000000" w:themeColor="text1"/>
          <w:u w:color="000000" w:themeColor="text1"/>
        </w:rPr>
        <w:t>-</w:t>
      </w:r>
      <w:r w:rsidRPr="00AC2C65">
        <w:rPr>
          <w:rFonts w:cs="Times New Roman"/>
          <w:color w:val="000000" w:themeColor="text1"/>
          <w:u w:color="000000" w:themeColor="text1"/>
        </w:rPr>
        <w:t xml:space="preserve">back system, the computer manufacturer must provide collection sites or collection events, or both, that are centrally located in a county, region, or other locations based on population.  Computer manufacturers shall work in coordination with the department to determine an appropriate number of collection sites or collection events, or both.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(B)</w:t>
      </w:r>
      <w:r w:rsidRPr="00AC2C65">
        <w:rPr>
          <w:rFonts w:cs="Times New Roman"/>
          <w:color w:val="000000" w:themeColor="text1"/>
          <w:u w:color="000000" w:themeColor="text1"/>
        </w:rPr>
        <w:tab/>
        <w:t>A recovery program may use existing collection and consolidation infrastructure for collecting covered devices, including retailers, recyclers, and reuse organizations.</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(C)</w:t>
      </w:r>
      <w:r w:rsidRPr="00AC2C65">
        <w:rPr>
          <w:rFonts w:cs="Times New Roman"/>
          <w:color w:val="000000" w:themeColor="text1"/>
          <w:u w:color="000000" w:themeColor="text1"/>
        </w:rPr>
        <w:tab/>
        <w:t>Computer manufacturers may work collectively and cooperatively to offer collection services to consumers.</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(D)</w:t>
      </w:r>
      <w:r w:rsidRPr="00AC2C65">
        <w:rPr>
          <w:rFonts w:cs="Times New Roman"/>
          <w:color w:val="000000" w:themeColor="text1"/>
          <w:u w:color="000000" w:themeColor="text1"/>
        </w:rPr>
        <w:tab/>
        <w:t>A recovery program must be described on a computer manufacturer</w:t>
      </w:r>
      <w:r w:rsidRPr="00A72A0A">
        <w:rPr>
          <w:rFonts w:cs="Times New Roman"/>
          <w:color w:val="000000" w:themeColor="text1"/>
          <w:u w:color="000000" w:themeColor="text1"/>
        </w:rPr>
        <w:t>’</w:t>
      </w:r>
      <w:r w:rsidRPr="00AC2C65">
        <w:rPr>
          <w:rFonts w:cs="Times New Roman"/>
          <w:color w:val="000000" w:themeColor="text1"/>
          <w:u w:color="000000" w:themeColor="text1"/>
        </w:rPr>
        <w:t xml:space="preserve">s Internet website if a manufacturer maintains an Internet website.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(E)</w:t>
      </w:r>
      <w:r w:rsidRPr="00AC2C65">
        <w:rPr>
          <w:rFonts w:cs="Times New Roman"/>
          <w:color w:val="000000" w:themeColor="text1"/>
          <w:u w:color="000000" w:themeColor="text1"/>
        </w:rPr>
        <w:tab/>
        <w:t>Collection events under this section must accept any covered computer device.</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Section 48</w:t>
      </w:r>
      <w:r>
        <w:rPr>
          <w:rFonts w:cs="Times New Roman"/>
          <w:color w:val="000000" w:themeColor="text1"/>
          <w:u w:color="000000" w:themeColor="text1"/>
        </w:rPr>
        <w:noBreakHyphen/>
      </w:r>
      <w:r w:rsidRPr="00AC2C65">
        <w:rPr>
          <w:rFonts w:cs="Times New Roman"/>
          <w:color w:val="000000" w:themeColor="text1"/>
          <w:u w:color="000000" w:themeColor="text1"/>
        </w:rPr>
        <w:t>60</w:t>
      </w:r>
      <w:r>
        <w:rPr>
          <w:rFonts w:cs="Times New Roman"/>
          <w:color w:val="000000" w:themeColor="text1"/>
          <w:u w:color="000000" w:themeColor="text1"/>
        </w:rPr>
        <w:noBreakHyphen/>
      </w:r>
      <w:r w:rsidRPr="00AC2C65">
        <w:rPr>
          <w:rFonts w:cs="Times New Roman"/>
          <w:color w:val="000000" w:themeColor="text1"/>
          <w:u w:color="000000" w:themeColor="text1"/>
        </w:rPr>
        <w:t>50.</w:t>
      </w:r>
      <w:r w:rsidRPr="00AC2C65">
        <w:rPr>
          <w:rFonts w:cs="Times New Roman"/>
          <w:color w:val="000000" w:themeColor="text1"/>
          <w:u w:color="000000" w:themeColor="text1"/>
        </w:rPr>
        <w:tab/>
        <w:t>(A)</w:t>
      </w:r>
      <w:r w:rsidRPr="00AC2C65">
        <w:rPr>
          <w:rFonts w:cs="Times New Roman"/>
          <w:color w:val="000000" w:themeColor="text1"/>
          <w:u w:color="000000" w:themeColor="text1"/>
        </w:rPr>
        <w:tab/>
        <w:t xml:space="preserve">No television manufacturer shall sell or offer for sale a covered television device in this State unless the television manufacturer provides a recovery program at no charge or provides a financial incentive of equal or greater value, such as a coupon.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(B)</w:t>
      </w:r>
      <w:r w:rsidRPr="00AC2C65">
        <w:rPr>
          <w:rFonts w:cs="Times New Roman"/>
          <w:color w:val="000000" w:themeColor="text1"/>
          <w:u w:color="000000" w:themeColor="text1"/>
        </w:rPr>
        <w:tab/>
        <w:t>Beginning on the effective date of this chapter through June 30, 2012, a television manufacturer</w:t>
      </w:r>
      <w:r>
        <w:rPr>
          <w:rFonts w:cs="Times New Roman"/>
          <w:color w:val="000000" w:themeColor="text1"/>
          <w:u w:color="000000" w:themeColor="text1"/>
        </w:rPr>
        <w:t xml:space="preserve"> annually</w:t>
      </w:r>
      <w:r w:rsidRPr="00AC2C65">
        <w:rPr>
          <w:rFonts w:cs="Times New Roman"/>
          <w:color w:val="000000" w:themeColor="text1"/>
          <w:u w:color="000000" w:themeColor="text1"/>
        </w:rPr>
        <w:t xml:space="preserve"> must recycle or arrange for the recycling of covered televisions.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r>
      <w:r w:rsidRPr="00AC2C65">
        <w:rPr>
          <w:rFonts w:cs="Times New Roman"/>
          <w:color w:val="000000" w:themeColor="text1"/>
          <w:u w:color="000000" w:themeColor="text1"/>
        </w:rPr>
        <w:tab/>
        <w:t>(1)</w:t>
      </w:r>
      <w:r w:rsidRPr="00AC2C65">
        <w:rPr>
          <w:rFonts w:cs="Times New Roman"/>
          <w:color w:val="000000" w:themeColor="text1"/>
          <w:u w:color="000000" w:themeColor="text1"/>
        </w:rPr>
        <w:tab/>
        <w:t xml:space="preserve">Beginning program year 2012, a television manufacturer annually </w:t>
      </w:r>
      <w:r>
        <w:rPr>
          <w:rFonts w:cs="Times New Roman"/>
          <w:color w:val="000000" w:themeColor="text1"/>
          <w:u w:color="000000" w:themeColor="text1"/>
        </w:rPr>
        <w:t xml:space="preserve">must </w:t>
      </w:r>
      <w:r w:rsidRPr="00AC2C65">
        <w:rPr>
          <w:rFonts w:cs="Times New Roman"/>
          <w:color w:val="000000" w:themeColor="text1"/>
          <w:u w:color="000000" w:themeColor="text1"/>
        </w:rPr>
        <w:t>recycle or arrange for the recycling of its market share of covered television devices pursuant to this section</w:t>
      </w:r>
      <w:r w:rsidRPr="00AC2C65">
        <w:rPr>
          <w:rFonts w:cs="Times New Roman"/>
          <w:i/>
          <w:color w:val="000000" w:themeColor="text1"/>
          <w:u w:color="000000" w:themeColor="text1"/>
        </w:rPr>
        <w:t xml:space="preserve">.  </w:t>
      </w:r>
      <w:r w:rsidRPr="00AC2C65">
        <w:rPr>
          <w:rFonts w:cs="Times New Roman"/>
          <w:color w:val="000000" w:themeColor="text1"/>
          <w:u w:color="000000" w:themeColor="text1"/>
        </w:rPr>
        <w:t>Market share, as used in this chapter, is the total weight of the manufacturer</w:t>
      </w:r>
      <w:r w:rsidRPr="00A72A0A">
        <w:rPr>
          <w:rFonts w:cs="Times New Roman"/>
          <w:color w:val="000000" w:themeColor="text1"/>
          <w:u w:color="000000" w:themeColor="text1"/>
        </w:rPr>
        <w:t>’</w:t>
      </w:r>
      <w:r w:rsidRPr="00AC2C65">
        <w:rPr>
          <w:rFonts w:cs="Times New Roman"/>
          <w:color w:val="000000" w:themeColor="text1"/>
          <w:u w:color="000000" w:themeColor="text1"/>
        </w:rPr>
        <w:t>s televisions that were sold at retail in the United States to individuals during the previous program year, multiplied by the population fraction of South Carolina to the United States population, divided by the total weight of all of the televisions that were sold at retail to individuals in South Carolina during the previous program year.  The individual recycling obligation for each television manufacturer is the total pounds of television recycled by all television manufacturers during the previous program year multiplied by the manufacturer</w:t>
      </w:r>
      <w:r w:rsidRPr="00A72A0A">
        <w:rPr>
          <w:rFonts w:cs="Times New Roman"/>
          <w:color w:val="000000" w:themeColor="text1"/>
          <w:u w:color="000000" w:themeColor="text1"/>
        </w:rPr>
        <w:t>’</w:t>
      </w:r>
      <w:r w:rsidRPr="00AC2C65">
        <w:rPr>
          <w:rFonts w:cs="Times New Roman"/>
          <w:color w:val="000000" w:themeColor="text1"/>
          <w:u w:color="000000" w:themeColor="text1"/>
        </w:rPr>
        <w:t>s market share as calculated above.  The population fraction is determined by using the most recent United States Census data for the total population of South Carolina divided by the total population of the United States.</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r>
      <w:r w:rsidRPr="00AC2C65">
        <w:rPr>
          <w:rFonts w:cs="Times New Roman"/>
          <w:color w:val="000000" w:themeColor="text1"/>
          <w:u w:color="000000" w:themeColor="text1"/>
        </w:rPr>
        <w:tab/>
        <w:t>(2)</w:t>
      </w:r>
      <w:r w:rsidRPr="00AC2C65">
        <w:rPr>
          <w:rFonts w:cs="Times New Roman"/>
          <w:color w:val="000000" w:themeColor="text1"/>
          <w:u w:color="000000" w:themeColor="text1"/>
        </w:rPr>
        <w:tab/>
        <w:t>The department shall notify each television manufacturer of its market share recycling obligation.  A television manufacturer shall provide the department information necessary for the department to calculate market share and to determine each television manufacturer</w:t>
      </w:r>
      <w:r w:rsidRPr="00A72A0A">
        <w:rPr>
          <w:rFonts w:cs="Times New Roman"/>
          <w:color w:val="000000" w:themeColor="text1"/>
          <w:u w:color="000000" w:themeColor="text1"/>
        </w:rPr>
        <w:t>’</w:t>
      </w:r>
      <w:r w:rsidRPr="00AC2C65">
        <w:rPr>
          <w:rFonts w:cs="Times New Roman"/>
          <w:color w:val="000000" w:themeColor="text1"/>
          <w:u w:color="000000" w:themeColor="text1"/>
        </w:rPr>
        <w:t xml:space="preserve">s recycling obligation.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r>
      <w:r w:rsidRPr="00AC2C65">
        <w:rPr>
          <w:rFonts w:cs="Times New Roman"/>
          <w:color w:val="000000" w:themeColor="text1"/>
          <w:u w:color="000000" w:themeColor="text1"/>
        </w:rPr>
        <w:tab/>
        <w:t>(3)</w:t>
      </w:r>
      <w:r w:rsidRPr="00AC2C65">
        <w:rPr>
          <w:rFonts w:cs="Times New Roman"/>
          <w:color w:val="000000" w:themeColor="text1"/>
          <w:u w:color="000000" w:themeColor="text1"/>
        </w:rPr>
        <w:tab/>
        <w:t>A television manufacturer shall report to the department</w:t>
      </w:r>
      <w:r>
        <w:rPr>
          <w:rFonts w:cs="Times New Roman"/>
          <w:color w:val="000000" w:themeColor="text1"/>
          <w:u w:color="000000" w:themeColor="text1"/>
        </w:rPr>
        <w:t xml:space="preserve"> the</w:t>
      </w:r>
      <w:r w:rsidRPr="00AC2C65">
        <w:rPr>
          <w:rFonts w:cs="Times New Roman"/>
          <w:color w:val="000000" w:themeColor="text1"/>
          <w:u w:color="000000" w:themeColor="text1"/>
        </w:rPr>
        <w:t xml:space="preserve"> total weight of manufacturer</w:t>
      </w:r>
      <w:r w:rsidRPr="00A72A0A">
        <w:rPr>
          <w:rFonts w:cs="Times New Roman"/>
          <w:color w:val="000000" w:themeColor="text1"/>
          <w:u w:color="000000" w:themeColor="text1"/>
        </w:rPr>
        <w:t>’</w:t>
      </w:r>
      <w:r w:rsidRPr="00AC2C65">
        <w:rPr>
          <w:rFonts w:cs="Times New Roman"/>
          <w:color w:val="000000" w:themeColor="text1"/>
          <w:u w:color="000000" w:themeColor="text1"/>
        </w:rPr>
        <w:t>s televisions sold at retail in the United States, the state specific television sales data annually calculated using the population fraction of South Carolina to the United States population, and the total weight of televisions collected and recycled in the State during the previous program year</w:t>
      </w:r>
      <w:r w:rsidRPr="00AC2C65">
        <w:rPr>
          <w:rFonts w:cs="Times New Roman"/>
          <w:i/>
          <w:color w:val="000000" w:themeColor="text1"/>
          <w:u w:color="000000" w:themeColor="text1"/>
        </w:rPr>
        <w:t>.</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i/>
          <w:color w:val="000000" w:themeColor="text1"/>
          <w:u w:color="000000" w:themeColor="text1"/>
        </w:rPr>
        <w:tab/>
      </w:r>
      <w:r w:rsidRPr="00AC2C65">
        <w:rPr>
          <w:rFonts w:cs="Times New Roman"/>
          <w:i/>
          <w:color w:val="000000" w:themeColor="text1"/>
          <w:u w:color="000000" w:themeColor="text1"/>
        </w:rPr>
        <w:tab/>
      </w:r>
      <w:r w:rsidRPr="00AC2C65">
        <w:rPr>
          <w:rFonts w:cs="Times New Roman"/>
          <w:color w:val="000000" w:themeColor="text1"/>
          <w:u w:color="000000" w:themeColor="text1"/>
        </w:rPr>
        <w:t>(4)</w:t>
      </w:r>
      <w:r w:rsidRPr="00AC2C65">
        <w:rPr>
          <w:rFonts w:cs="Times New Roman"/>
          <w:color w:val="000000" w:themeColor="text1"/>
          <w:u w:color="000000" w:themeColor="text1"/>
        </w:rPr>
        <w:tab/>
        <w:t>The program year for a recovery program under this section is the state</w:t>
      </w:r>
      <w:r w:rsidRPr="00A72A0A">
        <w:rPr>
          <w:rFonts w:cs="Times New Roman"/>
          <w:color w:val="000000" w:themeColor="text1"/>
          <w:u w:color="000000" w:themeColor="text1"/>
        </w:rPr>
        <w:t>’</w:t>
      </w:r>
      <w:r w:rsidRPr="00AC2C65">
        <w:rPr>
          <w:rFonts w:cs="Times New Roman"/>
          <w:color w:val="000000" w:themeColor="text1"/>
          <w:u w:color="000000" w:themeColor="text1"/>
        </w:rPr>
        <w:t>s fiscal year.</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i/>
          <w:color w:val="000000" w:themeColor="text1"/>
          <w:u w:color="000000" w:themeColor="text1"/>
        </w:rPr>
        <w:tab/>
      </w:r>
      <w:r w:rsidRPr="00AC2C65">
        <w:rPr>
          <w:rFonts w:cs="Times New Roman"/>
          <w:color w:val="000000" w:themeColor="text1"/>
          <w:u w:color="000000" w:themeColor="text1"/>
        </w:rPr>
        <w:t>(C)</w:t>
      </w:r>
      <w:r w:rsidRPr="00AC2C65">
        <w:rPr>
          <w:rFonts w:cs="Times New Roman"/>
          <w:color w:val="000000" w:themeColor="text1"/>
          <w:u w:color="000000" w:themeColor="text1"/>
        </w:rPr>
        <w:tab/>
        <w:t>A television manufacturer may fulfill the requirements of this section either individually or in participation with other television manufacturers.  A recovery program may use existing collection and consolidation infrastructure for collecting covered television devices, including retailers, recyclers, and reuse organizations</w:t>
      </w:r>
      <w:r w:rsidRPr="00AC2C65">
        <w:rPr>
          <w:rFonts w:cs="Times New Roman"/>
          <w:i/>
          <w:color w:val="000000" w:themeColor="text1"/>
          <w:u w:color="000000" w:themeColor="text1"/>
        </w:rPr>
        <w:t>.</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(D)</w:t>
      </w:r>
      <w:r w:rsidRPr="00AC2C65">
        <w:rPr>
          <w:rFonts w:cs="Times New Roman"/>
          <w:color w:val="000000" w:themeColor="text1"/>
          <w:u w:color="000000" w:themeColor="text1"/>
        </w:rPr>
        <w:tab/>
        <w:t>A television manufacturer shall provide the department with contact information for the manufacturer</w:t>
      </w:r>
      <w:r w:rsidRPr="00A72A0A">
        <w:rPr>
          <w:rFonts w:cs="Times New Roman"/>
          <w:color w:val="000000" w:themeColor="text1"/>
          <w:u w:color="000000" w:themeColor="text1"/>
        </w:rPr>
        <w:t>’</w:t>
      </w:r>
      <w:r w:rsidRPr="00AC2C65">
        <w:rPr>
          <w:rFonts w:cs="Times New Roman"/>
          <w:color w:val="000000" w:themeColor="text1"/>
          <w:u w:color="000000" w:themeColor="text1"/>
        </w:rPr>
        <w:t>s designated agent or employee whom the department may contact for information related to the manufacturer</w:t>
      </w:r>
      <w:r w:rsidRPr="00A72A0A">
        <w:rPr>
          <w:rFonts w:cs="Times New Roman"/>
          <w:color w:val="000000" w:themeColor="text1"/>
          <w:u w:color="000000" w:themeColor="text1"/>
        </w:rPr>
        <w:t>’</w:t>
      </w:r>
      <w:r w:rsidRPr="00AC2C65">
        <w:rPr>
          <w:rFonts w:cs="Times New Roman"/>
          <w:color w:val="000000" w:themeColor="text1"/>
          <w:u w:color="000000" w:themeColor="text1"/>
        </w:rPr>
        <w:t>s compliance with the requirements of this section</w:t>
      </w:r>
      <w:r w:rsidRPr="00AC2C65">
        <w:rPr>
          <w:rFonts w:cs="Times New Roman"/>
          <w:i/>
          <w:color w:val="000000" w:themeColor="text1"/>
          <w:u w:color="000000" w:themeColor="text1"/>
        </w:rPr>
        <w:t xml:space="preserve">.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Section 48</w:t>
      </w:r>
      <w:r>
        <w:rPr>
          <w:rFonts w:cs="Times New Roman"/>
          <w:color w:val="000000" w:themeColor="text1"/>
          <w:u w:color="000000" w:themeColor="text1"/>
        </w:rPr>
        <w:noBreakHyphen/>
      </w:r>
      <w:r w:rsidRPr="00AC2C65">
        <w:rPr>
          <w:rFonts w:cs="Times New Roman"/>
          <w:color w:val="000000" w:themeColor="text1"/>
          <w:u w:color="000000" w:themeColor="text1"/>
        </w:rPr>
        <w:t>60</w:t>
      </w:r>
      <w:r>
        <w:rPr>
          <w:rFonts w:cs="Times New Roman"/>
          <w:color w:val="000000" w:themeColor="text1"/>
          <w:u w:color="000000" w:themeColor="text1"/>
        </w:rPr>
        <w:noBreakHyphen/>
      </w:r>
      <w:r w:rsidRPr="00AC2C65">
        <w:rPr>
          <w:rFonts w:cs="Times New Roman"/>
          <w:color w:val="000000" w:themeColor="text1"/>
          <w:u w:color="000000" w:themeColor="text1"/>
        </w:rPr>
        <w:t>60.</w:t>
      </w:r>
      <w:r w:rsidRPr="00AC2C65">
        <w:rPr>
          <w:rFonts w:cs="Times New Roman"/>
          <w:color w:val="000000" w:themeColor="text1"/>
          <w:u w:color="000000" w:themeColor="text1"/>
        </w:rPr>
        <w:tab/>
        <w:t>A computer or television manufacturer may not be liable for damages arising from information stored on a covered device collected from a consumer under the manufacturer</w:t>
      </w:r>
      <w:r w:rsidRPr="00A72A0A">
        <w:rPr>
          <w:rFonts w:cs="Times New Roman"/>
          <w:color w:val="000000" w:themeColor="text1"/>
          <w:u w:color="000000" w:themeColor="text1"/>
        </w:rPr>
        <w:t>’</w:t>
      </w:r>
      <w:r w:rsidRPr="00AC2C65">
        <w:rPr>
          <w:rFonts w:cs="Times New Roman"/>
          <w:color w:val="000000" w:themeColor="text1"/>
          <w:u w:color="000000" w:themeColor="text1"/>
        </w:rPr>
        <w:t>s recovery programs of this chapter.</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Section 48</w:t>
      </w:r>
      <w:r>
        <w:rPr>
          <w:rFonts w:cs="Times New Roman"/>
          <w:color w:val="000000" w:themeColor="text1"/>
          <w:u w:color="000000" w:themeColor="text1"/>
        </w:rPr>
        <w:noBreakHyphen/>
      </w:r>
      <w:r w:rsidRPr="00AC2C65">
        <w:rPr>
          <w:rFonts w:cs="Times New Roman"/>
          <w:color w:val="000000" w:themeColor="text1"/>
          <w:u w:color="000000" w:themeColor="text1"/>
        </w:rPr>
        <w:t>60</w:t>
      </w:r>
      <w:r>
        <w:rPr>
          <w:rFonts w:cs="Times New Roman"/>
          <w:color w:val="000000" w:themeColor="text1"/>
          <w:u w:color="000000" w:themeColor="text1"/>
        </w:rPr>
        <w:noBreakHyphen/>
      </w:r>
      <w:r w:rsidRPr="00AC2C65">
        <w:rPr>
          <w:rFonts w:cs="Times New Roman"/>
          <w:color w:val="000000" w:themeColor="text1"/>
          <w:u w:color="000000" w:themeColor="text1"/>
        </w:rPr>
        <w:t>70.</w:t>
      </w:r>
      <w:r w:rsidRPr="00AC2C65">
        <w:rPr>
          <w:rFonts w:cs="Times New Roman"/>
          <w:color w:val="000000" w:themeColor="text1"/>
          <w:u w:color="000000" w:themeColor="text1"/>
        </w:rPr>
        <w:tab/>
        <w:t>(A)</w:t>
      </w:r>
      <w:r w:rsidRPr="00AC2C65">
        <w:rPr>
          <w:rFonts w:cs="Times New Roman"/>
          <w:color w:val="000000" w:themeColor="text1"/>
          <w:u w:color="000000" w:themeColor="text1"/>
        </w:rPr>
        <w:tab/>
        <w:t xml:space="preserve">A retailer only </w:t>
      </w:r>
      <w:r>
        <w:rPr>
          <w:rFonts w:cs="Times New Roman"/>
          <w:color w:val="000000" w:themeColor="text1"/>
          <w:u w:color="000000" w:themeColor="text1"/>
        </w:rPr>
        <w:t xml:space="preserve">may </w:t>
      </w:r>
      <w:r w:rsidRPr="00AC2C65">
        <w:rPr>
          <w:rFonts w:cs="Times New Roman"/>
          <w:color w:val="000000" w:themeColor="text1"/>
          <w:u w:color="000000" w:themeColor="text1"/>
        </w:rPr>
        <w:t xml:space="preserve">sell or offer to sell a covered device that: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r>
      <w:r w:rsidRPr="00AC2C65">
        <w:rPr>
          <w:rFonts w:cs="Times New Roman"/>
          <w:color w:val="000000" w:themeColor="text1"/>
          <w:u w:color="000000" w:themeColor="text1"/>
        </w:rPr>
        <w:tab/>
        <w:t>(1)</w:t>
      </w:r>
      <w:r w:rsidRPr="00AC2C65">
        <w:rPr>
          <w:rFonts w:cs="Times New Roman"/>
          <w:color w:val="000000" w:themeColor="text1"/>
          <w:u w:color="000000" w:themeColor="text1"/>
        </w:rPr>
        <w:tab/>
        <w:t>bears a manufacturer label as provided in Section 48</w:t>
      </w:r>
      <w:r>
        <w:rPr>
          <w:rFonts w:cs="Times New Roman"/>
          <w:color w:val="000000" w:themeColor="text1"/>
          <w:u w:color="000000" w:themeColor="text1"/>
        </w:rPr>
        <w:noBreakHyphen/>
      </w:r>
      <w:r w:rsidRPr="00AC2C65">
        <w:rPr>
          <w:rFonts w:cs="Times New Roman"/>
          <w:color w:val="000000" w:themeColor="text1"/>
          <w:u w:color="000000" w:themeColor="text1"/>
        </w:rPr>
        <w:t>60</w:t>
      </w:r>
      <w:r>
        <w:rPr>
          <w:rFonts w:cs="Times New Roman"/>
          <w:color w:val="000000" w:themeColor="text1"/>
          <w:u w:color="000000" w:themeColor="text1"/>
        </w:rPr>
        <w:noBreakHyphen/>
      </w:r>
      <w:r w:rsidRPr="00AC2C65">
        <w:rPr>
          <w:rFonts w:cs="Times New Roman"/>
          <w:color w:val="000000" w:themeColor="text1"/>
          <w:u w:color="000000" w:themeColor="text1"/>
        </w:rPr>
        <w:t xml:space="preserve">30; and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r>
      <w:r w:rsidRPr="00AC2C65">
        <w:rPr>
          <w:rFonts w:cs="Times New Roman"/>
          <w:color w:val="000000" w:themeColor="text1"/>
          <w:u w:color="000000" w:themeColor="text1"/>
        </w:rPr>
        <w:tab/>
        <w:t>(2)</w:t>
      </w:r>
      <w:r w:rsidRPr="00AC2C65">
        <w:rPr>
          <w:rFonts w:cs="Times New Roman"/>
          <w:color w:val="000000" w:themeColor="text1"/>
          <w:u w:color="000000" w:themeColor="text1"/>
        </w:rPr>
        <w:tab/>
        <w:t>is manufactured by a manufacturer that offers a recovery program as provided in Sections 48</w:t>
      </w:r>
      <w:r>
        <w:rPr>
          <w:rFonts w:cs="Times New Roman"/>
          <w:color w:val="000000" w:themeColor="text1"/>
          <w:u w:color="000000" w:themeColor="text1"/>
        </w:rPr>
        <w:noBreakHyphen/>
      </w:r>
      <w:r w:rsidRPr="00AC2C65">
        <w:rPr>
          <w:rFonts w:cs="Times New Roman"/>
          <w:color w:val="000000" w:themeColor="text1"/>
          <w:u w:color="000000" w:themeColor="text1"/>
        </w:rPr>
        <w:t>60</w:t>
      </w:r>
      <w:r>
        <w:rPr>
          <w:rFonts w:cs="Times New Roman"/>
          <w:color w:val="000000" w:themeColor="text1"/>
          <w:u w:color="000000" w:themeColor="text1"/>
        </w:rPr>
        <w:noBreakHyphen/>
      </w:r>
      <w:r w:rsidRPr="00AC2C65">
        <w:rPr>
          <w:rFonts w:cs="Times New Roman"/>
          <w:color w:val="000000" w:themeColor="text1"/>
          <w:u w:color="000000" w:themeColor="text1"/>
        </w:rPr>
        <w:t>40 and 48</w:t>
      </w:r>
      <w:r>
        <w:rPr>
          <w:rFonts w:cs="Times New Roman"/>
          <w:color w:val="000000" w:themeColor="text1"/>
          <w:u w:color="000000" w:themeColor="text1"/>
        </w:rPr>
        <w:noBreakHyphen/>
      </w:r>
      <w:r w:rsidRPr="00AC2C65">
        <w:rPr>
          <w:rFonts w:cs="Times New Roman"/>
          <w:color w:val="000000" w:themeColor="text1"/>
          <w:u w:color="000000" w:themeColor="text1"/>
        </w:rPr>
        <w:t>60</w:t>
      </w:r>
      <w:r>
        <w:rPr>
          <w:rFonts w:cs="Times New Roman"/>
          <w:color w:val="000000" w:themeColor="text1"/>
          <w:u w:color="000000" w:themeColor="text1"/>
        </w:rPr>
        <w:noBreakHyphen/>
      </w:r>
      <w:r w:rsidRPr="00AC2C65">
        <w:rPr>
          <w:rFonts w:cs="Times New Roman"/>
          <w:color w:val="000000" w:themeColor="text1"/>
          <w:u w:color="000000" w:themeColor="text1"/>
        </w:rPr>
        <w:t xml:space="preserve">50.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(B)</w:t>
      </w:r>
      <w:r w:rsidRPr="00AC2C65">
        <w:rPr>
          <w:rFonts w:cs="Times New Roman"/>
          <w:color w:val="000000" w:themeColor="text1"/>
          <w:u w:color="000000" w:themeColor="text1"/>
        </w:rPr>
        <w:tab/>
        <w:t>The requirements of this section do not apply to a television sold by a retailer for less than one hundred dollars.</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Section 48</w:t>
      </w:r>
      <w:r>
        <w:rPr>
          <w:rFonts w:cs="Times New Roman"/>
          <w:color w:val="000000" w:themeColor="text1"/>
          <w:u w:color="000000" w:themeColor="text1"/>
        </w:rPr>
        <w:noBreakHyphen/>
      </w:r>
      <w:r w:rsidRPr="00AC2C65">
        <w:rPr>
          <w:rFonts w:cs="Times New Roman"/>
          <w:color w:val="000000" w:themeColor="text1"/>
          <w:u w:color="000000" w:themeColor="text1"/>
        </w:rPr>
        <w:t>60</w:t>
      </w:r>
      <w:r>
        <w:rPr>
          <w:rFonts w:cs="Times New Roman"/>
          <w:color w:val="000000" w:themeColor="text1"/>
          <w:u w:color="000000" w:themeColor="text1"/>
        </w:rPr>
        <w:noBreakHyphen/>
      </w:r>
      <w:r w:rsidRPr="00AC2C65">
        <w:rPr>
          <w:rFonts w:cs="Times New Roman"/>
          <w:color w:val="000000" w:themeColor="text1"/>
          <w:u w:color="000000" w:themeColor="text1"/>
        </w:rPr>
        <w:t>80.</w:t>
      </w:r>
      <w:r w:rsidRPr="00AC2C65">
        <w:rPr>
          <w:rFonts w:cs="Times New Roman"/>
          <w:color w:val="000000" w:themeColor="text1"/>
          <w:u w:color="000000" w:themeColor="text1"/>
        </w:rPr>
        <w:tab/>
        <w:t>A retailer may not be liable for damages arising from information stored on any covered device collected from a consumer under the manufacturer</w:t>
      </w:r>
      <w:r w:rsidRPr="00A72A0A">
        <w:rPr>
          <w:rFonts w:cs="Times New Roman"/>
          <w:color w:val="000000" w:themeColor="text1"/>
          <w:u w:color="000000" w:themeColor="text1"/>
        </w:rPr>
        <w:t>’</w:t>
      </w:r>
      <w:r w:rsidRPr="00AC2C65">
        <w:rPr>
          <w:rFonts w:cs="Times New Roman"/>
          <w:color w:val="000000" w:themeColor="text1"/>
          <w:u w:color="000000" w:themeColor="text1"/>
        </w:rPr>
        <w:t xml:space="preserve">s recovery program.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AC2C65">
        <w:rPr>
          <w:rFonts w:cs="Times New Roman"/>
          <w:color w:val="000000" w:themeColor="text1"/>
          <w:u w:color="000000" w:themeColor="text1"/>
        </w:rPr>
        <w:t>Section 48</w:t>
      </w:r>
      <w:r>
        <w:rPr>
          <w:rFonts w:cs="Times New Roman"/>
          <w:color w:val="000000" w:themeColor="text1"/>
          <w:u w:color="000000" w:themeColor="text1"/>
        </w:rPr>
        <w:noBreakHyphen/>
      </w:r>
      <w:r w:rsidRPr="00AC2C65">
        <w:rPr>
          <w:rFonts w:cs="Times New Roman"/>
          <w:color w:val="000000" w:themeColor="text1"/>
          <w:u w:color="000000" w:themeColor="text1"/>
        </w:rPr>
        <w:t>60</w:t>
      </w:r>
      <w:r>
        <w:rPr>
          <w:rFonts w:cs="Times New Roman"/>
          <w:color w:val="000000" w:themeColor="text1"/>
          <w:u w:color="000000" w:themeColor="text1"/>
        </w:rPr>
        <w:noBreakHyphen/>
      </w:r>
      <w:r w:rsidRPr="00AC2C65">
        <w:rPr>
          <w:rFonts w:cs="Times New Roman"/>
          <w:color w:val="000000" w:themeColor="text1"/>
          <w:u w:color="000000" w:themeColor="text1"/>
        </w:rPr>
        <w:t>90.</w:t>
      </w:r>
      <w:r w:rsidRPr="00AC2C65">
        <w:rPr>
          <w:rFonts w:cs="Times New Roman"/>
          <w:color w:val="000000" w:themeColor="text1"/>
          <w:u w:color="000000" w:themeColor="text1"/>
        </w:rPr>
        <w:tab/>
      </w:r>
      <w:r w:rsidRPr="00AC2C65">
        <w:rPr>
          <w:rFonts w:cs="Times New Roman"/>
          <w:color w:val="000000" w:themeColor="text1"/>
          <w:u w:color="000000" w:themeColor="text1"/>
        </w:rPr>
        <w:tab/>
        <w:t>(A)</w:t>
      </w:r>
      <w:r w:rsidRPr="00AC2C65">
        <w:rPr>
          <w:rFonts w:cs="Times New Roman"/>
          <w:color w:val="000000" w:themeColor="text1"/>
          <w:u w:color="000000" w:themeColor="text1"/>
        </w:rPr>
        <w:tab/>
        <w:t xml:space="preserve">After July 1, 2011, a consumer must not knowingly place or discard a covered device or any of the components or subassemblies of a covered device in any waste stream that is to be disposed of in a solid waste landfill.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(B)</w:t>
      </w:r>
      <w:r w:rsidRPr="00AC2C65">
        <w:rPr>
          <w:rFonts w:cs="Times New Roman"/>
          <w:color w:val="000000" w:themeColor="text1"/>
          <w:u w:color="000000" w:themeColor="text1"/>
        </w:rPr>
        <w:tab/>
        <w:t>An owner or operator of a solid waste landfill must not</w:t>
      </w:r>
      <w:r>
        <w:rPr>
          <w:rFonts w:cs="Times New Roman"/>
          <w:color w:val="000000" w:themeColor="text1"/>
          <w:u w:color="000000" w:themeColor="text1"/>
        </w:rPr>
        <w:t>,</w:t>
      </w:r>
      <w:r w:rsidRPr="00AC2C65">
        <w:rPr>
          <w:rFonts w:cs="Times New Roman"/>
          <w:color w:val="000000" w:themeColor="text1"/>
          <w:u w:color="000000" w:themeColor="text1"/>
        </w:rPr>
        <w:t xml:space="preserve"> at the gate</w:t>
      </w:r>
      <w:r>
        <w:rPr>
          <w:rFonts w:cs="Times New Roman"/>
          <w:color w:val="000000" w:themeColor="text1"/>
          <w:u w:color="000000" w:themeColor="text1"/>
        </w:rPr>
        <w:t>,</w:t>
      </w:r>
      <w:r w:rsidRPr="00AC2C65">
        <w:rPr>
          <w:rFonts w:cs="Times New Roman"/>
          <w:color w:val="000000" w:themeColor="text1"/>
          <w:u w:color="000000" w:themeColor="text1"/>
        </w:rPr>
        <w:t xml:space="preserve"> knowingly accept</w:t>
      </w:r>
      <w:r>
        <w:rPr>
          <w:rFonts w:cs="Times New Roman"/>
          <w:color w:val="000000" w:themeColor="text1"/>
          <w:u w:color="000000" w:themeColor="text1"/>
        </w:rPr>
        <w:t>,</w:t>
      </w:r>
      <w:r w:rsidRPr="00AC2C65">
        <w:rPr>
          <w:rFonts w:cs="Times New Roman"/>
          <w:color w:val="000000" w:themeColor="text1"/>
          <w:u w:color="000000" w:themeColor="text1"/>
        </w:rPr>
        <w:t xml:space="preserve"> for disposal</w:t>
      </w:r>
      <w:r>
        <w:rPr>
          <w:rFonts w:cs="Times New Roman"/>
          <w:color w:val="000000" w:themeColor="text1"/>
          <w:u w:color="000000" w:themeColor="text1"/>
        </w:rPr>
        <w:t>,</w:t>
      </w:r>
      <w:r w:rsidRPr="00AC2C65">
        <w:rPr>
          <w:rFonts w:cs="Times New Roman"/>
          <w:color w:val="000000" w:themeColor="text1"/>
          <w:u w:color="000000" w:themeColor="text1"/>
        </w:rPr>
        <w:t xml:space="preserve"> loads containing more than an incidental amount of covered devices.</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(C)</w:t>
      </w:r>
      <w:r w:rsidRPr="00AC2C65">
        <w:rPr>
          <w:rFonts w:cs="Times New Roman"/>
          <w:color w:val="000000" w:themeColor="text1"/>
          <w:u w:color="000000" w:themeColor="text1"/>
        </w:rPr>
        <w:tab/>
        <w:t>The owner or operator of a solid waste landfill must post, in a conspicuous location at the landfill, a sign stating that covered devices or any components of covered devices are not accepted for disposal at the landfill.</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(D)</w:t>
      </w:r>
      <w:r w:rsidRPr="00AC2C65">
        <w:rPr>
          <w:rFonts w:cs="Times New Roman"/>
          <w:color w:val="000000" w:themeColor="text1"/>
          <w:u w:color="000000" w:themeColor="text1"/>
        </w:rPr>
        <w:tab/>
        <w:t>The owner or operator of a solid waste landfill must notify</w:t>
      </w:r>
      <w:r>
        <w:rPr>
          <w:rFonts w:cs="Times New Roman"/>
          <w:color w:val="000000" w:themeColor="text1"/>
          <w:u w:color="000000" w:themeColor="text1"/>
        </w:rPr>
        <w:t>,</w:t>
      </w:r>
      <w:r w:rsidRPr="00AC2C65">
        <w:rPr>
          <w:rFonts w:cs="Times New Roman"/>
          <w:color w:val="000000" w:themeColor="text1"/>
          <w:u w:color="000000" w:themeColor="text1"/>
        </w:rPr>
        <w:t xml:space="preserve"> in writing</w:t>
      </w:r>
      <w:r>
        <w:rPr>
          <w:rFonts w:cs="Times New Roman"/>
          <w:color w:val="000000" w:themeColor="text1"/>
          <w:u w:color="000000" w:themeColor="text1"/>
        </w:rPr>
        <w:t>,</w:t>
      </w:r>
      <w:r w:rsidRPr="00AC2C65">
        <w:rPr>
          <w:rFonts w:cs="Times New Roman"/>
          <w:color w:val="000000" w:themeColor="text1"/>
          <w:u w:color="000000" w:themeColor="text1"/>
        </w:rPr>
        <w:t xml:space="preserve"> all haulers delivering solid waste to the landfill that covered devices or any components of covered devices are not accepted for disposal at the landfill.</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Section 48</w:t>
      </w:r>
      <w:r>
        <w:rPr>
          <w:rFonts w:cs="Times New Roman"/>
          <w:color w:val="000000" w:themeColor="text1"/>
          <w:u w:color="000000" w:themeColor="text1"/>
        </w:rPr>
        <w:noBreakHyphen/>
      </w:r>
      <w:r w:rsidRPr="00AC2C65">
        <w:rPr>
          <w:rFonts w:cs="Times New Roman"/>
          <w:color w:val="000000" w:themeColor="text1"/>
          <w:u w:color="000000" w:themeColor="text1"/>
        </w:rPr>
        <w:t>60</w:t>
      </w:r>
      <w:r>
        <w:rPr>
          <w:rFonts w:cs="Times New Roman"/>
          <w:color w:val="000000" w:themeColor="text1"/>
          <w:u w:color="000000" w:themeColor="text1"/>
        </w:rPr>
        <w:noBreakHyphen/>
      </w:r>
      <w:r w:rsidRPr="00AC2C65">
        <w:rPr>
          <w:rFonts w:cs="Times New Roman"/>
          <w:color w:val="000000" w:themeColor="text1"/>
          <w:u w:color="000000" w:themeColor="text1"/>
        </w:rPr>
        <w:t>100.</w:t>
      </w:r>
      <w:r w:rsidRPr="00AC2C65">
        <w:rPr>
          <w:rFonts w:cs="Times New Roman"/>
          <w:color w:val="000000" w:themeColor="text1"/>
          <w:u w:color="000000" w:themeColor="text1"/>
        </w:rPr>
        <w:tab/>
      </w:r>
      <w:r w:rsidRPr="00AC2C65">
        <w:rPr>
          <w:rFonts w:cs="Times New Roman"/>
          <w:color w:val="000000" w:themeColor="text1"/>
          <w:u w:color="000000" w:themeColor="text1"/>
        </w:rPr>
        <w:tab/>
        <w:t>(A)</w:t>
      </w:r>
      <w:r w:rsidRPr="00AC2C65">
        <w:rPr>
          <w:rFonts w:cs="Times New Roman"/>
          <w:color w:val="000000" w:themeColor="text1"/>
          <w:u w:color="000000" w:themeColor="text1"/>
        </w:rPr>
        <w:tab/>
        <w:t>The department shall provide information to the public on its Internet website regarding the provisions of the chapter and the prohibition on disposing of covered devices in a solid waste landfill.  The department</w:t>
      </w:r>
      <w:r>
        <w:rPr>
          <w:rFonts w:cs="Times New Roman"/>
          <w:color w:val="000000" w:themeColor="text1"/>
          <w:u w:color="000000" w:themeColor="text1"/>
        </w:rPr>
        <w:t xml:space="preserve"> also</w:t>
      </w:r>
      <w:r w:rsidRPr="00AC2C65">
        <w:rPr>
          <w:rFonts w:cs="Times New Roman"/>
          <w:color w:val="000000" w:themeColor="text1"/>
          <w:u w:color="000000" w:themeColor="text1"/>
        </w:rPr>
        <w:t xml:space="preserve"> shall provide information about recovery programs available in the State on the department</w:t>
      </w:r>
      <w:r w:rsidRPr="00A72A0A">
        <w:rPr>
          <w:rFonts w:cs="Times New Roman"/>
          <w:color w:val="000000" w:themeColor="text1"/>
          <w:u w:color="000000" w:themeColor="text1"/>
        </w:rPr>
        <w:t>’</w:t>
      </w:r>
      <w:r w:rsidRPr="00AC2C65">
        <w:rPr>
          <w:rFonts w:cs="Times New Roman"/>
          <w:color w:val="000000" w:themeColor="text1"/>
          <w:u w:color="000000" w:themeColor="text1"/>
        </w:rPr>
        <w:t>s Internet website. The website must include information about collection options available, the definition of covered devices, the proper methods for disposing of covered devices, the proper methods for disposing noncovered devices, and links to relevant portions of computer or television manufacturer</w:t>
      </w:r>
      <w:r w:rsidRPr="00A72A0A">
        <w:rPr>
          <w:rFonts w:cs="Times New Roman"/>
          <w:color w:val="000000" w:themeColor="text1"/>
          <w:u w:color="000000" w:themeColor="text1"/>
        </w:rPr>
        <w:t>’</w:t>
      </w:r>
      <w:r w:rsidRPr="00AC2C65">
        <w:rPr>
          <w:rFonts w:cs="Times New Roman"/>
          <w:color w:val="000000" w:themeColor="text1"/>
          <w:u w:color="000000" w:themeColor="text1"/>
        </w:rPr>
        <w:t xml:space="preserve">s Internet websites.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r>
      <w:r w:rsidRPr="00AC2C65">
        <w:rPr>
          <w:rFonts w:cs="Times New Roman"/>
          <w:color w:val="000000" w:themeColor="text1"/>
        </w:rPr>
        <w:t>(</w:t>
      </w:r>
      <w:r w:rsidRPr="00AC2C65">
        <w:rPr>
          <w:rFonts w:cs="Times New Roman"/>
          <w:color w:val="000000" w:themeColor="text1"/>
          <w:u w:color="000000" w:themeColor="text1"/>
        </w:rPr>
        <w:t>B)</w:t>
      </w:r>
      <w:r w:rsidRPr="00AC2C65">
        <w:rPr>
          <w:rFonts w:cs="Times New Roman"/>
          <w:color w:val="000000" w:themeColor="text1"/>
          <w:u w:color="000000" w:themeColor="text1"/>
        </w:rPr>
        <w:tab/>
        <w:t>Any local government eligible to participate in the statewide Electronic Equipment Recycling Services (EERS) contract with the South Carolina Budget and Control Board may not charge a consumer a fee at any point of the recovery process.</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Section 48</w:t>
      </w:r>
      <w:r>
        <w:rPr>
          <w:rFonts w:cs="Times New Roman"/>
          <w:color w:val="000000" w:themeColor="text1"/>
          <w:u w:color="000000" w:themeColor="text1"/>
        </w:rPr>
        <w:noBreakHyphen/>
      </w:r>
      <w:r w:rsidRPr="00AC2C65">
        <w:rPr>
          <w:rFonts w:cs="Times New Roman"/>
          <w:color w:val="000000" w:themeColor="text1"/>
          <w:u w:color="000000" w:themeColor="text1"/>
        </w:rPr>
        <w:t>60</w:t>
      </w:r>
      <w:r>
        <w:rPr>
          <w:rFonts w:cs="Times New Roman"/>
          <w:color w:val="000000" w:themeColor="text1"/>
          <w:u w:color="000000" w:themeColor="text1"/>
        </w:rPr>
        <w:noBreakHyphen/>
      </w:r>
      <w:r w:rsidRPr="00AC2C65">
        <w:rPr>
          <w:rFonts w:cs="Times New Roman"/>
          <w:color w:val="000000" w:themeColor="text1"/>
          <w:u w:color="000000" w:themeColor="text1"/>
        </w:rPr>
        <w:t>110.</w:t>
      </w:r>
      <w:r w:rsidRPr="00AC2C65">
        <w:rPr>
          <w:rFonts w:cs="Times New Roman"/>
          <w:color w:val="000000" w:themeColor="text1"/>
          <w:u w:color="000000" w:themeColor="text1"/>
        </w:rPr>
        <w:tab/>
        <w:t>The department may conduct audits and inspection of a computer or television manufacturer, retailer, or recoverer to determine compliance with this chapter</w:t>
      </w:r>
      <w:r w:rsidRPr="00A72A0A">
        <w:rPr>
          <w:rFonts w:cs="Times New Roman"/>
          <w:color w:val="000000" w:themeColor="text1"/>
          <w:u w:color="000000" w:themeColor="text1"/>
        </w:rPr>
        <w:t>’</w:t>
      </w:r>
      <w:r w:rsidRPr="00AC2C65">
        <w:rPr>
          <w:rFonts w:cs="Times New Roman"/>
          <w:color w:val="000000" w:themeColor="text1"/>
          <w:u w:color="000000" w:themeColor="text1"/>
        </w:rPr>
        <w:t>s provisions, and may establish by regulation administrative fines for violations of this chapter.</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Section 48</w:t>
      </w:r>
      <w:r>
        <w:rPr>
          <w:rFonts w:cs="Times New Roman"/>
          <w:color w:val="000000" w:themeColor="text1"/>
          <w:u w:color="000000" w:themeColor="text1"/>
        </w:rPr>
        <w:noBreakHyphen/>
      </w:r>
      <w:r w:rsidRPr="00AC2C65">
        <w:rPr>
          <w:rFonts w:cs="Times New Roman"/>
          <w:color w:val="000000" w:themeColor="text1"/>
          <w:u w:color="000000" w:themeColor="text1"/>
        </w:rPr>
        <w:t>60</w:t>
      </w:r>
      <w:r>
        <w:rPr>
          <w:rFonts w:cs="Times New Roman"/>
          <w:color w:val="000000" w:themeColor="text1"/>
          <w:u w:color="000000" w:themeColor="text1"/>
        </w:rPr>
        <w:noBreakHyphen/>
      </w:r>
      <w:r w:rsidRPr="00AC2C65">
        <w:rPr>
          <w:rFonts w:cs="Times New Roman"/>
          <w:color w:val="000000" w:themeColor="text1"/>
          <w:u w:color="000000" w:themeColor="text1"/>
        </w:rPr>
        <w:t>120.</w:t>
      </w:r>
      <w:r w:rsidRPr="00AC2C65">
        <w:rPr>
          <w:rFonts w:cs="Times New Roman"/>
          <w:color w:val="000000" w:themeColor="text1"/>
          <w:u w:color="000000" w:themeColor="text1"/>
        </w:rPr>
        <w:tab/>
        <w:t xml:space="preserve">Financial and proprietary information submitted to the department pursuant to this act is exempt from public disclosure.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Section 48</w:t>
      </w:r>
      <w:r>
        <w:rPr>
          <w:rFonts w:cs="Times New Roman"/>
          <w:color w:val="000000" w:themeColor="text1"/>
          <w:u w:color="000000" w:themeColor="text1"/>
        </w:rPr>
        <w:noBreakHyphen/>
      </w:r>
      <w:r w:rsidRPr="00AC2C65">
        <w:rPr>
          <w:rFonts w:cs="Times New Roman"/>
          <w:color w:val="000000" w:themeColor="text1"/>
          <w:u w:color="000000" w:themeColor="text1"/>
        </w:rPr>
        <w:t>60</w:t>
      </w:r>
      <w:r>
        <w:rPr>
          <w:rFonts w:cs="Times New Roman"/>
          <w:color w:val="000000" w:themeColor="text1"/>
          <w:u w:color="000000" w:themeColor="text1"/>
        </w:rPr>
        <w:noBreakHyphen/>
      </w:r>
      <w:r w:rsidRPr="00AC2C65">
        <w:rPr>
          <w:rFonts w:cs="Times New Roman"/>
          <w:color w:val="000000" w:themeColor="text1"/>
          <w:u w:color="000000" w:themeColor="text1"/>
        </w:rPr>
        <w:t>130.</w:t>
      </w:r>
      <w:r w:rsidRPr="00AC2C65">
        <w:rPr>
          <w:rFonts w:cs="Times New Roman"/>
          <w:color w:val="000000" w:themeColor="text1"/>
          <w:u w:color="000000" w:themeColor="text1"/>
        </w:rPr>
        <w:tab/>
        <w:t xml:space="preserve">The department shall include in its annual solid waste report information provided by manufacturers on recovery programs offered pursuant to this chapter.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Section 48</w:t>
      </w:r>
      <w:r>
        <w:rPr>
          <w:rFonts w:cs="Times New Roman"/>
          <w:color w:val="000000" w:themeColor="text1"/>
          <w:u w:color="000000" w:themeColor="text1"/>
        </w:rPr>
        <w:noBreakHyphen/>
      </w:r>
      <w:r w:rsidRPr="00AC2C65">
        <w:rPr>
          <w:rFonts w:cs="Times New Roman"/>
          <w:color w:val="000000" w:themeColor="text1"/>
          <w:u w:color="000000" w:themeColor="text1"/>
        </w:rPr>
        <w:t>60</w:t>
      </w:r>
      <w:r>
        <w:rPr>
          <w:rFonts w:cs="Times New Roman"/>
          <w:color w:val="000000" w:themeColor="text1"/>
          <w:u w:color="000000" w:themeColor="text1"/>
        </w:rPr>
        <w:noBreakHyphen/>
      </w:r>
      <w:r w:rsidRPr="00AC2C65">
        <w:rPr>
          <w:rFonts w:cs="Times New Roman"/>
          <w:color w:val="000000" w:themeColor="text1"/>
          <w:u w:color="000000" w:themeColor="text1"/>
        </w:rPr>
        <w:t>140.</w:t>
      </w:r>
      <w:r w:rsidRPr="00AC2C65">
        <w:rPr>
          <w:rFonts w:cs="Times New Roman"/>
          <w:color w:val="000000" w:themeColor="text1"/>
          <w:u w:color="000000" w:themeColor="text1"/>
        </w:rPr>
        <w:tab/>
        <w:t>(A)</w:t>
      </w:r>
      <w:r w:rsidRPr="00AC2C65">
        <w:rPr>
          <w:rFonts w:cs="Times New Roman"/>
          <w:color w:val="000000" w:themeColor="text1"/>
          <w:u w:color="000000" w:themeColor="text1"/>
        </w:rPr>
        <w:tab/>
        <w:t>Covered devices must be recovered in a manner that complies with all applicable federal, state, and local requirements.</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ab/>
        <w:t>(B)</w:t>
      </w:r>
      <w:r w:rsidRPr="00AC2C65">
        <w:rPr>
          <w:rFonts w:cs="Times New Roman"/>
          <w:color w:val="000000" w:themeColor="text1"/>
          <w:u w:color="000000" w:themeColor="text1"/>
        </w:rPr>
        <w:tab/>
        <w:t>Recoverers</w:t>
      </w:r>
      <w:r w:rsidRPr="00AC2C65">
        <w:rPr>
          <w:rFonts w:cs="Times New Roman"/>
          <w:color w:val="000000" w:themeColor="text1"/>
          <w:u w:color="000000" w:themeColor="text1"/>
        </w:rPr>
        <w:tab/>
        <w:t xml:space="preserve"> must at a minimum comply with the responsible recycling practices (R2/RIOS) developed by the Institute of Scrap Recycling Industries or other comparable industry or governmental standards.  </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7EC4"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C2C65">
        <w:rPr>
          <w:rFonts w:cs="Times New Roman"/>
          <w:color w:val="000000" w:themeColor="text1"/>
          <w:u w:color="000000" w:themeColor="text1"/>
        </w:rPr>
        <w:tab/>
      </w:r>
      <w:r w:rsidRPr="00AC2C65">
        <w:rPr>
          <w:rFonts w:cs="Times New Roman"/>
          <w:u w:color="000000" w:themeColor="text1"/>
        </w:rPr>
        <w:t>Section 48</w:t>
      </w:r>
      <w:r>
        <w:rPr>
          <w:rFonts w:cs="Times New Roman"/>
          <w:u w:color="000000" w:themeColor="text1"/>
        </w:rPr>
        <w:noBreakHyphen/>
      </w:r>
      <w:r w:rsidRPr="00AC2C65">
        <w:rPr>
          <w:rFonts w:cs="Times New Roman"/>
          <w:u w:color="000000" w:themeColor="text1"/>
        </w:rPr>
        <w:t>60</w:t>
      </w:r>
      <w:r>
        <w:rPr>
          <w:rFonts w:cs="Times New Roman"/>
          <w:u w:color="000000" w:themeColor="text1"/>
        </w:rPr>
        <w:noBreakHyphen/>
      </w:r>
      <w:r w:rsidRPr="00AC2C65">
        <w:rPr>
          <w:rFonts w:cs="Times New Roman"/>
          <w:u w:color="000000" w:themeColor="text1"/>
        </w:rPr>
        <w:t>150.</w:t>
      </w:r>
      <w:r w:rsidRPr="00AC2C65">
        <w:rPr>
          <w:rFonts w:cs="Times New Roman"/>
          <w:u w:color="000000" w:themeColor="text1"/>
        </w:rPr>
        <w:tab/>
        <w:t>The department shall promulgate regulations needed to implement this chapter</w:t>
      </w:r>
      <w:r w:rsidRPr="00A72A0A">
        <w:rPr>
          <w:rFonts w:cs="Times New Roman"/>
          <w:u w:color="000000" w:themeColor="text1"/>
        </w:rPr>
        <w:t>’</w:t>
      </w:r>
      <w:r w:rsidRPr="00AC2C65">
        <w:rPr>
          <w:rFonts w:cs="Times New Roman"/>
          <w:u w:color="000000" w:themeColor="text1"/>
        </w:rPr>
        <w:t>s provisions including, but not limited to, reporting requirements, manufacturers</w:t>
      </w:r>
      <w:r w:rsidRPr="00A72A0A">
        <w:rPr>
          <w:rFonts w:cs="Times New Roman"/>
          <w:u w:color="000000" w:themeColor="text1"/>
        </w:rPr>
        <w:t>’</w:t>
      </w:r>
      <w:r w:rsidRPr="00AC2C65">
        <w:rPr>
          <w:rFonts w:cs="Times New Roman"/>
          <w:u w:color="000000" w:themeColor="text1"/>
        </w:rPr>
        <w:t xml:space="preserve"> plans, manufacturers</w:t>
      </w:r>
      <w:r w:rsidRPr="00A72A0A">
        <w:rPr>
          <w:rFonts w:cs="Times New Roman"/>
          <w:u w:color="000000" w:themeColor="text1"/>
        </w:rPr>
        <w:t>’</w:t>
      </w:r>
      <w:r w:rsidRPr="00AC2C65">
        <w:rPr>
          <w:rFonts w:cs="Times New Roman"/>
          <w:u w:color="000000" w:themeColor="text1"/>
        </w:rPr>
        <w:t xml:space="preserve"> annual reports, and standards for operations of recovery facilities.  The department may propose by regulation, which must be submitted to the General Assembly pursuant to the Administrative Procedures Act, an initial registration fee or annual fee, or both, on computer or television manufacturers of covered devices, the proceeds of which must be used solely for the purposes of implementing the provisions of this chapter.  Any fee proposed by the department must be graduated based on the computer manufacturer</w:t>
      </w:r>
      <w:r w:rsidRPr="00A72A0A">
        <w:rPr>
          <w:rFonts w:cs="Times New Roman"/>
          <w:u w:color="000000" w:themeColor="text1"/>
        </w:rPr>
        <w:t>’</w:t>
      </w:r>
      <w:r w:rsidRPr="00AC2C65">
        <w:rPr>
          <w:rFonts w:cs="Times New Roman"/>
          <w:u w:color="000000" w:themeColor="text1"/>
        </w:rPr>
        <w:t>s volume of sales in this State.  Any registration fee or annual fee for television manufacturers must be based on market share as defined in this chapter.  A manufacturer of a covered device that sells one thousand or less per year is exempt from any fee.”</w:t>
      </w:r>
    </w:p>
    <w:p w:rsidR="00487EC4"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87EC4" w:rsidRPr="00A72A0A"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u w:color="000000" w:themeColor="text1"/>
        </w:rPr>
        <w:t>Severability clause</w:t>
      </w:r>
    </w:p>
    <w:p w:rsidR="00487EC4" w:rsidRPr="00AC2C65"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7EC4"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2C65">
        <w:rPr>
          <w:rFonts w:cs="Times New Roman"/>
          <w:color w:val="000000" w:themeColor="text1"/>
          <w:u w:color="000000" w:themeColor="text1"/>
        </w:rPr>
        <w:t>SECTION</w:t>
      </w:r>
      <w:r w:rsidRPr="00AC2C65">
        <w:rPr>
          <w:rFonts w:cs="Times New Roman"/>
          <w:color w:val="000000" w:themeColor="text1"/>
          <w:u w:color="000000" w:themeColor="text1"/>
        </w:rPr>
        <w:tab/>
        <w:t>2.</w:t>
      </w:r>
      <w:r w:rsidRPr="00AC2C65">
        <w:rPr>
          <w:rFonts w:cs="Times New Roman"/>
          <w:color w:val="000000" w:themeColor="text1"/>
          <w:u w:color="000000" w:themeColor="text1"/>
        </w:rPr>
        <w:tab/>
        <w:t xml:space="preserve">If any section, subsection, paragraph, subparagraph, sentence, clause, phrase, or word of this act is for any reason held to be unconstitutional or invalid, the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487EC4" w:rsidRDefault="00487EC4"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7EC4" w:rsidRPr="00A72A0A" w:rsidRDefault="00487EC4" w:rsidP="00487EC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487EC4" w:rsidRPr="00AC2C65" w:rsidRDefault="00487EC4" w:rsidP="00487EC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7EC4" w:rsidRPr="00AC2C65" w:rsidRDefault="00487EC4" w:rsidP="00487EC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2C65">
        <w:rPr>
          <w:rFonts w:cs="Times New Roman"/>
          <w:color w:val="000000" w:themeColor="text1"/>
          <w:u w:color="000000" w:themeColor="text1"/>
        </w:rPr>
        <w:t>SECTION</w:t>
      </w:r>
      <w:r w:rsidRPr="00AC2C65">
        <w:rPr>
          <w:rFonts w:cs="Times New Roman"/>
          <w:color w:val="000000" w:themeColor="text1"/>
          <w:u w:color="000000" w:themeColor="text1"/>
        </w:rPr>
        <w:tab/>
        <w:t>3.</w:t>
      </w:r>
      <w:r w:rsidRPr="00AC2C65">
        <w:rPr>
          <w:rFonts w:cs="Times New Roman"/>
          <w:color w:val="000000" w:themeColor="text1"/>
          <w:u w:color="000000" w:themeColor="text1"/>
        </w:rPr>
        <w:tab/>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487EC4" w:rsidRDefault="00487EC4" w:rsidP="00487EC4">
      <w:pPr>
        <w:tabs>
          <w:tab w:val="left" w:pos="1440"/>
          <w:tab w:val="left" w:pos="1800"/>
          <w:tab w:val="left" w:pos="2880"/>
        </w:tabs>
        <w:rPr>
          <w:color w:val="000000" w:themeColor="text1"/>
        </w:rPr>
      </w:pPr>
    </w:p>
    <w:p w:rsidR="00487EC4" w:rsidRDefault="00487EC4" w:rsidP="00487EC4">
      <w:pPr>
        <w:tabs>
          <w:tab w:val="left" w:pos="1440"/>
          <w:tab w:val="left" w:pos="1800"/>
          <w:tab w:val="left" w:pos="2880"/>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2010.</w:t>
      </w:r>
    </w:p>
    <w:p w:rsidR="00487EC4" w:rsidRDefault="00487EC4" w:rsidP="00487EC4">
      <w:pPr>
        <w:tabs>
          <w:tab w:val="left" w:pos="1440"/>
          <w:tab w:val="left" w:pos="1800"/>
          <w:tab w:val="left" w:pos="2880"/>
        </w:tabs>
        <w:rPr>
          <w:color w:val="000000" w:themeColor="text1"/>
        </w:rPr>
      </w:pPr>
    </w:p>
    <w:p w:rsidR="00487EC4" w:rsidRDefault="00487EC4" w:rsidP="00487EC4">
      <w:pPr>
        <w:tabs>
          <w:tab w:val="left" w:pos="1440"/>
          <w:tab w:val="left" w:pos="1800"/>
          <w:tab w:val="left" w:pos="2880"/>
        </w:tabs>
        <w:rPr>
          <w:color w:val="000000" w:themeColor="text1"/>
        </w:rPr>
      </w:pPr>
      <w:r>
        <w:rPr>
          <w:color w:val="000000" w:themeColor="text1"/>
        </w:rPr>
        <w:t>Approved the 19</w:t>
      </w:r>
      <w:r w:rsidRPr="00823D04">
        <w:rPr>
          <w:color w:val="000000" w:themeColor="text1"/>
          <w:vertAlign w:val="superscript"/>
        </w:rPr>
        <w:t>th</w:t>
      </w:r>
      <w:r>
        <w:rPr>
          <w:color w:val="000000" w:themeColor="text1"/>
        </w:rPr>
        <w:t xml:space="preserve"> day of May, 2010. </w:t>
      </w:r>
    </w:p>
    <w:p w:rsidR="00487EC4" w:rsidRDefault="00487EC4" w:rsidP="00487EC4">
      <w:pPr>
        <w:tabs>
          <w:tab w:val="left" w:pos="1440"/>
          <w:tab w:val="left" w:pos="1800"/>
          <w:tab w:val="left" w:pos="2880"/>
        </w:tabs>
        <w:jc w:val="center"/>
        <w:rPr>
          <w:color w:val="000000" w:themeColor="text1"/>
        </w:rPr>
      </w:pPr>
    </w:p>
    <w:p w:rsidR="00487EC4" w:rsidRDefault="00487EC4" w:rsidP="00487EC4">
      <w:pPr>
        <w:tabs>
          <w:tab w:val="left" w:pos="1440"/>
          <w:tab w:val="left" w:pos="1800"/>
          <w:tab w:val="left" w:pos="2880"/>
        </w:tabs>
        <w:jc w:val="center"/>
        <w:rPr>
          <w:color w:val="000000" w:themeColor="text1"/>
        </w:rPr>
      </w:pPr>
      <w:r>
        <w:rPr>
          <w:color w:val="000000" w:themeColor="text1"/>
        </w:rPr>
        <w:t>__________</w:t>
      </w:r>
    </w:p>
    <w:p w:rsidR="008836A5" w:rsidRPr="00990FAB" w:rsidRDefault="008836A5" w:rsidP="00487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90FAB" w:rsidSect="00EE7424">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CF2" w:rsidRDefault="004E0CF2" w:rsidP="007D5FAC">
      <w:r>
        <w:separator/>
      </w:r>
    </w:p>
  </w:endnote>
  <w:endnote w:type="continuationSeparator" w:id="0">
    <w:p w:rsidR="004E0CF2" w:rsidRDefault="004E0CF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424" w:rsidRPr="00EE7424" w:rsidRDefault="00EE7424" w:rsidP="00EE7424">
    <w:pPr>
      <w:pStyle w:val="Footer"/>
      <w:tabs>
        <w:tab w:val="clear" w:pos="4680"/>
        <w:tab w:val="clear" w:pos="9360"/>
        <w:tab w:val="center" w:pos="3168"/>
      </w:tabs>
      <w:spacing w:before="120"/>
    </w:pPr>
    <w:r>
      <w:tab/>
    </w:r>
    <w:r w:rsidR="00C85CCC">
      <w:fldChar w:fldCharType="begin"/>
    </w:r>
    <w:r w:rsidR="00C12707">
      <w:instrText xml:space="preserve"> PAGE  \* MERGEFORMAT </w:instrText>
    </w:r>
    <w:r w:rsidR="00C85CCC">
      <w:fldChar w:fldCharType="separate"/>
    </w:r>
    <w:r w:rsidR="00487EC4">
      <w:rPr>
        <w:noProof/>
      </w:rPr>
      <w:t>10</w:t>
    </w:r>
    <w:r w:rsidR="00C85CC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424" w:rsidRDefault="00EE74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CF2" w:rsidRDefault="004E0CF2" w:rsidP="007D5FAC">
      <w:r>
        <w:separator/>
      </w:r>
    </w:p>
  </w:footnote>
  <w:footnote w:type="continuationSeparator" w:id="0">
    <w:p w:rsidR="004E0CF2" w:rsidRDefault="004E0CF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093"/>
    <w:docVar w:name="ActSecretary" w:val="Morgan"/>
    <w:docVar w:name="ActSIdno" w:val="(855)  4093AB10"/>
    <w:docVar w:name="clipname" w:val="4093AB10"/>
    <w:docVar w:name="dvBillNumber" w:val="4093"/>
    <w:docVar w:name="dvBillNumberPrefix" w:val="H"/>
    <w:docVar w:name="dvOriginalBody" w:val="House"/>
    <w:docVar w:name="HOUSEACTFULLPATH" w:val="L:\COUNCIL\ACTS\4093AB10.DOCX"/>
    <w:docVar w:name="OrigHOUSEBillNo" w:val="4093"/>
    <w:docVar w:name="WhatActtype" w:val="AN ACT"/>
  </w:docVars>
  <w:rsids>
    <w:rsidRoot w:val="00424D0F"/>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17AB"/>
    <w:rsid w:val="000A6151"/>
    <w:rsid w:val="000B316D"/>
    <w:rsid w:val="000B56CB"/>
    <w:rsid w:val="000D3749"/>
    <w:rsid w:val="000D6F51"/>
    <w:rsid w:val="000F0D85"/>
    <w:rsid w:val="001030FE"/>
    <w:rsid w:val="001031AE"/>
    <w:rsid w:val="00103295"/>
    <w:rsid w:val="00103D2E"/>
    <w:rsid w:val="00104519"/>
    <w:rsid w:val="00106968"/>
    <w:rsid w:val="00114917"/>
    <w:rsid w:val="001237B9"/>
    <w:rsid w:val="00131CE5"/>
    <w:rsid w:val="00135DDF"/>
    <w:rsid w:val="00136AA0"/>
    <w:rsid w:val="00137BFD"/>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C6BAC"/>
    <w:rsid w:val="001D0755"/>
    <w:rsid w:val="001D279C"/>
    <w:rsid w:val="001D6463"/>
    <w:rsid w:val="001E3749"/>
    <w:rsid w:val="001E47D6"/>
    <w:rsid w:val="001F1CCC"/>
    <w:rsid w:val="001F5B56"/>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162B"/>
    <w:rsid w:val="00381973"/>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3807"/>
    <w:rsid w:val="00400828"/>
    <w:rsid w:val="00412B47"/>
    <w:rsid w:val="004157C4"/>
    <w:rsid w:val="0041760A"/>
    <w:rsid w:val="00417A9C"/>
    <w:rsid w:val="00423310"/>
    <w:rsid w:val="00424D0F"/>
    <w:rsid w:val="00427BCB"/>
    <w:rsid w:val="00430DA3"/>
    <w:rsid w:val="00432E09"/>
    <w:rsid w:val="00433B5C"/>
    <w:rsid w:val="00435D03"/>
    <w:rsid w:val="004374A9"/>
    <w:rsid w:val="00445A20"/>
    <w:rsid w:val="00447C2D"/>
    <w:rsid w:val="0045270B"/>
    <w:rsid w:val="004666F5"/>
    <w:rsid w:val="00472A5B"/>
    <w:rsid w:val="00475FAD"/>
    <w:rsid w:val="00484DF4"/>
    <w:rsid w:val="00486109"/>
    <w:rsid w:val="00487EC4"/>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0CF2"/>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6103"/>
    <w:rsid w:val="005672F0"/>
    <w:rsid w:val="00573BBA"/>
    <w:rsid w:val="005741F9"/>
    <w:rsid w:val="00581112"/>
    <w:rsid w:val="005839FC"/>
    <w:rsid w:val="00583CB3"/>
    <w:rsid w:val="005859EE"/>
    <w:rsid w:val="00591D7C"/>
    <w:rsid w:val="00594D39"/>
    <w:rsid w:val="005A06C1"/>
    <w:rsid w:val="005A1FF2"/>
    <w:rsid w:val="005A2591"/>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17D95"/>
    <w:rsid w:val="006236C9"/>
    <w:rsid w:val="00625487"/>
    <w:rsid w:val="00626F43"/>
    <w:rsid w:val="00630023"/>
    <w:rsid w:val="0063724D"/>
    <w:rsid w:val="0064018A"/>
    <w:rsid w:val="00641A70"/>
    <w:rsid w:val="00643998"/>
    <w:rsid w:val="00651313"/>
    <w:rsid w:val="00655550"/>
    <w:rsid w:val="00657AB1"/>
    <w:rsid w:val="00663AC3"/>
    <w:rsid w:val="006717E4"/>
    <w:rsid w:val="00672966"/>
    <w:rsid w:val="006750A0"/>
    <w:rsid w:val="00687A6A"/>
    <w:rsid w:val="0069010D"/>
    <w:rsid w:val="00690F99"/>
    <w:rsid w:val="00691B24"/>
    <w:rsid w:val="00696C4D"/>
    <w:rsid w:val="00696F5B"/>
    <w:rsid w:val="006A3EF0"/>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1197"/>
    <w:rsid w:val="007261EE"/>
    <w:rsid w:val="00733A16"/>
    <w:rsid w:val="00737039"/>
    <w:rsid w:val="007373C7"/>
    <w:rsid w:val="00740BEB"/>
    <w:rsid w:val="007469F9"/>
    <w:rsid w:val="0074783A"/>
    <w:rsid w:val="007514EF"/>
    <w:rsid w:val="00765D0A"/>
    <w:rsid w:val="0077103D"/>
    <w:rsid w:val="007746C2"/>
    <w:rsid w:val="00775B87"/>
    <w:rsid w:val="00784A23"/>
    <w:rsid w:val="007946C3"/>
    <w:rsid w:val="007A3940"/>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729E"/>
    <w:rsid w:val="008174C7"/>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D70FF"/>
    <w:rsid w:val="008E03BA"/>
    <w:rsid w:val="008E0C86"/>
    <w:rsid w:val="008E5255"/>
    <w:rsid w:val="008E78FB"/>
    <w:rsid w:val="008F4CA1"/>
    <w:rsid w:val="008F510F"/>
    <w:rsid w:val="008F5F0A"/>
    <w:rsid w:val="008F7D5B"/>
    <w:rsid w:val="00900319"/>
    <w:rsid w:val="009076FA"/>
    <w:rsid w:val="00916EE8"/>
    <w:rsid w:val="009254E2"/>
    <w:rsid w:val="00926C29"/>
    <w:rsid w:val="00933ABE"/>
    <w:rsid w:val="00940A90"/>
    <w:rsid w:val="00953BF7"/>
    <w:rsid w:val="009560AB"/>
    <w:rsid w:val="009631DC"/>
    <w:rsid w:val="009634D4"/>
    <w:rsid w:val="00966B42"/>
    <w:rsid w:val="00971351"/>
    <w:rsid w:val="0097332E"/>
    <w:rsid w:val="00974FD7"/>
    <w:rsid w:val="00980444"/>
    <w:rsid w:val="00982E93"/>
    <w:rsid w:val="00990FAB"/>
    <w:rsid w:val="009B0FA5"/>
    <w:rsid w:val="009B6EA6"/>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1463"/>
    <w:rsid w:val="00A72A0A"/>
    <w:rsid w:val="00A73974"/>
    <w:rsid w:val="00A74007"/>
    <w:rsid w:val="00A802DA"/>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078"/>
    <w:rsid w:val="00B11270"/>
    <w:rsid w:val="00B26D61"/>
    <w:rsid w:val="00B303AC"/>
    <w:rsid w:val="00B374C4"/>
    <w:rsid w:val="00B408FD"/>
    <w:rsid w:val="00B4797F"/>
    <w:rsid w:val="00B516BA"/>
    <w:rsid w:val="00B520A2"/>
    <w:rsid w:val="00B5762E"/>
    <w:rsid w:val="00B60515"/>
    <w:rsid w:val="00B62CAB"/>
    <w:rsid w:val="00B72ED3"/>
    <w:rsid w:val="00B73571"/>
    <w:rsid w:val="00B83DA1"/>
    <w:rsid w:val="00B846E9"/>
    <w:rsid w:val="00B92CEA"/>
    <w:rsid w:val="00BB1593"/>
    <w:rsid w:val="00BB43F6"/>
    <w:rsid w:val="00BB6EF3"/>
    <w:rsid w:val="00BC5FF9"/>
    <w:rsid w:val="00BC6307"/>
    <w:rsid w:val="00BD4957"/>
    <w:rsid w:val="00BE00A7"/>
    <w:rsid w:val="00BE36EB"/>
    <w:rsid w:val="00BE41F8"/>
    <w:rsid w:val="00BF1B60"/>
    <w:rsid w:val="00BF2034"/>
    <w:rsid w:val="00BF33CD"/>
    <w:rsid w:val="00BF352D"/>
    <w:rsid w:val="00C0158B"/>
    <w:rsid w:val="00C02F6F"/>
    <w:rsid w:val="00C03629"/>
    <w:rsid w:val="00C06FF3"/>
    <w:rsid w:val="00C1173A"/>
    <w:rsid w:val="00C12707"/>
    <w:rsid w:val="00C15148"/>
    <w:rsid w:val="00C216F6"/>
    <w:rsid w:val="00C230AF"/>
    <w:rsid w:val="00C34674"/>
    <w:rsid w:val="00C3483A"/>
    <w:rsid w:val="00C45263"/>
    <w:rsid w:val="00C46AB4"/>
    <w:rsid w:val="00C55195"/>
    <w:rsid w:val="00C7071A"/>
    <w:rsid w:val="00C748CB"/>
    <w:rsid w:val="00C74E9D"/>
    <w:rsid w:val="00C81812"/>
    <w:rsid w:val="00C837F6"/>
    <w:rsid w:val="00C85CCC"/>
    <w:rsid w:val="00C92B7D"/>
    <w:rsid w:val="00C94E59"/>
    <w:rsid w:val="00C97CB8"/>
    <w:rsid w:val="00CA4CD7"/>
    <w:rsid w:val="00CB08A1"/>
    <w:rsid w:val="00CB12FE"/>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47E31"/>
    <w:rsid w:val="00D50FB9"/>
    <w:rsid w:val="00D56467"/>
    <w:rsid w:val="00D620AB"/>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10F3"/>
    <w:rsid w:val="00DC6CFE"/>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5160"/>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1CFF"/>
    <w:rsid w:val="00ED4871"/>
    <w:rsid w:val="00EE663F"/>
    <w:rsid w:val="00EE7424"/>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450E"/>
    <w:rsid w:val="00F7634B"/>
    <w:rsid w:val="00F80C6A"/>
    <w:rsid w:val="00F86999"/>
    <w:rsid w:val="00F9159D"/>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oNotEmbedSmartTags/>
  <w:decimalSymbol w:val="."/>
  <w:listSeparator w:val=","/>
  <w15:docId w15:val="{70243CF4-2D0B-4F74-AD21-2AD8B201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E74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BD495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E742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D37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473375745">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5-20-09.docx" TargetMode="External"/><Relationship Id="rId13" Type="http://schemas.openxmlformats.org/officeDocument/2006/relationships/hyperlink" Target="file:///h:\HJ%20Archive\2010\03-03-10.docx" TargetMode="External"/><Relationship Id="rId18" Type="http://schemas.openxmlformats.org/officeDocument/2006/relationships/hyperlink" Target="file:///h:\SJ%20Archive\2010\04-22-10.docx" TargetMode="External"/><Relationship Id="rId26" Type="http://schemas.openxmlformats.org/officeDocument/2006/relationships/hyperlink" Target="file:///p:\pprever\2009-10\4093_20100303.docx" TargetMode="External"/><Relationship Id="rId3" Type="http://schemas.openxmlformats.org/officeDocument/2006/relationships/settings" Target="settings.xml"/><Relationship Id="rId21" Type="http://schemas.openxmlformats.org/officeDocument/2006/relationships/hyperlink" Target="file:///h:\HJ%20Archive\2010\05-06-10.docx" TargetMode="External"/><Relationship Id="rId34" Type="http://schemas.openxmlformats.org/officeDocument/2006/relationships/fontTable" Target="fontTable.xml"/><Relationship Id="rId7" Type="http://schemas.openxmlformats.org/officeDocument/2006/relationships/hyperlink" Target="file:///h:\HJ%20Archive\2009\05-20-09.docx" TargetMode="External"/><Relationship Id="rId12" Type="http://schemas.openxmlformats.org/officeDocument/2006/relationships/hyperlink" Target="file:///h:\HJ%20Archive\2010\03-02-10.docx" TargetMode="External"/><Relationship Id="rId17" Type="http://schemas.openxmlformats.org/officeDocument/2006/relationships/hyperlink" Target="file:///h:\SJ%20Archive\2010\04-22-10.docx" TargetMode="External"/><Relationship Id="rId25" Type="http://schemas.openxmlformats.org/officeDocument/2006/relationships/hyperlink" Target="file:///p:\pprever\2009-10\4093_20100302.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0\04-15-10.docx" TargetMode="External"/><Relationship Id="rId20" Type="http://schemas.openxmlformats.org/officeDocument/2006/relationships/hyperlink" Target="file:///h:\SJ%20Archive\2010\04-28-10.docx" TargetMode="External"/><Relationship Id="rId29" Type="http://schemas.openxmlformats.org/officeDocument/2006/relationships/hyperlink" Target="file:///p:\pprever\2009-10\4093_2010042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3-02-10.docx" TargetMode="External"/><Relationship Id="rId24" Type="http://schemas.openxmlformats.org/officeDocument/2006/relationships/hyperlink" Target="file:///p:\pprever\2009-10\4093_20100204.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0\03-09-10.docx" TargetMode="External"/><Relationship Id="rId23" Type="http://schemas.openxmlformats.org/officeDocument/2006/relationships/hyperlink" Target="file:///p:\pprever\2009-10\4093_20090520.docx" TargetMode="External"/><Relationship Id="rId28" Type="http://schemas.openxmlformats.org/officeDocument/2006/relationships/hyperlink" Target="file:///p:\pprever\2009-10\4093_20100416.docx" TargetMode="External"/><Relationship Id="rId10" Type="http://schemas.openxmlformats.org/officeDocument/2006/relationships/hyperlink" Target="file:///h:\HJ%20Archive\2010\02-25-10.docx" TargetMode="External"/><Relationship Id="rId19" Type="http://schemas.openxmlformats.org/officeDocument/2006/relationships/hyperlink" Target="file:///h:\SJ%20Archive\2010\04-28-10.docx" TargetMode="External"/><Relationship Id="rId31" Type="http://schemas.openxmlformats.org/officeDocument/2006/relationships/hyperlink" Target="file:///p:\pprever\2009-10\4093_20100428.docx" TargetMode="External"/><Relationship Id="rId4" Type="http://schemas.openxmlformats.org/officeDocument/2006/relationships/webSettings" Target="webSettings.xml"/><Relationship Id="rId9" Type="http://schemas.openxmlformats.org/officeDocument/2006/relationships/hyperlink" Target="file:///h:\HJ%20Archive\2010\02-04-10.docx" TargetMode="External"/><Relationship Id="rId14" Type="http://schemas.openxmlformats.org/officeDocument/2006/relationships/hyperlink" Target="file:///h:\SJ%20Archive\2010\03-09-10.docx" TargetMode="External"/><Relationship Id="rId22" Type="http://schemas.openxmlformats.org/officeDocument/2006/relationships/hyperlink" Target="file:///h:\HJ%20Archive\2010\05-06-10.docx" TargetMode="External"/><Relationship Id="rId27" Type="http://schemas.openxmlformats.org/officeDocument/2006/relationships/hyperlink" Target="file:///p:\pprever\2009-10\4093_20100415.docx" TargetMode="External"/><Relationship Id="rId30" Type="http://schemas.openxmlformats.org/officeDocument/2006/relationships/hyperlink" Target="file:///p:\pprever\2009-10\4093_20100423.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6DC70-B736-4A58-BF83-7EC259B56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3538</Words>
  <Characters>20158</Characters>
  <Application>Microsoft Office Word</Application>
  <DocSecurity>0</DocSecurity>
  <Lines>471</Lines>
  <Paragraphs>142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4093: Manufacturer Responsibility and Consumer Convenience Information Technology Equipment Collection and Recovery Act - South Carolina Legislature Online</dc:title>
  <dc:subject/>
  <dc:creator>AngieMorgan</dc:creator>
  <cp:keywords/>
  <dc:description/>
  <cp:lastModifiedBy>N Cumfer</cp:lastModifiedBy>
  <cp:revision>5</cp:revision>
  <cp:lastPrinted>2010-05-07T16:45:00Z</cp:lastPrinted>
  <dcterms:created xsi:type="dcterms:W3CDTF">2010-08-31T19:32:00Z</dcterms:created>
  <dcterms:modified xsi:type="dcterms:W3CDTF">2014-11-24T16:18:00Z</dcterms:modified>
</cp:coreProperties>
</file>