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2CB" w:rsidRDefault="0078006F">
      <w:pPr>
        <w:widowControl w:val="0"/>
        <w:jc w:val="center"/>
      </w:pPr>
      <w:bookmarkStart w:id="0" w:name="_GoBack"/>
      <w:bookmarkEnd w:id="0"/>
      <w:r>
        <w:rPr>
          <w:b/>
        </w:rPr>
        <w:t>South Carolina General Assembly</w:t>
      </w:r>
    </w:p>
    <w:p w:rsidR="00E132CB" w:rsidRDefault="0078006F">
      <w:pPr>
        <w:widowControl w:val="0"/>
        <w:jc w:val="center"/>
      </w:pPr>
      <w:r>
        <w:t>118th Session, 2009-2010</w:t>
      </w:r>
    </w:p>
    <w:p w:rsidR="00E132CB" w:rsidRDefault="00E132CB">
      <w:pPr>
        <w:widowControl w:val="0"/>
        <w:jc w:val="left"/>
      </w:pPr>
    </w:p>
    <w:p w:rsidR="00E132CB" w:rsidRDefault="0078006F">
      <w:pPr>
        <w:widowControl w:val="0"/>
        <w:jc w:val="left"/>
        <w:rPr>
          <w:b/>
        </w:rPr>
      </w:pPr>
      <w:r>
        <w:rPr>
          <w:b/>
        </w:rPr>
        <w:t>H. 4096</w:t>
      </w:r>
    </w:p>
    <w:p w:rsidR="00E132CB" w:rsidRDefault="00E132CB">
      <w:pPr>
        <w:widowControl w:val="0"/>
        <w:jc w:val="left"/>
        <w:rPr>
          <w:b/>
        </w:rPr>
      </w:pPr>
    </w:p>
    <w:p w:rsidR="00E132CB" w:rsidRDefault="0078006F">
      <w:pPr>
        <w:widowControl w:val="0"/>
        <w:jc w:val="left"/>
      </w:pPr>
      <w:r>
        <w:rPr>
          <w:b/>
        </w:rPr>
        <w:t>STATUS INFORMATION</w:t>
      </w:r>
    </w:p>
    <w:p w:rsidR="00E132CB" w:rsidRDefault="00E132CB">
      <w:pPr>
        <w:widowControl w:val="0"/>
        <w:jc w:val="left"/>
      </w:pPr>
    </w:p>
    <w:p w:rsidR="00E132CB" w:rsidRDefault="0078006F">
      <w:pPr>
        <w:widowControl w:val="0"/>
        <w:jc w:val="left"/>
      </w:pPr>
      <w:r>
        <w:t>General Bill</w:t>
      </w:r>
    </w:p>
    <w:p w:rsidR="00E132CB" w:rsidRDefault="0078006F">
      <w:pPr>
        <w:widowControl w:val="0"/>
        <w:jc w:val="left"/>
      </w:pPr>
      <w:r>
        <w:t>Sponsors: Rep. A.D. Young</w:t>
      </w:r>
    </w:p>
    <w:p w:rsidR="00E132CB" w:rsidRDefault="0078006F">
      <w:pPr>
        <w:widowControl w:val="0"/>
        <w:jc w:val="left"/>
      </w:pPr>
      <w:r>
        <w:t>Document Path: l:\council\bills\dka\3763dw09.docx</w:t>
      </w:r>
    </w:p>
    <w:p w:rsidR="00E132CB" w:rsidRDefault="0078006F">
      <w:pPr>
        <w:widowControl w:val="0"/>
        <w:jc w:val="left"/>
      </w:pPr>
      <w:r>
        <w:t>Companion/Similar bill(s): 4086</w:t>
      </w:r>
    </w:p>
    <w:p w:rsidR="00E132CB" w:rsidRDefault="00E132CB">
      <w:pPr>
        <w:widowControl w:val="0"/>
        <w:jc w:val="left"/>
      </w:pPr>
    </w:p>
    <w:p w:rsidR="00E132CB" w:rsidRDefault="0078006F">
      <w:pPr>
        <w:widowControl w:val="0"/>
        <w:jc w:val="left"/>
      </w:pPr>
      <w:r>
        <w:t>Introduced in the House on May 20, 2009</w:t>
      </w:r>
    </w:p>
    <w:p w:rsidR="00E132CB" w:rsidRDefault="0078006F">
      <w:pPr>
        <w:widowControl w:val="0"/>
        <w:jc w:val="left"/>
      </w:pPr>
      <w:r>
        <w:t xml:space="preserve">Currently residing in the House Committee on </w:t>
      </w:r>
      <w:r>
        <w:rPr>
          <w:b/>
        </w:rPr>
        <w:t>Labor, Commerce and Industry</w:t>
      </w:r>
    </w:p>
    <w:p w:rsidR="00E132CB" w:rsidRDefault="00E132CB">
      <w:pPr>
        <w:widowControl w:val="0"/>
        <w:jc w:val="left"/>
      </w:pPr>
    </w:p>
    <w:p w:rsidR="00E132CB" w:rsidRDefault="0078006F">
      <w:pPr>
        <w:widowControl w:val="0"/>
        <w:jc w:val="left"/>
      </w:pPr>
      <w:r>
        <w:t>Summary: Employment Security Commission</w:t>
      </w:r>
    </w:p>
    <w:p w:rsidR="00E132CB" w:rsidRDefault="00E132CB">
      <w:pPr>
        <w:widowControl w:val="0"/>
        <w:jc w:val="left"/>
      </w:pPr>
    </w:p>
    <w:p w:rsidR="00E132CB" w:rsidRDefault="00E132CB">
      <w:pPr>
        <w:widowControl w:val="0"/>
        <w:jc w:val="left"/>
      </w:pPr>
    </w:p>
    <w:p w:rsidR="00E132CB" w:rsidRDefault="0078006F">
      <w:pPr>
        <w:widowControl w:val="0"/>
        <w:tabs>
          <w:tab w:val="center" w:pos="590"/>
          <w:tab w:val="center" w:pos="1440"/>
          <w:tab w:val="left" w:pos="1872"/>
          <w:tab w:val="left" w:pos="9187"/>
        </w:tabs>
        <w:jc w:val="left"/>
      </w:pPr>
      <w:r>
        <w:rPr>
          <w:b/>
        </w:rPr>
        <w:t>HISTORY OF LEGISLATIVE ACTIONS</w:t>
      </w:r>
    </w:p>
    <w:p w:rsidR="00E132CB" w:rsidRDefault="00E132CB">
      <w:pPr>
        <w:widowControl w:val="0"/>
        <w:tabs>
          <w:tab w:val="center" w:pos="590"/>
          <w:tab w:val="center" w:pos="1440"/>
          <w:tab w:val="left" w:pos="1872"/>
          <w:tab w:val="left" w:pos="9187"/>
        </w:tabs>
        <w:jc w:val="left"/>
      </w:pPr>
    </w:p>
    <w:p w:rsidR="00E132CB" w:rsidRDefault="0078006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132CB" w:rsidRDefault="0078006F">
      <w:pPr>
        <w:widowControl w:val="0"/>
        <w:tabs>
          <w:tab w:val="right" w:pos="1008"/>
          <w:tab w:val="left" w:pos="1152"/>
          <w:tab w:val="left" w:pos="1872"/>
          <w:tab w:val="left" w:pos="9187"/>
        </w:tabs>
        <w:ind w:left="2088" w:hanging="2088"/>
        <w:jc w:val="left"/>
      </w:pPr>
      <w:r>
        <w:tab/>
        <w:t>5/20/2009</w:t>
      </w:r>
      <w:r>
        <w:tab/>
        <w:t>House</w:t>
      </w:r>
      <w:r>
        <w:tab/>
        <w:t xml:space="preserve">Introduced and read first time </w:t>
      </w:r>
      <w:hyperlink r:id="rId7" w:history="1">
        <w:r w:rsidRPr="002E1B75">
          <w:rPr>
            <w:rStyle w:val="Hyperlink"/>
          </w:rPr>
          <w:t>HJ</w:t>
        </w:r>
      </w:hyperlink>
      <w:r>
        <w:noBreakHyphen/>
        <w:t>10</w:t>
      </w:r>
    </w:p>
    <w:p w:rsidR="00E132CB" w:rsidRDefault="0078006F">
      <w:pPr>
        <w:widowControl w:val="0"/>
        <w:tabs>
          <w:tab w:val="right" w:pos="1008"/>
          <w:tab w:val="left" w:pos="1152"/>
          <w:tab w:val="left" w:pos="1872"/>
          <w:tab w:val="left" w:pos="9187"/>
        </w:tabs>
        <w:ind w:left="2088" w:hanging="2088"/>
        <w:jc w:val="left"/>
      </w:pPr>
      <w:r>
        <w:tab/>
        <w:t>5/20/2009</w:t>
      </w:r>
      <w:r>
        <w:tab/>
        <w:t>House</w:t>
      </w:r>
      <w:r>
        <w:tab/>
        <w:t xml:space="preserve">Referred to Committee on </w:t>
      </w:r>
      <w:r>
        <w:rPr>
          <w:b/>
        </w:rPr>
        <w:t>Labor, Commerce and Industry</w:t>
      </w:r>
      <w:r>
        <w:t xml:space="preserve"> </w:t>
      </w:r>
      <w:hyperlink r:id="rId8" w:history="1">
        <w:r w:rsidRPr="002E1B75">
          <w:rPr>
            <w:rStyle w:val="Hyperlink"/>
          </w:rPr>
          <w:t>HJ</w:t>
        </w:r>
      </w:hyperlink>
      <w:r>
        <w:noBreakHyphen/>
        <w:t>10</w:t>
      </w:r>
    </w:p>
    <w:p w:rsidR="00E132CB" w:rsidRDefault="00E132CB">
      <w:pPr>
        <w:widowControl w:val="0"/>
        <w:tabs>
          <w:tab w:val="right" w:pos="1008"/>
          <w:tab w:val="left" w:pos="1152"/>
          <w:tab w:val="left" w:pos="1872"/>
          <w:tab w:val="left" w:pos="9187"/>
        </w:tabs>
        <w:ind w:left="2088" w:hanging="2088"/>
        <w:jc w:val="left"/>
      </w:pPr>
    </w:p>
    <w:p w:rsidR="00E132CB" w:rsidRDefault="00E132CB">
      <w:pPr>
        <w:widowControl w:val="0"/>
        <w:tabs>
          <w:tab w:val="right" w:pos="1008"/>
          <w:tab w:val="left" w:pos="1152"/>
          <w:tab w:val="left" w:pos="1872"/>
          <w:tab w:val="left" w:pos="9187"/>
        </w:tabs>
        <w:ind w:left="2088" w:hanging="2088"/>
        <w:jc w:val="left"/>
      </w:pPr>
    </w:p>
    <w:p w:rsidR="00E132CB" w:rsidRDefault="0078006F">
      <w:pPr>
        <w:widowControl w:val="0"/>
        <w:jc w:val="left"/>
      </w:pPr>
      <w:r>
        <w:rPr>
          <w:b/>
        </w:rPr>
        <w:t>VERSIONS OF THIS BILL</w:t>
      </w:r>
    </w:p>
    <w:p w:rsidR="00E132CB" w:rsidRDefault="00E132CB">
      <w:pPr>
        <w:widowControl w:val="0"/>
        <w:jc w:val="left"/>
      </w:pPr>
    </w:p>
    <w:p w:rsidR="00E132CB" w:rsidRDefault="00642EA1">
      <w:pPr>
        <w:widowControl w:val="0"/>
        <w:jc w:val="left"/>
      </w:pPr>
      <w:hyperlink r:id="rId9" w:history="1">
        <w:r w:rsidR="0078006F">
          <w:rPr>
            <w:rStyle w:val="Hyperlink"/>
          </w:rPr>
          <w:t>5/20/2009</w:t>
        </w:r>
      </w:hyperlink>
    </w:p>
    <w:p w:rsidR="00E132CB" w:rsidRDefault="00E132CB"/>
    <w:p w:rsidR="00E132CB" w:rsidRDefault="00E132CB">
      <w:pPr>
        <w:sectPr w:rsidR="00E132CB">
          <w:pgSz w:w="12240" w:h="15840" w:code="1"/>
          <w:pgMar w:top="1080" w:right="1440" w:bottom="1080" w:left="1440" w:header="720" w:footer="720" w:gutter="0"/>
          <w:cols w:space="720"/>
          <w:noEndnote/>
          <w:docGrid w:linePitch="360"/>
        </w:sectPr>
      </w:pPr>
    </w:p>
    <w:p w:rsidR="00E132CB" w:rsidRDefault="00E132CB">
      <w:pPr>
        <w:pStyle w:val="BillDots"/>
      </w:pPr>
    </w:p>
    <w:p w:rsidR="00E132CB" w:rsidRDefault="00E132CB">
      <w:pPr>
        <w:pStyle w:val="Numbersforbills"/>
      </w:pP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41</w:t>
      </w:r>
      <w:r>
        <w:noBreakHyphen/>
        <w:t>29</w:t>
      </w:r>
      <w:r>
        <w:noBreakHyphen/>
        <w:t>170, AS AMENDED, CODE OF LAWS OF SOUTH CAROLINA, 1976,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AND TO REQUIRE THE COMMISSION TO RESPOND TO A REQUEST FROM AN AGENCY DESIGNATED BY THE GOVERNOR TO ENHANCE ECONOMIC DEVELOPMENT AND CREATE JOBS WITH INFORMATION OBTAINED PURSUANT TO THE PROVISIONS OF CHAPTERS 27 THROUGH 42 CONSIDERED NECESSARY TO THE REQUESTING AGENCY FOR ECONOMIC DEVELOPMENT AND WORKFORCE IMPROVEMENT; TO AMEND SECTION 41</w:t>
      </w:r>
      <w:r>
        <w:noBreakHyphen/>
        <w:t>35</w:t>
      </w:r>
      <w:r>
        <w:noBreakHyphen/>
        <w:t>50, RELATING TO THE MAXIMUM POTENTIAL BENEFITS OF AN INSURED 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SECTION</w:t>
      </w:r>
      <w:r>
        <w:tab/>
        <w:t>1.</w:t>
      </w:r>
      <w:r>
        <w:tab/>
      </w:r>
      <w:r>
        <w:rPr>
          <w:szCs w:val="24"/>
        </w:rPr>
        <w:t>Section 41</w:t>
      </w:r>
      <w:r>
        <w:rPr>
          <w:szCs w:val="24"/>
        </w:rPr>
        <w:noBreakHyphen/>
        <w:t>29</w:t>
      </w:r>
      <w:r>
        <w:rPr>
          <w:szCs w:val="24"/>
        </w:rPr>
        <w:noBreakHyphen/>
        <w:t>170 of the 1976 Code, as last amended by Act 203 of 2002, is further amended by adding:</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In response to a request from an agency designated by the Governor to enhance economic development and create jobs, the commission shall provide information obtained pursuant to the provisions of Chapters 27 through 42 considered necessary for economic development and workforce improvement to the requesting agency.  The costs of providing the information, including costs of protesting the privacy of individuals and employing units, must be borne by the receiving agency.”</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41</w:t>
      </w:r>
      <w:r>
        <w:rPr>
          <w:szCs w:val="24"/>
        </w:rPr>
        <w:noBreakHyphen/>
        <w:t>35</w:t>
      </w:r>
      <w:r>
        <w:rPr>
          <w:szCs w:val="24"/>
        </w:rPr>
        <w:noBreakHyphen/>
        <w:t>50 of the 1976 Code is amended to read:</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35</w:t>
      </w:r>
      <w:r>
        <w:rPr>
          <w:szCs w:val="24"/>
        </w:rPr>
        <w:noBreakHyphen/>
        <w:t xml:space="preserve">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35</w:t>
      </w:r>
      <w:r>
        <w:rPr>
          <w:szCs w:val="24"/>
        </w:rPr>
        <w:noBreakHyphen/>
        <w:t>120(1), (2), and (6) of the 1976 Code, as last amended by Act 50 of 2005, is further amended to read:</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for gross misconduct before filing a request for determination of insured status or a request for initiation of a claim series within an established benefit year, with ineligibility beginning with the effective date of the request, and continuing for twenty</w:t>
      </w:r>
      <w:r>
        <w:rPr>
          <w:szCs w:val="24"/>
          <w:u w:val="single"/>
        </w:rPr>
        <w:noBreakHyphen/>
        <w:t>six weeks and until he has performed services in employment, as defined by Chapters 27 through 41 of this title, and earned wages for the services equal to at least ten times the weekly benefit amount of his claim.  ‘Gross misconduct’ as used in this subsubitem includes, but is not limited to, conduct that causes a substantial monetary or property loss to the employer, fighting on the job, patient or client abuse or life</w:t>
      </w:r>
      <w:r>
        <w:rPr>
          <w:szCs w:val="24"/>
          <w:u w:val="single"/>
        </w:rPr>
        <w:noBreakHyphen/>
        <w:t>endangering neglect, drug use as defined in subitem (b) of this section, working while impaired by alcohol or a legal drug used improperly, or sexual, racial, or religious harassment involving physical acts.</w:t>
      </w:r>
      <w:r>
        <w:rPr>
          <w:szCs w:val="24"/>
        </w:rPr>
        <w:t xml:space="preserve">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test results, written or otherwise, received by an employer through a 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35</w:t>
      </w:r>
      <w:r>
        <w:rPr>
          <w:szCs w:val="24"/>
        </w:rPr>
        <w:noBreakHyphen/>
        <w:t>120 of the 1976 Code, as last amended by Act 50 of 2005, is further amended by adding at the end:</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from the most recent bona fide employer in the form of:</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rsidR="00E132CB" w:rsidRDefault="00E1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5.</w:t>
      </w:r>
      <w:r>
        <w:rPr>
          <w:szCs w:val="24"/>
        </w:rPr>
        <w:tab/>
        <w:t>This act takes effect upon approval by the Governor.</w:t>
      </w:r>
    </w:p>
    <w:p w:rsidR="00E132CB" w:rsidRDefault="00780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2CB" w:rsidRDefault="00E132CB">
      <w:pPr>
        <w:suppressAutoHyphens/>
      </w:pPr>
    </w:p>
    <w:sectPr w:rsidR="00E132CB" w:rsidSect="00E132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2CB" w:rsidRDefault="0078006F">
      <w:r>
        <w:separator/>
      </w:r>
    </w:p>
  </w:endnote>
  <w:endnote w:type="continuationSeparator" w:id="0">
    <w:p w:rsidR="00E132CB" w:rsidRDefault="00780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0F2B5-8841-4FF0-BD93-4D23250201EC}"/>
    <w:embedBold r:id="rId2" w:fontKey="{1E07CE66-0FCD-4097-A7D0-B3D4D0C8ACF5}"/>
  </w:font>
  <w:font w:name="Calibri">
    <w:panose1 w:val="020F0502020204030204"/>
    <w:charset w:val="00"/>
    <w:family w:val="swiss"/>
    <w:pitch w:val="variable"/>
    <w:sig w:usb0="E10002FF" w:usb1="4000ACFF" w:usb2="00000009" w:usb3="00000000" w:csb0="0000019F" w:csb1="00000000"/>
    <w:embedRegular r:id="rId3" w:fontKey="{501E8DEB-B2BE-4FF8-9A16-800F76F1A778}"/>
  </w:font>
  <w:font w:name="Cambria">
    <w:panose1 w:val="02040503050406030204"/>
    <w:charset w:val="00"/>
    <w:family w:val="roman"/>
    <w:pitch w:val="variable"/>
    <w:sig w:usb0="E00002FF" w:usb1="400004FF" w:usb2="00000000" w:usb3="00000000" w:csb0="0000019F" w:csb1="00000000"/>
    <w:embedRegular r:id="rId4" w:fontKey="{BAC8BF9B-2BEF-4A7D-814B-8A4338FAB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B" w:rsidRDefault="0078006F">
    <w:pPr>
      <w:pStyle w:val="Footer"/>
      <w:tabs>
        <w:tab w:val="clear" w:pos="4680"/>
        <w:tab w:val="clear" w:pos="9360"/>
        <w:tab w:val="center" w:pos="2995"/>
      </w:tabs>
      <w:spacing w:before="120"/>
    </w:pPr>
    <w:r>
      <w:t>[4096]</w:t>
    </w:r>
    <w:r>
      <w:tab/>
    </w:r>
    <w:r w:rsidR="00642EA1">
      <w:fldChar w:fldCharType="begin"/>
    </w:r>
    <w:r w:rsidR="00642EA1">
      <w:instrText xml:space="preserve"> PAGE  \* MERGEFORMAT </w:instrText>
    </w:r>
    <w:r w:rsidR="00642EA1">
      <w:fldChar w:fldCharType="separate"/>
    </w:r>
    <w:r w:rsidR="00642EA1">
      <w:rPr>
        <w:noProof/>
      </w:rPr>
      <w:t>1</w:t>
    </w:r>
    <w:r w:rsidR="00642E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2CB" w:rsidRDefault="0078006F">
      <w:r>
        <w:separator/>
      </w:r>
    </w:p>
  </w:footnote>
  <w:footnote w:type="continuationSeparator" w:id="0">
    <w:p w:rsidR="00E132CB" w:rsidRDefault="007800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63DW09"/>
    <w:docVar w:name="CoverBillType" w:val="b"/>
    <w:docVar w:name="docpath" w:val="L:\Council\bills\DKA\3763DW09.DOCX"/>
    <w:docVar w:name="dvBillNumber" w:val="4096"/>
    <w:docVar w:name="dvBillNumberPrefix" w:val="H. "/>
    <w:docVar w:name="dvOriginalBody" w:val="House"/>
    <w:docVar w:name="dvSteno" w:val="DKA"/>
    <w:docVar w:name="NameofBody" w:val="h"/>
    <w:docVar w:name="vgroup2" w:val="Council"/>
  </w:docVars>
  <w:rsids>
    <w:rsidRoot w:val="00E132CB"/>
    <w:rsid w:val="002510D4"/>
    <w:rsid w:val="002E1B75"/>
    <w:rsid w:val="00642EA1"/>
    <w:rsid w:val="0078006F"/>
    <w:rsid w:val="009E3CAC"/>
    <w:rsid w:val="00E132CB"/>
    <w:rsid w:val="00FC4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CC731D-EF90-466E-B7F2-B3FBEE828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2C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32C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2CB"/>
    <w:rPr>
      <w:rFonts w:eastAsia="Times New Roman" w:cs="Times New Roman"/>
      <w:b/>
      <w:sz w:val="30"/>
      <w:szCs w:val="20"/>
    </w:rPr>
  </w:style>
  <w:style w:type="paragraph" w:styleId="Header">
    <w:name w:val="header"/>
    <w:basedOn w:val="Normal"/>
    <w:link w:val="HeaderChar"/>
    <w:uiPriority w:val="99"/>
    <w:semiHidden/>
    <w:unhideWhenUsed/>
    <w:rsid w:val="00E132CB"/>
    <w:pPr>
      <w:tabs>
        <w:tab w:val="center" w:pos="4320"/>
        <w:tab w:val="right" w:pos="8640"/>
      </w:tabs>
    </w:pPr>
  </w:style>
  <w:style w:type="character" w:customStyle="1" w:styleId="HeaderChar">
    <w:name w:val="Header Char"/>
    <w:basedOn w:val="DefaultParagraphFont"/>
    <w:link w:val="Header"/>
    <w:uiPriority w:val="99"/>
    <w:semiHidden/>
    <w:rsid w:val="00E132CB"/>
    <w:rPr>
      <w:rFonts w:eastAsia="Times New Roman" w:cs="Times New Roman"/>
      <w:szCs w:val="20"/>
    </w:rPr>
  </w:style>
  <w:style w:type="paragraph" w:styleId="Footer">
    <w:name w:val="footer"/>
    <w:basedOn w:val="Normal"/>
    <w:link w:val="FooterChar"/>
    <w:uiPriority w:val="99"/>
    <w:unhideWhenUsed/>
    <w:rsid w:val="00E132CB"/>
    <w:pPr>
      <w:tabs>
        <w:tab w:val="center" w:pos="4680"/>
        <w:tab w:val="right" w:pos="9360"/>
      </w:tabs>
    </w:pPr>
  </w:style>
  <w:style w:type="character" w:customStyle="1" w:styleId="FooterChar">
    <w:name w:val="Footer Char"/>
    <w:basedOn w:val="DefaultParagraphFont"/>
    <w:link w:val="Footer"/>
    <w:uiPriority w:val="99"/>
    <w:rsid w:val="00E132CB"/>
    <w:rPr>
      <w:rFonts w:eastAsia="Times New Roman" w:cs="Times New Roman"/>
      <w:szCs w:val="20"/>
    </w:rPr>
  </w:style>
  <w:style w:type="character" w:styleId="PageNumber">
    <w:name w:val="page number"/>
    <w:basedOn w:val="DefaultParagraphFont"/>
    <w:uiPriority w:val="99"/>
    <w:semiHidden/>
    <w:unhideWhenUsed/>
    <w:rsid w:val="00E132CB"/>
  </w:style>
  <w:style w:type="character" w:styleId="LineNumber">
    <w:name w:val="line number"/>
    <w:basedOn w:val="DefaultParagraphFont"/>
    <w:uiPriority w:val="99"/>
    <w:semiHidden/>
    <w:unhideWhenUsed/>
    <w:rsid w:val="00E132CB"/>
  </w:style>
  <w:style w:type="paragraph" w:customStyle="1" w:styleId="BillDots">
    <w:name w:val="Bill Dots"/>
    <w:basedOn w:val="Normal"/>
    <w:qFormat/>
    <w:rsid w:val="00E132C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32CB"/>
    <w:pPr>
      <w:tabs>
        <w:tab w:val="right" w:pos="5904"/>
      </w:tabs>
    </w:pPr>
  </w:style>
  <w:style w:type="character" w:styleId="Hyperlink">
    <w:name w:val="Hyperlink"/>
    <w:basedOn w:val="DefaultParagraphFont"/>
    <w:uiPriority w:val="99"/>
    <w:unhideWhenUsed/>
    <w:rsid w:val="00E13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96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F6E8A-C136-49F3-94E9-0DB823EA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1760</Words>
  <Characters>9362</Characters>
  <Application>Microsoft Office Word</Application>
  <DocSecurity>0</DocSecurity>
  <Lines>243</Lines>
  <Paragraphs>55</Paragraphs>
  <ScaleCrop>false</ScaleCrop>
  <Company> </Company>
  <LinksUpToDate>false</LinksUpToDate>
  <CharactersWithSpaces>11178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4096: Employment Security Commission - South Carolina Legislature Online</dc:title>
  <dc:subject/>
  <dc:creator>SHARON PAIR</dc:creator>
  <cp:keywords/>
  <dc:description/>
  <cp:lastModifiedBy>N Cumfer</cp:lastModifiedBy>
  <cp:revision>10</cp:revision>
  <dcterms:created xsi:type="dcterms:W3CDTF">2009-05-20T14:49:00Z</dcterms:created>
  <dcterms:modified xsi:type="dcterms:W3CDTF">2014-11-24T16:18:00Z</dcterms:modified>
</cp:coreProperties>
</file>