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26A" w:rsidRDefault="00FA0C6B">
      <w:pPr>
        <w:widowControl w:val="0"/>
        <w:jc w:val="center"/>
      </w:pPr>
      <w:bookmarkStart w:id="0" w:name="_GoBack"/>
      <w:bookmarkEnd w:id="0"/>
      <w:r>
        <w:rPr>
          <w:b/>
        </w:rPr>
        <w:t>South Carolina General Assembly</w:t>
      </w:r>
    </w:p>
    <w:p w:rsidR="0050526A" w:rsidRDefault="00FA0C6B">
      <w:pPr>
        <w:widowControl w:val="0"/>
        <w:jc w:val="center"/>
      </w:pPr>
      <w:r>
        <w:t>118th Session, 2009-2010</w:t>
      </w:r>
    </w:p>
    <w:p w:rsidR="0050526A" w:rsidRDefault="0050526A">
      <w:pPr>
        <w:widowControl w:val="0"/>
        <w:jc w:val="left"/>
      </w:pPr>
    </w:p>
    <w:p w:rsidR="0050526A" w:rsidRDefault="00FA0C6B">
      <w:pPr>
        <w:widowControl w:val="0"/>
        <w:jc w:val="left"/>
        <w:rPr>
          <w:b/>
        </w:rPr>
      </w:pPr>
      <w:r>
        <w:rPr>
          <w:b/>
        </w:rPr>
        <w:t>H. 4121</w:t>
      </w:r>
    </w:p>
    <w:p w:rsidR="0050526A" w:rsidRDefault="0050526A">
      <w:pPr>
        <w:widowControl w:val="0"/>
        <w:jc w:val="left"/>
        <w:rPr>
          <w:b/>
        </w:rPr>
      </w:pPr>
    </w:p>
    <w:p w:rsidR="0050526A" w:rsidRDefault="00FA0C6B">
      <w:pPr>
        <w:widowControl w:val="0"/>
        <w:jc w:val="left"/>
      </w:pPr>
      <w:r>
        <w:rPr>
          <w:b/>
        </w:rPr>
        <w:t>STATUS INFORMATION</w:t>
      </w:r>
    </w:p>
    <w:p w:rsidR="0050526A" w:rsidRDefault="0050526A">
      <w:pPr>
        <w:widowControl w:val="0"/>
        <w:jc w:val="left"/>
      </w:pPr>
    </w:p>
    <w:p w:rsidR="0050526A" w:rsidRDefault="00FA0C6B">
      <w:pPr>
        <w:widowControl w:val="0"/>
        <w:jc w:val="left"/>
      </w:pPr>
      <w:r>
        <w:t>General Bill</w:t>
      </w:r>
    </w:p>
    <w:p w:rsidR="0050526A" w:rsidRDefault="00FA0C6B">
      <w:pPr>
        <w:widowControl w:val="0"/>
        <w:jc w:val="left"/>
      </w:pPr>
      <w:r>
        <w:t>Sponsors: Reps. Jennings, Hayes, Vick, McLeod, Edge, Bowen, Branham, Limehouse, Sellers, Hutto, Miller, Agnew, Allen, Bowers, Funderburk, Kennedy, J.M. Neal, Ott and G.M. Smith</w:t>
      </w:r>
    </w:p>
    <w:p w:rsidR="0050526A" w:rsidRDefault="00FA0C6B">
      <w:pPr>
        <w:widowControl w:val="0"/>
        <w:jc w:val="left"/>
      </w:pPr>
      <w:r>
        <w:t>Document Path: l:\council\bills\swb\5940cm09.docx</w:t>
      </w:r>
    </w:p>
    <w:p w:rsidR="0050526A" w:rsidRDefault="0050526A">
      <w:pPr>
        <w:widowControl w:val="0"/>
        <w:jc w:val="left"/>
      </w:pPr>
    </w:p>
    <w:p w:rsidR="0050526A" w:rsidRDefault="00FA0C6B">
      <w:pPr>
        <w:widowControl w:val="0"/>
        <w:jc w:val="left"/>
      </w:pPr>
      <w:r>
        <w:t>Introduced in the House on May 21, 2009</w:t>
      </w:r>
    </w:p>
    <w:p w:rsidR="0050526A" w:rsidRDefault="00FA0C6B">
      <w:pPr>
        <w:widowControl w:val="0"/>
        <w:jc w:val="left"/>
      </w:pPr>
      <w:r>
        <w:t xml:space="preserve">Currently residing in the House Committee on </w:t>
      </w:r>
      <w:r>
        <w:rPr>
          <w:b/>
        </w:rPr>
        <w:t>Judiciary</w:t>
      </w:r>
    </w:p>
    <w:p w:rsidR="0050526A" w:rsidRDefault="0050526A">
      <w:pPr>
        <w:widowControl w:val="0"/>
        <w:jc w:val="left"/>
      </w:pPr>
    </w:p>
    <w:p w:rsidR="0050526A" w:rsidRDefault="00FA0C6B">
      <w:pPr>
        <w:widowControl w:val="0"/>
        <w:jc w:val="left"/>
      </w:pPr>
      <w:r>
        <w:t>Summary: Department of Transportation</w:t>
      </w:r>
    </w:p>
    <w:p w:rsidR="0050526A" w:rsidRDefault="0050526A">
      <w:pPr>
        <w:widowControl w:val="0"/>
        <w:jc w:val="left"/>
      </w:pPr>
    </w:p>
    <w:p w:rsidR="0050526A" w:rsidRDefault="0050526A">
      <w:pPr>
        <w:widowControl w:val="0"/>
        <w:jc w:val="left"/>
      </w:pPr>
    </w:p>
    <w:p w:rsidR="0050526A" w:rsidRDefault="00FA0C6B">
      <w:pPr>
        <w:widowControl w:val="0"/>
        <w:tabs>
          <w:tab w:val="center" w:pos="590"/>
          <w:tab w:val="center" w:pos="1440"/>
          <w:tab w:val="left" w:pos="1872"/>
          <w:tab w:val="left" w:pos="9187"/>
        </w:tabs>
        <w:jc w:val="left"/>
      </w:pPr>
      <w:r>
        <w:rPr>
          <w:b/>
        </w:rPr>
        <w:t>HISTORY OF LEGISLATIVE ACTIONS</w:t>
      </w:r>
    </w:p>
    <w:p w:rsidR="0050526A" w:rsidRDefault="0050526A">
      <w:pPr>
        <w:widowControl w:val="0"/>
        <w:tabs>
          <w:tab w:val="center" w:pos="590"/>
          <w:tab w:val="center" w:pos="1440"/>
          <w:tab w:val="left" w:pos="1872"/>
          <w:tab w:val="left" w:pos="9187"/>
        </w:tabs>
        <w:jc w:val="left"/>
      </w:pPr>
    </w:p>
    <w:p w:rsidR="0050526A" w:rsidRDefault="00FA0C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0526A" w:rsidRDefault="00FA0C6B">
      <w:pPr>
        <w:widowControl w:val="0"/>
        <w:tabs>
          <w:tab w:val="right" w:pos="1008"/>
          <w:tab w:val="left" w:pos="1152"/>
          <w:tab w:val="left" w:pos="1872"/>
          <w:tab w:val="left" w:pos="9187"/>
        </w:tabs>
        <w:ind w:left="2088" w:hanging="2088"/>
        <w:jc w:val="left"/>
      </w:pPr>
      <w:r>
        <w:tab/>
        <w:t>5/21/2009</w:t>
      </w:r>
      <w:r>
        <w:tab/>
        <w:t>House</w:t>
      </w:r>
      <w:r>
        <w:tab/>
        <w:t xml:space="preserve">Introduced and read first time </w:t>
      </w:r>
      <w:hyperlink r:id="rId7" w:history="1">
        <w:r w:rsidRPr="00BC4A4B">
          <w:rPr>
            <w:rStyle w:val="Hyperlink"/>
          </w:rPr>
          <w:t>HJ</w:t>
        </w:r>
      </w:hyperlink>
      <w:r>
        <w:noBreakHyphen/>
        <w:t>140</w:t>
      </w:r>
    </w:p>
    <w:p w:rsidR="0050526A" w:rsidRDefault="00FA0C6B">
      <w:pPr>
        <w:widowControl w:val="0"/>
        <w:tabs>
          <w:tab w:val="right" w:pos="1008"/>
          <w:tab w:val="left" w:pos="1152"/>
          <w:tab w:val="left" w:pos="1872"/>
          <w:tab w:val="left" w:pos="9187"/>
        </w:tabs>
        <w:ind w:left="2088" w:hanging="2088"/>
        <w:jc w:val="left"/>
      </w:pPr>
      <w:r>
        <w:tab/>
        <w:t>5/21/2009</w:t>
      </w:r>
      <w:r>
        <w:tab/>
        <w:t>House</w:t>
      </w:r>
      <w:r>
        <w:tab/>
        <w:t xml:space="preserve">Referred to Committee on </w:t>
      </w:r>
      <w:r>
        <w:rPr>
          <w:b/>
        </w:rPr>
        <w:t>Judiciary</w:t>
      </w:r>
      <w:r>
        <w:t xml:space="preserve"> </w:t>
      </w:r>
      <w:hyperlink r:id="rId8" w:history="1">
        <w:r w:rsidRPr="00BC4A4B">
          <w:rPr>
            <w:rStyle w:val="Hyperlink"/>
          </w:rPr>
          <w:t>HJ</w:t>
        </w:r>
      </w:hyperlink>
      <w:r>
        <w:noBreakHyphen/>
        <w:t>140</w:t>
      </w:r>
    </w:p>
    <w:p w:rsidR="0050526A" w:rsidRDefault="0050526A">
      <w:pPr>
        <w:widowControl w:val="0"/>
        <w:tabs>
          <w:tab w:val="right" w:pos="1008"/>
          <w:tab w:val="left" w:pos="1152"/>
          <w:tab w:val="left" w:pos="1872"/>
          <w:tab w:val="left" w:pos="9187"/>
        </w:tabs>
        <w:ind w:left="2088" w:hanging="2088"/>
        <w:jc w:val="left"/>
      </w:pPr>
    </w:p>
    <w:p w:rsidR="0050526A" w:rsidRDefault="0050526A">
      <w:pPr>
        <w:widowControl w:val="0"/>
        <w:tabs>
          <w:tab w:val="right" w:pos="1008"/>
          <w:tab w:val="left" w:pos="1152"/>
          <w:tab w:val="left" w:pos="1872"/>
          <w:tab w:val="left" w:pos="9187"/>
        </w:tabs>
        <w:ind w:left="2088" w:hanging="2088"/>
        <w:jc w:val="left"/>
      </w:pPr>
    </w:p>
    <w:p w:rsidR="0050526A" w:rsidRDefault="00FA0C6B">
      <w:pPr>
        <w:widowControl w:val="0"/>
        <w:jc w:val="left"/>
      </w:pPr>
      <w:r>
        <w:rPr>
          <w:b/>
        </w:rPr>
        <w:t>VERSIONS OF THIS BILL</w:t>
      </w:r>
    </w:p>
    <w:p w:rsidR="0050526A" w:rsidRDefault="0050526A">
      <w:pPr>
        <w:widowControl w:val="0"/>
        <w:jc w:val="left"/>
      </w:pPr>
    </w:p>
    <w:p w:rsidR="0050526A" w:rsidRDefault="00B12F6B">
      <w:pPr>
        <w:widowControl w:val="0"/>
        <w:jc w:val="left"/>
      </w:pPr>
      <w:hyperlink r:id="rId9" w:history="1">
        <w:r w:rsidR="00FA0C6B">
          <w:rPr>
            <w:rStyle w:val="Hyperlink"/>
          </w:rPr>
          <w:t>5/21/2009</w:t>
        </w:r>
      </w:hyperlink>
    </w:p>
    <w:p w:rsidR="0050526A" w:rsidRDefault="0050526A"/>
    <w:p w:rsidR="0050526A" w:rsidRDefault="0050526A">
      <w:pPr>
        <w:sectPr w:rsidR="0050526A">
          <w:pgSz w:w="12240" w:h="15840" w:code="1"/>
          <w:pgMar w:top="1080" w:right="1440" w:bottom="1080" w:left="1440" w:header="720" w:footer="720" w:gutter="0"/>
          <w:cols w:space="720"/>
          <w:noEndnote/>
          <w:docGrid w:linePitch="360"/>
        </w:sectPr>
      </w:pPr>
    </w:p>
    <w:p w:rsidR="0050526A" w:rsidRDefault="0050526A">
      <w:pPr>
        <w:pStyle w:val="BillDots"/>
      </w:pPr>
    </w:p>
    <w:p w:rsidR="0050526A" w:rsidRDefault="0050526A">
      <w:pPr>
        <w:pStyle w:val="Numbersforbills"/>
      </w:pP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57</w:t>
      </w:r>
      <w:r>
        <w:noBreakHyphen/>
        <w:t>1</w:t>
      </w:r>
      <w:r>
        <w:noBreakHyphen/>
        <w:t>325 AND 57</w:t>
      </w:r>
      <w:r>
        <w:noBreakHyphen/>
        <w:t>1</w:t>
      </w:r>
      <w:r>
        <w:noBreakHyphen/>
        <w:t>330, BOTH AS AMENDED, CODE OF LAWS OF SOUTH CAROLINA, 1976, RELATING TO THE ELECTION AND TERMS OF THE DEPARTMENT OF TRANSPORTATION COMMISSIONERS, SO AS TO PROVIDE THAT A COMMISSIONER MAY BE REMOVED FROM OFFICE BY A TWO</w:t>
      </w:r>
      <w:r>
        <w:noBreakHyphen/>
        <w:t>THIRDS VOTE OF THE LEGISLATORS WHO RESIDE IN THE CONGRESSIONAL DISTRICT FROM WHICH A COMMISSIONER IS ELECTED.</w:t>
      </w: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1</w:t>
      </w:r>
      <w:r>
        <w:noBreakHyphen/>
        <w:t>325 of the 1976 Code, as last amended by Act 114 of 2007, is further amended to read:</w:t>
      </w: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w:t>
      </w:r>
      <w:r>
        <w:noBreakHyphen/>
        <w:t>1</w:t>
      </w:r>
      <w:r>
        <w:noBreakHyphen/>
        <w:t>325.</w:t>
      </w:r>
      <w:r>
        <w:tab/>
      </w:r>
      <w:r>
        <w:tab/>
      </w:r>
      <w:r>
        <w:rPr>
          <w:u w:val="single"/>
        </w:rPr>
        <w:t>(A)</w:t>
      </w:r>
      <w:r>
        <w:tab/>
      </w:r>
      <w:r>
        <w:rPr>
          <w:szCs w:val="24"/>
        </w:rPr>
        <w:t>Legislators residing in the congressional district shall meet upon written call of a majority of the members of the delegation of each district at a time and place to be designated in the call for the purpose of electing a commissioner to represent the district</w:t>
      </w:r>
      <w:r>
        <w:rPr>
          <w:szCs w:val="24"/>
          <w:u w:val="single"/>
        </w:rPr>
        <w:t>, or removing a commissioner from office</w:t>
      </w:r>
      <w:r>
        <w:rPr>
          <w:szCs w:val="24"/>
        </w:rPr>
        <w:t xml:space="preserve">.  A majority present, either in person or by written proxy, of the delegation from a given congressional district constitutes a quorum for the purpose of electing a district commissioner </w:t>
      </w:r>
      <w:r>
        <w:rPr>
          <w:szCs w:val="24"/>
          <w:u w:val="single"/>
        </w:rPr>
        <w:t>or removing a district commissioner from office</w:t>
      </w:r>
      <w:r>
        <w:rPr>
          <w:szCs w:val="24"/>
        </w:rPr>
        <w:t xml:space="preserve">.  No person may be elected commissioner who fails to receive a majority vote of the members of the delegation.  </w:t>
      </w:r>
      <w:r>
        <w:rPr>
          <w:szCs w:val="24"/>
          <w:u w:val="single"/>
        </w:rPr>
        <w:t>A commissioner may be removed from office by a two</w:t>
      </w:r>
      <w:r>
        <w:rPr>
          <w:szCs w:val="24"/>
          <w:u w:val="single"/>
        </w:rPr>
        <w:noBreakHyphen/>
        <w:t>thirds vote of the commissioners for his removal.</w:t>
      </w:r>
      <w:r>
        <w:rPr>
          <w:szCs w:val="24"/>
        </w:rPr>
        <w:t xml:space="preserve"> </w:t>
      </w: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delegation must be organized by the election of a chairman and a secretary, and the delegations of each congressional district shall adopt such rules as they consider proper </w:t>
      </w:r>
      <w:r>
        <w:rPr>
          <w:szCs w:val="24"/>
        </w:rPr>
        <w:lastRenderedPageBreak/>
        <w:t>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1</w:t>
      </w:r>
      <w:r>
        <w:noBreakHyphen/>
        <w:t>330 of the 1976 Code, as last amended by Act 114 of 2007, is further amended to read:</w:t>
      </w: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57-1-330.</w:t>
      </w:r>
      <w:r>
        <w:tab/>
      </w:r>
      <w:r>
        <w:rPr>
          <w:szCs w:val="24"/>
        </w:rPr>
        <w:t>(A)</w:t>
      </w:r>
      <w:r>
        <w:rPr>
          <w:szCs w:val="24"/>
        </w:rPr>
        <w:tab/>
        <w:t xml:space="preserve">For the purposes of electing a commission member </w:t>
      </w:r>
      <w:r>
        <w:rPr>
          <w:szCs w:val="24"/>
          <w:u w:val="single"/>
        </w:rPr>
        <w:t>or removing a commission member from office</w:t>
      </w:r>
      <w:r>
        <w:rPr>
          <w:szCs w:val="24"/>
        </w:rPr>
        <w:t>,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Pr>
          <w:szCs w:val="24"/>
        </w:rPr>
        <w:noBreakHyphen/>
        <w:t xml:space="preserve">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 </w:t>
      </w: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The at</w:t>
      </w:r>
      <w:r>
        <w:rPr>
          <w:szCs w:val="24"/>
        </w:rPr>
        <w:noBreakHyphen/>
        <w:t>large commission member shall serve at the pleasure of the Governor.  The at</w:t>
      </w:r>
      <w:r>
        <w:rPr>
          <w:szCs w:val="24"/>
        </w:rPr>
        <w:noBreakHyphen/>
        <w:t>large commission member may be appointed from any county in the State unless another commission member is serving from that county.  Failure by the at</w:t>
      </w:r>
      <w:r>
        <w:rPr>
          <w:szCs w:val="24"/>
        </w:rPr>
        <w:noBreakHyphen/>
        <w:t xml:space="preserve">large commission member to maintain residence in the State shall result in a forfeiture of his office. </w:t>
      </w: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All elected commission members may be removed from office as provided in </w:t>
      </w:r>
      <w:r>
        <w:rPr>
          <w:strike/>
        </w:rPr>
        <w:t>Section</w:t>
      </w:r>
      <w:r>
        <w:t xml:space="preserve"> </w:t>
      </w:r>
      <w:r>
        <w:rPr>
          <w:u w:val="single"/>
        </w:rPr>
        <w:t>Sections</w:t>
      </w:r>
      <w:r>
        <w:t xml:space="preserve"> 1</w:t>
      </w:r>
      <w:r>
        <w:noBreakHyphen/>
        <w:t>3</w:t>
      </w:r>
      <w:r>
        <w:noBreakHyphen/>
        <w:t xml:space="preserve">240(C)(1) </w:t>
      </w:r>
      <w:r>
        <w:rPr>
          <w:u w:val="single"/>
        </w:rPr>
        <w:t>and 57</w:t>
      </w:r>
      <w:r>
        <w:rPr>
          <w:u w:val="single"/>
        </w:rPr>
        <w:noBreakHyphen/>
        <w:t>1</w:t>
      </w:r>
      <w:r>
        <w:rPr>
          <w:u w:val="single"/>
        </w:rPr>
        <w:noBreakHyphen/>
        <w:t>325</w:t>
      </w:r>
      <w:r>
        <w:t>.”</w:t>
      </w:r>
    </w:p>
    <w:p w:rsidR="0050526A" w:rsidRDefault="00505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0526A" w:rsidRDefault="00FA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526A" w:rsidRDefault="0050526A">
      <w:pPr>
        <w:suppressAutoHyphens/>
      </w:pPr>
    </w:p>
    <w:sectPr w:rsidR="0050526A" w:rsidSect="005052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26A" w:rsidRDefault="00FA0C6B">
      <w:r>
        <w:separator/>
      </w:r>
    </w:p>
  </w:endnote>
  <w:endnote w:type="continuationSeparator" w:id="0">
    <w:p w:rsidR="0050526A" w:rsidRDefault="00FA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47C066-CA13-49C8-9D06-DA10F81BB52E}"/>
    <w:embedBold r:id="rId2" w:fontKey="{41E525D5-12F4-4B96-96E2-CBE213371D49}"/>
  </w:font>
  <w:font w:name="Calibri">
    <w:panose1 w:val="020F0502020204030204"/>
    <w:charset w:val="00"/>
    <w:family w:val="swiss"/>
    <w:pitch w:val="variable"/>
    <w:sig w:usb0="E10002FF" w:usb1="4000ACFF" w:usb2="00000009" w:usb3="00000000" w:csb0="0000019F" w:csb1="00000000"/>
    <w:embedRegular r:id="rId3" w:fontKey="{8A3AE7AE-4DC5-4E36-BE15-74927A6CD666}"/>
  </w:font>
  <w:font w:name="Cambria">
    <w:panose1 w:val="02040503050406030204"/>
    <w:charset w:val="00"/>
    <w:family w:val="roman"/>
    <w:pitch w:val="variable"/>
    <w:sig w:usb0="E00002FF" w:usb1="400004FF" w:usb2="00000000" w:usb3="00000000" w:csb0="0000019F" w:csb1="00000000"/>
    <w:embedRegular r:id="rId4" w:fontKey="{D901C8A7-29DC-41DD-9BEE-C388541EE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26A" w:rsidRDefault="00FA0C6B">
    <w:pPr>
      <w:pStyle w:val="Footer"/>
      <w:tabs>
        <w:tab w:val="clear" w:pos="4680"/>
        <w:tab w:val="clear" w:pos="9360"/>
        <w:tab w:val="center" w:pos="2995"/>
      </w:tabs>
      <w:spacing w:before="120"/>
    </w:pPr>
    <w:r>
      <w:t>[4121]</w:t>
    </w:r>
    <w:r>
      <w:tab/>
    </w:r>
    <w:r w:rsidR="00B12F6B">
      <w:fldChar w:fldCharType="begin"/>
    </w:r>
    <w:r w:rsidR="00B12F6B">
      <w:instrText xml:space="preserve"> PAGE  \* MERGEFORMAT </w:instrText>
    </w:r>
    <w:r w:rsidR="00B12F6B">
      <w:fldChar w:fldCharType="separate"/>
    </w:r>
    <w:r w:rsidR="00B12F6B">
      <w:rPr>
        <w:noProof/>
      </w:rPr>
      <w:t>1</w:t>
    </w:r>
    <w:r w:rsidR="00B12F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26A" w:rsidRDefault="00FA0C6B">
      <w:r>
        <w:separator/>
      </w:r>
    </w:p>
  </w:footnote>
  <w:footnote w:type="continuationSeparator" w:id="0">
    <w:p w:rsidR="0050526A" w:rsidRDefault="00FA0C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40CM09"/>
    <w:docVar w:name="CoverBillType" w:val="b"/>
    <w:docVar w:name="docpath" w:val="L:\Council\bills\SWB\5940CM09.DOCX"/>
    <w:docVar w:name="dvBillNumber" w:val="4121"/>
    <w:docVar w:name="dvBillNumberPrefix" w:val="H. "/>
    <w:docVar w:name="dvOriginalBody" w:val="House"/>
    <w:docVar w:name="dvSteno" w:val="SWB"/>
    <w:docVar w:name="NameofBody" w:val="h"/>
    <w:docVar w:name="vgroup2" w:val="Council"/>
  </w:docVars>
  <w:rsids>
    <w:rsidRoot w:val="0050526A"/>
    <w:rsid w:val="004E0A12"/>
    <w:rsid w:val="0050526A"/>
    <w:rsid w:val="00B12F6B"/>
    <w:rsid w:val="00BC4A4B"/>
    <w:rsid w:val="00C5140C"/>
    <w:rsid w:val="00CA5B54"/>
    <w:rsid w:val="00FA0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ADDCDB-E94F-4049-89A3-52627D3C4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2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52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26A"/>
    <w:rPr>
      <w:rFonts w:eastAsia="Times New Roman" w:cs="Times New Roman"/>
      <w:b/>
      <w:sz w:val="30"/>
      <w:szCs w:val="20"/>
    </w:rPr>
  </w:style>
  <w:style w:type="paragraph" w:styleId="Header">
    <w:name w:val="header"/>
    <w:basedOn w:val="Normal"/>
    <w:link w:val="HeaderChar"/>
    <w:uiPriority w:val="99"/>
    <w:semiHidden/>
    <w:unhideWhenUsed/>
    <w:rsid w:val="0050526A"/>
    <w:pPr>
      <w:tabs>
        <w:tab w:val="center" w:pos="4320"/>
        <w:tab w:val="right" w:pos="8640"/>
      </w:tabs>
    </w:pPr>
  </w:style>
  <w:style w:type="character" w:customStyle="1" w:styleId="HeaderChar">
    <w:name w:val="Header Char"/>
    <w:basedOn w:val="DefaultParagraphFont"/>
    <w:link w:val="Header"/>
    <w:uiPriority w:val="99"/>
    <w:semiHidden/>
    <w:rsid w:val="0050526A"/>
    <w:rPr>
      <w:rFonts w:eastAsia="Times New Roman" w:cs="Times New Roman"/>
      <w:szCs w:val="20"/>
    </w:rPr>
  </w:style>
  <w:style w:type="paragraph" w:styleId="Footer">
    <w:name w:val="footer"/>
    <w:basedOn w:val="Normal"/>
    <w:link w:val="FooterChar"/>
    <w:uiPriority w:val="99"/>
    <w:unhideWhenUsed/>
    <w:rsid w:val="0050526A"/>
    <w:pPr>
      <w:tabs>
        <w:tab w:val="center" w:pos="4680"/>
        <w:tab w:val="right" w:pos="9360"/>
      </w:tabs>
    </w:pPr>
  </w:style>
  <w:style w:type="character" w:customStyle="1" w:styleId="FooterChar">
    <w:name w:val="Footer Char"/>
    <w:basedOn w:val="DefaultParagraphFont"/>
    <w:link w:val="Footer"/>
    <w:uiPriority w:val="99"/>
    <w:rsid w:val="0050526A"/>
    <w:rPr>
      <w:rFonts w:eastAsia="Times New Roman" w:cs="Times New Roman"/>
      <w:szCs w:val="20"/>
    </w:rPr>
  </w:style>
  <w:style w:type="character" w:styleId="PageNumber">
    <w:name w:val="page number"/>
    <w:basedOn w:val="DefaultParagraphFont"/>
    <w:uiPriority w:val="99"/>
    <w:semiHidden/>
    <w:unhideWhenUsed/>
    <w:rsid w:val="0050526A"/>
  </w:style>
  <w:style w:type="character" w:styleId="LineNumber">
    <w:name w:val="line number"/>
    <w:basedOn w:val="DefaultParagraphFont"/>
    <w:uiPriority w:val="99"/>
    <w:semiHidden/>
    <w:unhideWhenUsed/>
    <w:rsid w:val="0050526A"/>
  </w:style>
  <w:style w:type="paragraph" w:customStyle="1" w:styleId="BillDots">
    <w:name w:val="Bill Dots"/>
    <w:basedOn w:val="Normal"/>
    <w:qFormat/>
    <w:rsid w:val="005052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526A"/>
    <w:pPr>
      <w:tabs>
        <w:tab w:val="right" w:pos="5904"/>
      </w:tabs>
    </w:pPr>
  </w:style>
  <w:style w:type="character" w:styleId="Hyperlink">
    <w:name w:val="Hyperlink"/>
    <w:basedOn w:val="DefaultParagraphFont"/>
    <w:uiPriority w:val="99"/>
    <w:unhideWhenUsed/>
    <w:rsid w:val="005052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1-09.docx" TargetMode="External"/><Relationship Id="rId3" Type="http://schemas.openxmlformats.org/officeDocument/2006/relationships/settings" Target="settings.xml"/><Relationship Id="rId7" Type="http://schemas.openxmlformats.org/officeDocument/2006/relationships/hyperlink" Target="file:///h:\HJ%20Archive\2009\05-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21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049F3-53EB-45E4-8BE1-E97F53FBC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721</Words>
  <Characters>3739</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4121: Department of Transportation - South Carolina Legislature Online</dc:title>
  <dc:subject/>
  <dc:creator>Sandy Barden</dc:creator>
  <cp:keywords/>
  <dc:description/>
  <cp:lastModifiedBy>N Cumfer</cp:lastModifiedBy>
  <cp:revision>9</cp:revision>
  <cp:lastPrinted>2009-05-21T16:07:00Z</cp:lastPrinted>
  <dcterms:created xsi:type="dcterms:W3CDTF">2009-05-21T20:58:00Z</dcterms:created>
  <dcterms:modified xsi:type="dcterms:W3CDTF">2014-11-24T16:18:00Z</dcterms:modified>
</cp:coreProperties>
</file>