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CBE" w:rsidRDefault="00806CBE" w:rsidP="00806CBE">
      <w:pPr>
        <w:widowControl w:val="0"/>
        <w:jc w:val="center"/>
      </w:pPr>
      <w:bookmarkStart w:id="0" w:name="_GoBack"/>
      <w:bookmarkEnd w:id="0"/>
      <w:r w:rsidRPr="00806CBE">
        <w:rPr>
          <w:b/>
        </w:rPr>
        <w:t>South Carolina General Assembly</w:t>
      </w:r>
    </w:p>
    <w:p w:rsidR="00806CBE" w:rsidRDefault="00806CBE" w:rsidP="00806CBE">
      <w:pPr>
        <w:widowControl w:val="0"/>
        <w:jc w:val="center"/>
      </w:pPr>
      <w:r>
        <w:t>118th Session, 2009-2010</w:t>
      </w:r>
    </w:p>
    <w:p w:rsidR="00806CBE" w:rsidRDefault="00806CBE" w:rsidP="00806CBE">
      <w:pPr>
        <w:widowControl w:val="0"/>
        <w:jc w:val="left"/>
      </w:pPr>
    </w:p>
    <w:p w:rsidR="00806CBE" w:rsidRDefault="00806CBE" w:rsidP="00806CBE">
      <w:pPr>
        <w:widowControl w:val="0"/>
        <w:jc w:val="left"/>
        <w:rPr>
          <w:b/>
        </w:rPr>
      </w:pPr>
      <w:r w:rsidRPr="00806CBE">
        <w:rPr>
          <w:b/>
        </w:rPr>
        <w:t>H. 4156</w:t>
      </w:r>
    </w:p>
    <w:p w:rsidR="00806CBE" w:rsidRDefault="00806CBE" w:rsidP="00806CBE">
      <w:pPr>
        <w:widowControl w:val="0"/>
        <w:jc w:val="left"/>
        <w:rPr>
          <w:b/>
        </w:rPr>
      </w:pPr>
    </w:p>
    <w:p w:rsidR="00806CBE" w:rsidRDefault="00806CBE" w:rsidP="00806CBE">
      <w:pPr>
        <w:widowControl w:val="0"/>
        <w:jc w:val="left"/>
      </w:pPr>
      <w:r w:rsidRPr="00806CBE">
        <w:rPr>
          <w:b/>
        </w:rPr>
        <w:t>STATUS INFORMATION</w:t>
      </w:r>
    </w:p>
    <w:p w:rsidR="00806CBE" w:rsidRDefault="00806CBE" w:rsidP="00806CBE">
      <w:pPr>
        <w:widowControl w:val="0"/>
        <w:jc w:val="left"/>
      </w:pPr>
    </w:p>
    <w:p w:rsidR="00806CBE" w:rsidRDefault="00806CBE" w:rsidP="00806CBE">
      <w:pPr>
        <w:widowControl w:val="0"/>
        <w:jc w:val="left"/>
      </w:pPr>
      <w:r>
        <w:t>General Bill</w:t>
      </w:r>
    </w:p>
    <w:p w:rsidR="00806CBE" w:rsidRDefault="00806CBE" w:rsidP="00806CBE">
      <w:pPr>
        <w:widowControl w:val="0"/>
        <w:jc w:val="left"/>
      </w:pPr>
      <w:r>
        <w:t>Sponsors: Rep. Harrison</w:t>
      </w:r>
    </w:p>
    <w:p w:rsidR="00806CBE" w:rsidRDefault="00806CBE" w:rsidP="00806CBE">
      <w:pPr>
        <w:widowControl w:val="0"/>
        <w:jc w:val="left"/>
      </w:pPr>
      <w:r>
        <w:t>Document Path: l:\council\bills\ms\7411ahb09.docx</w:t>
      </w:r>
    </w:p>
    <w:p w:rsidR="00806CBE" w:rsidRDefault="00806CBE" w:rsidP="00806CBE">
      <w:pPr>
        <w:widowControl w:val="0"/>
        <w:jc w:val="left"/>
      </w:pPr>
    </w:p>
    <w:p w:rsidR="00806CBE" w:rsidRDefault="00806CBE" w:rsidP="00806CBE">
      <w:pPr>
        <w:widowControl w:val="0"/>
        <w:jc w:val="left"/>
      </w:pPr>
      <w:r>
        <w:t>Introduced in the House on June 16, 2009</w:t>
      </w:r>
    </w:p>
    <w:p w:rsidR="00806CBE" w:rsidRDefault="00806CBE" w:rsidP="00806CBE">
      <w:pPr>
        <w:widowControl w:val="0"/>
        <w:jc w:val="left"/>
      </w:pPr>
      <w:r>
        <w:t xml:space="preserve">Currently residing in the House Committee on </w:t>
      </w:r>
      <w:r w:rsidRPr="00806CBE">
        <w:rPr>
          <w:b/>
        </w:rPr>
        <w:t>Judiciary</w:t>
      </w:r>
    </w:p>
    <w:p w:rsidR="00806CBE" w:rsidRDefault="00806CBE" w:rsidP="00806CBE">
      <w:pPr>
        <w:widowControl w:val="0"/>
        <w:jc w:val="left"/>
      </w:pPr>
    </w:p>
    <w:p w:rsidR="00806CBE" w:rsidRDefault="00806CBE" w:rsidP="00806CBE">
      <w:pPr>
        <w:widowControl w:val="0"/>
        <w:jc w:val="left"/>
      </w:pPr>
      <w:r>
        <w:t xml:space="preserve">Summary: </w:t>
      </w:r>
      <w:r w:rsidR="006068C0">
        <w:t>Sex offender</w:t>
      </w:r>
    </w:p>
    <w:p w:rsidR="00806CBE" w:rsidRDefault="00806CBE" w:rsidP="00806CBE">
      <w:pPr>
        <w:widowControl w:val="0"/>
        <w:jc w:val="left"/>
      </w:pPr>
    </w:p>
    <w:p w:rsidR="00806CBE" w:rsidRDefault="00806CBE" w:rsidP="00806CBE">
      <w:pPr>
        <w:widowControl w:val="0"/>
        <w:jc w:val="left"/>
      </w:pPr>
    </w:p>
    <w:p w:rsidR="00806CBE" w:rsidRDefault="00806CBE" w:rsidP="00806CBE">
      <w:pPr>
        <w:widowControl w:val="0"/>
        <w:tabs>
          <w:tab w:val="center" w:pos="590"/>
          <w:tab w:val="center" w:pos="1440"/>
          <w:tab w:val="left" w:pos="1872"/>
          <w:tab w:val="left" w:pos="9187"/>
        </w:tabs>
        <w:jc w:val="left"/>
      </w:pPr>
      <w:r w:rsidRPr="00806CBE">
        <w:rPr>
          <w:b/>
        </w:rPr>
        <w:t>HISTORY OF LEGISLATIVE ACTIONS</w:t>
      </w:r>
    </w:p>
    <w:p w:rsidR="00806CBE" w:rsidRDefault="00806CBE" w:rsidP="00806CBE">
      <w:pPr>
        <w:widowControl w:val="0"/>
        <w:tabs>
          <w:tab w:val="center" w:pos="590"/>
          <w:tab w:val="center" w:pos="1440"/>
          <w:tab w:val="left" w:pos="1872"/>
          <w:tab w:val="left" w:pos="9187"/>
        </w:tabs>
        <w:jc w:val="left"/>
      </w:pPr>
    </w:p>
    <w:p w:rsidR="00806CBE" w:rsidRPr="00806CBE" w:rsidRDefault="00806CBE" w:rsidP="00806CBE">
      <w:pPr>
        <w:widowControl w:val="0"/>
        <w:tabs>
          <w:tab w:val="center" w:pos="590"/>
          <w:tab w:val="center" w:pos="1440"/>
          <w:tab w:val="left" w:pos="1872"/>
          <w:tab w:val="left" w:pos="9187"/>
        </w:tabs>
        <w:jc w:val="left"/>
      </w:pPr>
      <w:r w:rsidRPr="00806CBE">
        <w:rPr>
          <w:u w:val="single"/>
        </w:rPr>
        <w:tab/>
        <w:t>Date</w:t>
      </w:r>
      <w:r w:rsidRPr="00806CBE">
        <w:rPr>
          <w:u w:val="single"/>
        </w:rPr>
        <w:tab/>
        <w:t>Body</w:t>
      </w:r>
      <w:r w:rsidRPr="00806CBE">
        <w:rPr>
          <w:u w:val="single"/>
        </w:rPr>
        <w:tab/>
        <w:t>Action Description with journal page number</w:t>
      </w:r>
      <w:r w:rsidRPr="00806CBE">
        <w:rPr>
          <w:u w:val="single"/>
        </w:rPr>
        <w:tab/>
      </w:r>
    </w:p>
    <w:p w:rsidR="00164848" w:rsidRDefault="00164848" w:rsidP="00164848">
      <w:pPr>
        <w:widowControl w:val="0"/>
        <w:tabs>
          <w:tab w:val="right" w:pos="1008"/>
          <w:tab w:val="left" w:pos="1152"/>
          <w:tab w:val="left" w:pos="1872"/>
          <w:tab w:val="left" w:pos="9187"/>
        </w:tabs>
        <w:ind w:left="2088" w:hanging="2088"/>
        <w:jc w:val="left"/>
      </w:pPr>
      <w:r>
        <w:tab/>
        <w:t>6/16/2009</w:t>
      </w:r>
      <w:r>
        <w:tab/>
        <w:t>House</w:t>
      </w:r>
      <w:r>
        <w:tab/>
      </w:r>
      <w:r w:rsidRPr="00C90BCA">
        <w:t xml:space="preserve">Introduced and read first time </w:t>
      </w:r>
      <w:hyperlink r:id="rId7" w:history="1">
        <w:r w:rsidRPr="00312F19">
          <w:rPr>
            <w:rStyle w:val="Hyperlink"/>
          </w:rPr>
          <w:t>HJ</w:t>
        </w:r>
      </w:hyperlink>
      <w:r>
        <w:noBreakHyphen/>
      </w:r>
      <w:r w:rsidRPr="00C90BCA">
        <w:t>74</w:t>
      </w:r>
    </w:p>
    <w:p w:rsidR="00164848" w:rsidRDefault="00164848" w:rsidP="00164848">
      <w:pPr>
        <w:widowControl w:val="0"/>
        <w:tabs>
          <w:tab w:val="right" w:pos="1008"/>
          <w:tab w:val="left" w:pos="1152"/>
          <w:tab w:val="left" w:pos="1872"/>
          <w:tab w:val="left" w:pos="9187"/>
        </w:tabs>
        <w:ind w:left="2088" w:hanging="2088"/>
        <w:jc w:val="left"/>
      </w:pPr>
      <w:r>
        <w:tab/>
        <w:t>6/16/2009</w:t>
      </w:r>
      <w:r>
        <w:tab/>
        <w:t>House</w:t>
      </w:r>
      <w:r>
        <w:tab/>
      </w:r>
      <w:r w:rsidRPr="00C90BCA">
        <w:t xml:space="preserve">Referred to Committee on </w:t>
      </w:r>
      <w:r w:rsidRPr="00C90BCA">
        <w:rPr>
          <w:b/>
        </w:rPr>
        <w:t>Judiciary</w:t>
      </w:r>
      <w:r w:rsidRPr="00C90BCA">
        <w:t xml:space="preserve"> </w:t>
      </w:r>
      <w:hyperlink r:id="rId8" w:history="1">
        <w:r w:rsidRPr="00312F19">
          <w:rPr>
            <w:rStyle w:val="Hyperlink"/>
          </w:rPr>
          <w:t>HJ</w:t>
        </w:r>
      </w:hyperlink>
      <w:r>
        <w:noBreakHyphen/>
      </w:r>
      <w:r w:rsidRPr="00C90BCA">
        <w:t>74</w:t>
      </w:r>
    </w:p>
    <w:p w:rsidR="00164848" w:rsidRDefault="00164848" w:rsidP="00164848">
      <w:pPr>
        <w:widowControl w:val="0"/>
        <w:tabs>
          <w:tab w:val="right" w:pos="1008"/>
          <w:tab w:val="left" w:pos="1152"/>
          <w:tab w:val="left" w:pos="1872"/>
          <w:tab w:val="left" w:pos="9187"/>
        </w:tabs>
        <w:ind w:left="2088" w:hanging="2088"/>
        <w:jc w:val="left"/>
      </w:pPr>
    </w:p>
    <w:p w:rsidR="00806CBE" w:rsidRPr="00806CBE" w:rsidRDefault="00806CBE" w:rsidP="00806CBE">
      <w:pPr>
        <w:widowControl w:val="0"/>
        <w:tabs>
          <w:tab w:val="right" w:pos="1008"/>
          <w:tab w:val="left" w:pos="1152"/>
          <w:tab w:val="left" w:pos="1872"/>
          <w:tab w:val="left" w:pos="9187"/>
        </w:tabs>
        <w:ind w:left="2088" w:hanging="2088"/>
        <w:jc w:val="left"/>
      </w:pPr>
    </w:p>
    <w:p w:rsidR="00806CBE" w:rsidRDefault="00806CBE" w:rsidP="00806CBE">
      <w:pPr>
        <w:widowControl w:val="0"/>
        <w:jc w:val="left"/>
      </w:pPr>
      <w:r w:rsidRPr="00806CBE">
        <w:rPr>
          <w:b/>
        </w:rPr>
        <w:t>VERSIONS OF THIS BILL</w:t>
      </w:r>
    </w:p>
    <w:p w:rsidR="00806CBE" w:rsidRDefault="00806CBE" w:rsidP="00806CBE">
      <w:pPr>
        <w:widowControl w:val="0"/>
        <w:jc w:val="left"/>
      </w:pPr>
    </w:p>
    <w:p w:rsidR="00806CBE" w:rsidRDefault="002C29DC" w:rsidP="00806CBE">
      <w:pPr>
        <w:widowControl w:val="0"/>
        <w:jc w:val="left"/>
      </w:pPr>
      <w:hyperlink r:id="rId9" w:history="1">
        <w:r w:rsidR="00806CBE">
          <w:rPr>
            <w:rStyle w:val="Hyperlink"/>
          </w:rPr>
          <w:t>6/16/2009</w:t>
        </w:r>
      </w:hyperlink>
    </w:p>
    <w:p w:rsidR="00806CBE" w:rsidRDefault="00806CBE" w:rsidP="00806CBE"/>
    <w:p w:rsidR="00806CBE" w:rsidRDefault="00806CBE" w:rsidP="00806CBE">
      <w:pPr>
        <w:sectPr w:rsidR="00806CBE" w:rsidSect="00806CB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7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2F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10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23</w:t>
      </w:r>
      <w:r>
        <w:noBreakHyphen/>
        <w:t>3</w:t>
      </w:r>
      <w:r>
        <w:noBreakHyphen/>
        <w:t>470, AS AMENDED, CODE OF LAWS OF SOUTH CAROLINA, 1976, RELATING TO THE SEX OFFENDER REGISTRY AND PENALTIES FOR FAILURE TO REGISTER OR PROVIDE REQUIRED NOTIFICATIONS, SO AS TO INCREASE THE PENALTY FOR A FIRST OFFENSE FROM THIRTY TO NINETY DAYS AND REQUIRE THE OFFENSE TO BE TRIED IN MAGISTRATES COURT.</w:t>
      </w:r>
    </w:p>
    <w:p w:rsidR="006D2FC8" w:rsidRDefault="006D2F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2FC8" w:rsidRDefault="006D2F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2FC8" w:rsidRDefault="006D2F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03D" w:rsidRPr="0004103D" w:rsidRDefault="006D2FC8" w:rsidP="00041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4103D" w:rsidRPr="0004103D">
        <w:t>Section 23</w:t>
      </w:r>
      <w:r w:rsidR="0004103D">
        <w:noBreakHyphen/>
      </w:r>
      <w:r w:rsidR="0004103D" w:rsidRPr="0004103D">
        <w:t>3</w:t>
      </w:r>
      <w:r w:rsidR="0004103D">
        <w:noBreakHyphen/>
      </w:r>
      <w:r w:rsidR="0004103D" w:rsidRPr="0004103D">
        <w:t>470(B)(1) of the 1976 Code, as last amended by Act 333 of 2008, is further amended to read:</w:t>
      </w:r>
    </w:p>
    <w:p w:rsidR="006D2FC8" w:rsidRDefault="006D2F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C8" w:rsidRDefault="000410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80E01">
        <w:t>(1)</w:t>
      </w:r>
      <w:r>
        <w:tab/>
      </w:r>
      <w:r w:rsidRPr="00580E01">
        <w:t xml:space="preserve">A person convicted for a first offense is guilty of a misdemeanor and may be fined not more than five hundred dollars or imprisoned for not more than </w:t>
      </w:r>
      <w:r w:rsidRPr="00D16766">
        <w:rPr>
          <w:strike/>
        </w:rPr>
        <w:t>thirty</w:t>
      </w:r>
      <w:r w:rsidR="00D16766">
        <w:t xml:space="preserve"> </w:t>
      </w:r>
      <w:r w:rsidR="00D16766">
        <w:rPr>
          <w:u w:val="single"/>
        </w:rPr>
        <w:t>ninety</w:t>
      </w:r>
      <w:r w:rsidRPr="00580E01">
        <w:t xml:space="preserve"> days, or both.</w:t>
      </w:r>
      <w:r>
        <w:t xml:space="preserve">  </w:t>
      </w:r>
      <w:r>
        <w:rPr>
          <w:u w:val="single"/>
        </w:rPr>
        <w:t>Notwithstanding the provisions of Sections 22</w:t>
      </w:r>
      <w:r>
        <w:rPr>
          <w:u w:val="single"/>
        </w:rPr>
        <w:noBreakHyphen/>
        <w:t>3</w:t>
      </w:r>
      <w:r>
        <w:rPr>
          <w:u w:val="single"/>
        </w:rPr>
        <w:noBreakHyphen/>
        <w:t>540, 22</w:t>
      </w:r>
      <w:r>
        <w:rPr>
          <w:u w:val="single"/>
        </w:rPr>
        <w:noBreakHyphen/>
        <w:t>3</w:t>
      </w:r>
      <w:r>
        <w:rPr>
          <w:u w:val="single"/>
        </w:rPr>
        <w:noBreakHyphen/>
        <w:t>545, and 22</w:t>
      </w:r>
      <w:r>
        <w:rPr>
          <w:u w:val="single"/>
        </w:rPr>
        <w:noBreakHyphen/>
        <w:t>3</w:t>
      </w:r>
      <w:r>
        <w:rPr>
          <w:u w:val="single"/>
        </w:rPr>
        <w:noBreakHyphen/>
        <w:t>550, a person charged with a violation of this item must be tried in magistrates court.</w:t>
      </w:r>
      <w:r>
        <w:t>”</w:t>
      </w:r>
    </w:p>
    <w:p w:rsidR="0004103D" w:rsidRDefault="000410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03D" w:rsidRDefault="000410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w:t>
      </w:r>
      <w:r>
        <w:lastRenderedPageBreak/>
        <w:t>as of the effective date of this act, and for the enforcement of rights, duties, penalties, forfeitures, and liabilities as they stood under the repealed or amended laws.</w:t>
      </w:r>
    </w:p>
    <w:p w:rsidR="0004103D" w:rsidRDefault="000410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2F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103D">
        <w:t>3</w:t>
      </w:r>
      <w:r>
        <w:t>.</w:t>
      </w:r>
      <w:r>
        <w:tab/>
        <w:t>This act takes effect upon approval by the Governor.</w:t>
      </w:r>
    </w:p>
    <w:p w:rsidR="00C2753E" w:rsidRDefault="000410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753E" w:rsidRDefault="00C2753E" w:rsidP="00806CBE">
      <w:pPr>
        <w:suppressAutoHyphens/>
      </w:pPr>
    </w:p>
    <w:sectPr w:rsidR="00C2753E" w:rsidSect="00806CB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2FC8" w:rsidRDefault="006D2FC8" w:rsidP="009F0C77">
      <w:r>
        <w:separator/>
      </w:r>
    </w:p>
  </w:endnote>
  <w:endnote w:type="continuationSeparator" w:id="0">
    <w:p w:rsidR="006D2FC8" w:rsidRDefault="006D2F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D96543-9793-4FE0-B8C0-88B506F774CB}"/>
    <w:embedBold r:id="rId2" w:fontKey="{EBEE9D50-C1CE-481E-9B6C-E0339D281844}"/>
  </w:font>
  <w:font w:name="Calibri">
    <w:panose1 w:val="020F0502020204030204"/>
    <w:charset w:val="00"/>
    <w:family w:val="swiss"/>
    <w:pitch w:val="variable"/>
    <w:sig w:usb0="E10002FF" w:usb1="4000ACFF" w:usb2="00000009" w:usb3="00000000" w:csb0="0000019F" w:csb1="00000000"/>
    <w:embedRegular r:id="rId3" w:fontKey="{7AB796AC-E095-40D7-9685-A39B7849FEDB}"/>
  </w:font>
  <w:font w:name="Tahoma">
    <w:panose1 w:val="020B0604030504040204"/>
    <w:charset w:val="00"/>
    <w:family w:val="swiss"/>
    <w:pitch w:val="variable"/>
    <w:sig w:usb0="21002A87" w:usb1="80000000" w:usb2="00000008" w:usb3="00000000" w:csb0="000101FF" w:csb1="00000000"/>
    <w:embedRegular r:id="rId4" w:fontKey="{47B2E05A-3AF7-4E5D-9DA0-634EE1AA9A48}"/>
  </w:font>
  <w:font w:name="Cambria">
    <w:panose1 w:val="02040503050406030204"/>
    <w:charset w:val="00"/>
    <w:family w:val="roman"/>
    <w:pitch w:val="variable"/>
    <w:sig w:usb0="E00002FF" w:usb1="400004FF" w:usb2="00000000" w:usb3="00000000" w:csb0="0000019F" w:csb1="00000000"/>
    <w:embedRegular r:id="rId5" w:fontKey="{31D07F56-808B-477A-8325-F852C8F00E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CBE" w:rsidRPr="00C2753E" w:rsidRDefault="00806CBE" w:rsidP="00C2753E">
    <w:pPr>
      <w:pStyle w:val="Footer"/>
      <w:tabs>
        <w:tab w:val="clear" w:pos="4680"/>
        <w:tab w:val="clear" w:pos="9360"/>
        <w:tab w:val="center" w:pos="2995"/>
      </w:tabs>
      <w:spacing w:before="120"/>
    </w:pPr>
    <w:r>
      <w:t>[4156]</w:t>
    </w:r>
    <w:r>
      <w:tab/>
    </w:r>
    <w:r w:rsidR="002C29DC">
      <w:fldChar w:fldCharType="begin"/>
    </w:r>
    <w:r w:rsidR="002C29DC">
      <w:instrText xml:space="preserve"> PAGE  \* MERGEFORMAT </w:instrText>
    </w:r>
    <w:r w:rsidR="002C29DC">
      <w:fldChar w:fldCharType="separate"/>
    </w:r>
    <w:r w:rsidR="002C29DC">
      <w:rPr>
        <w:noProof/>
      </w:rPr>
      <w:t>1</w:t>
    </w:r>
    <w:r w:rsidR="002C29D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2FC8" w:rsidRDefault="006D2FC8" w:rsidP="009F0C77">
      <w:r>
        <w:separator/>
      </w:r>
    </w:p>
  </w:footnote>
  <w:footnote w:type="continuationSeparator" w:id="0">
    <w:p w:rsidR="006D2FC8" w:rsidRDefault="006D2F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11AHB09"/>
    <w:docVar w:name="CoverBillType" w:val="b"/>
    <w:docVar w:name="docpath" w:val="L:\Council\bills\MS\7411AHB09.DOCX"/>
    <w:docVar w:name="dvBillNumber" w:val="4156"/>
    <w:docVar w:name="dvBillNumberPrefix" w:val="H. "/>
    <w:docVar w:name="dvOriginalBody" w:val="House"/>
    <w:docVar w:name="dvSteno" w:val="MS"/>
    <w:docVar w:name="NameofBody" w:val="h"/>
    <w:docVar w:name="vgroup2" w:val="Council"/>
  </w:docVars>
  <w:rsids>
    <w:rsidRoot w:val="005D1060"/>
    <w:rsid w:val="00011869"/>
    <w:rsid w:val="0004103D"/>
    <w:rsid w:val="000E1785"/>
    <w:rsid w:val="000F40FA"/>
    <w:rsid w:val="0010776B"/>
    <w:rsid w:val="00133E66"/>
    <w:rsid w:val="001435A3"/>
    <w:rsid w:val="00164848"/>
    <w:rsid w:val="001D08F2"/>
    <w:rsid w:val="001D525B"/>
    <w:rsid w:val="001D7F4F"/>
    <w:rsid w:val="002321B6"/>
    <w:rsid w:val="002407FF"/>
    <w:rsid w:val="00250967"/>
    <w:rsid w:val="002543C8"/>
    <w:rsid w:val="00284AAE"/>
    <w:rsid w:val="002A5C04"/>
    <w:rsid w:val="002C29DC"/>
    <w:rsid w:val="002E5912"/>
    <w:rsid w:val="00312F19"/>
    <w:rsid w:val="00325348"/>
    <w:rsid w:val="0032732C"/>
    <w:rsid w:val="00336AD0"/>
    <w:rsid w:val="00341C46"/>
    <w:rsid w:val="00354007"/>
    <w:rsid w:val="0037079A"/>
    <w:rsid w:val="003D01E8"/>
    <w:rsid w:val="003E5288"/>
    <w:rsid w:val="003F6D79"/>
    <w:rsid w:val="0041760A"/>
    <w:rsid w:val="00417C01"/>
    <w:rsid w:val="004809EE"/>
    <w:rsid w:val="004E7D54"/>
    <w:rsid w:val="005273C6"/>
    <w:rsid w:val="00530A69"/>
    <w:rsid w:val="00545593"/>
    <w:rsid w:val="00577C6C"/>
    <w:rsid w:val="005C2FE2"/>
    <w:rsid w:val="005D1060"/>
    <w:rsid w:val="005E2BC9"/>
    <w:rsid w:val="00605102"/>
    <w:rsid w:val="006068C0"/>
    <w:rsid w:val="006215AA"/>
    <w:rsid w:val="006443E7"/>
    <w:rsid w:val="006913C9"/>
    <w:rsid w:val="0069470D"/>
    <w:rsid w:val="006D2FC8"/>
    <w:rsid w:val="006E4866"/>
    <w:rsid w:val="00734F00"/>
    <w:rsid w:val="007806E2"/>
    <w:rsid w:val="007A70AE"/>
    <w:rsid w:val="007F5E5D"/>
    <w:rsid w:val="00806CB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5013D"/>
    <w:rsid w:val="00BE10F7"/>
    <w:rsid w:val="00BE3C22"/>
    <w:rsid w:val="00C0345E"/>
    <w:rsid w:val="00C2753E"/>
    <w:rsid w:val="00C3483A"/>
    <w:rsid w:val="00C62F26"/>
    <w:rsid w:val="00C74E9D"/>
    <w:rsid w:val="00C82FD3"/>
    <w:rsid w:val="00C92819"/>
    <w:rsid w:val="00CC6B7B"/>
    <w:rsid w:val="00CD2089"/>
    <w:rsid w:val="00D16766"/>
    <w:rsid w:val="00D73A67"/>
    <w:rsid w:val="00D970A9"/>
    <w:rsid w:val="00DF3845"/>
    <w:rsid w:val="00E1300F"/>
    <w:rsid w:val="00E41911"/>
    <w:rsid w:val="00E92EEF"/>
    <w:rsid w:val="00F24442"/>
    <w:rsid w:val="00F4256F"/>
    <w:rsid w:val="00F50AE3"/>
    <w:rsid w:val="00F614BB"/>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047D1A9-90A7-413D-BF8B-96CC3280A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103D"/>
    <w:rPr>
      <w:rFonts w:ascii="Tahoma" w:hAnsi="Tahoma" w:cs="Tahoma"/>
      <w:sz w:val="16"/>
      <w:szCs w:val="16"/>
    </w:rPr>
  </w:style>
  <w:style w:type="character" w:customStyle="1" w:styleId="BalloonTextChar">
    <w:name w:val="Balloon Text Char"/>
    <w:basedOn w:val="DefaultParagraphFont"/>
    <w:link w:val="BalloonText"/>
    <w:uiPriority w:val="99"/>
    <w:semiHidden/>
    <w:rsid w:val="0004103D"/>
    <w:rPr>
      <w:rFonts w:ascii="Tahoma" w:eastAsia="Times New Roman" w:hAnsi="Tahoma" w:cs="Tahoma"/>
      <w:sz w:val="16"/>
      <w:szCs w:val="16"/>
    </w:rPr>
  </w:style>
  <w:style w:type="character" w:styleId="Hyperlink">
    <w:name w:val="Hyperlink"/>
    <w:basedOn w:val="DefaultParagraphFont"/>
    <w:uiPriority w:val="99"/>
    <w:unhideWhenUsed/>
    <w:rsid w:val="00806C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6-16-09.docx" TargetMode="External"/><Relationship Id="rId3" Type="http://schemas.openxmlformats.org/officeDocument/2006/relationships/settings" Target="settings.xml"/><Relationship Id="rId7" Type="http://schemas.openxmlformats.org/officeDocument/2006/relationships/hyperlink" Target="file:///h:\HJ%20Archive\2009\06-1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56_200906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DF461-4A58-4262-8529-8FB5A77D6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365</Words>
  <Characters>1923</Characters>
  <Application>Microsoft Office Word</Application>
  <DocSecurity>0</DocSecurity>
  <Lines>77</Lines>
  <Paragraphs>24</Paragraphs>
  <ScaleCrop>false</ScaleCrop>
  <Company> </Company>
  <LinksUpToDate>false</LinksUpToDate>
  <CharactersWithSpaces>2269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4156: Sex offender - South Carolina Legislature Online</dc:title>
  <dc:subject/>
  <dc:creator>SANDERSM</dc:creator>
  <cp:keywords/>
  <dc:description/>
  <cp:lastModifiedBy>N Cumfer</cp:lastModifiedBy>
  <cp:revision>8</cp:revision>
  <cp:lastPrinted>2009-06-16T19:17:00Z</cp:lastPrinted>
  <dcterms:created xsi:type="dcterms:W3CDTF">2009-06-16T21:19:00Z</dcterms:created>
  <dcterms:modified xsi:type="dcterms:W3CDTF">2014-11-24T16:19:00Z</dcterms:modified>
</cp:coreProperties>
</file>