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317378">
        <w:rPr>
          <w:b/>
        </w:rPr>
        <w:t>South Carolina General Assembly</w:t>
      </w: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317378">
        <w:rPr>
          <w:b/>
        </w:rPr>
        <w:t>H. 4178</w:t>
      </w: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17378">
        <w:rPr>
          <w:b/>
        </w:rPr>
        <w:t>STATUS INFORMATION</w:t>
      </w: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M.A. Pitts</w:t>
      </w: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l:\council\bills\bbm\9427htc10.docx</w:t>
      </w: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E1C4A" w:rsidRDefault="00CE1C4A"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CE1C4A" w:rsidRPr="00CE1C4A" w:rsidRDefault="00CE1C4A"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CE1C4A">
        <w:rPr>
          <w:b/>
        </w:rPr>
        <w:t>Ways and Means</w:t>
      </w:r>
    </w:p>
    <w:p w:rsidR="00CE1C4A" w:rsidRDefault="00CE1C4A"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0609E4">
        <w:t>Sales tax exemptions</w:t>
      </w: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7378" w:rsidRDefault="00317378" w:rsidP="00317378">
      <w:pPr>
        <w:widowControl w:val="0"/>
        <w:tabs>
          <w:tab w:val="center" w:pos="590"/>
          <w:tab w:val="center" w:pos="1440"/>
          <w:tab w:val="left" w:pos="1872"/>
          <w:tab w:val="left" w:pos="9187"/>
        </w:tabs>
        <w:jc w:val="left"/>
      </w:pPr>
      <w:r w:rsidRPr="00317378">
        <w:rPr>
          <w:b/>
        </w:rPr>
        <w:t>HISTORY OF LEGISLATIVE ACTIONS</w:t>
      </w:r>
    </w:p>
    <w:p w:rsidR="00317378" w:rsidRDefault="00317378" w:rsidP="00317378">
      <w:pPr>
        <w:widowControl w:val="0"/>
        <w:tabs>
          <w:tab w:val="center" w:pos="590"/>
          <w:tab w:val="center" w:pos="1440"/>
          <w:tab w:val="left" w:pos="1872"/>
          <w:tab w:val="left" w:pos="9187"/>
        </w:tabs>
        <w:jc w:val="left"/>
      </w:pPr>
    </w:p>
    <w:p w:rsidR="00317378" w:rsidRPr="00317378" w:rsidRDefault="00317378" w:rsidP="00317378">
      <w:pPr>
        <w:widowControl w:val="0"/>
        <w:tabs>
          <w:tab w:val="center" w:pos="590"/>
          <w:tab w:val="center" w:pos="1440"/>
          <w:tab w:val="left" w:pos="1872"/>
          <w:tab w:val="left" w:pos="9187"/>
        </w:tabs>
        <w:jc w:val="left"/>
      </w:pPr>
      <w:r w:rsidRPr="00317378">
        <w:rPr>
          <w:u w:val="single"/>
        </w:rPr>
        <w:tab/>
        <w:t>Date</w:t>
      </w:r>
      <w:r w:rsidRPr="00317378">
        <w:rPr>
          <w:u w:val="single"/>
        </w:rPr>
        <w:tab/>
        <w:t>Body</w:t>
      </w:r>
      <w:r w:rsidRPr="00317378">
        <w:rPr>
          <w:u w:val="single"/>
        </w:rPr>
        <w:tab/>
        <w:t>Action Description with journal page number</w:t>
      </w:r>
      <w:r w:rsidRPr="00317378">
        <w:rPr>
          <w:u w:val="single"/>
        </w:rPr>
        <w:tab/>
      </w:r>
    </w:p>
    <w:p w:rsidR="002E4122" w:rsidRDefault="002E4122" w:rsidP="002E4122">
      <w:pPr>
        <w:widowControl w:val="0"/>
        <w:tabs>
          <w:tab w:val="right" w:pos="1008"/>
          <w:tab w:val="left" w:pos="1152"/>
          <w:tab w:val="left" w:pos="1872"/>
          <w:tab w:val="left" w:pos="9187"/>
        </w:tabs>
        <w:ind w:left="2088" w:hanging="2088"/>
        <w:jc w:val="left"/>
      </w:pPr>
      <w:r>
        <w:tab/>
        <w:t>11/17/2009</w:t>
      </w:r>
      <w:r>
        <w:tab/>
        <w:t>House</w:t>
      </w:r>
      <w:r>
        <w:tab/>
      </w:r>
      <w:r w:rsidRPr="00C077B2">
        <w:t>Prefiled</w:t>
      </w:r>
    </w:p>
    <w:p w:rsidR="002E4122" w:rsidRDefault="002E4122" w:rsidP="002E4122">
      <w:pPr>
        <w:widowControl w:val="0"/>
        <w:tabs>
          <w:tab w:val="right" w:pos="1008"/>
          <w:tab w:val="left" w:pos="1152"/>
          <w:tab w:val="left" w:pos="1872"/>
          <w:tab w:val="left" w:pos="9187"/>
        </w:tabs>
        <w:ind w:left="2088" w:hanging="2088"/>
        <w:jc w:val="left"/>
      </w:pPr>
      <w:r>
        <w:tab/>
        <w:t>11/17/2009</w:t>
      </w:r>
      <w:r>
        <w:tab/>
        <w:t>House</w:t>
      </w:r>
      <w:r>
        <w:tab/>
      </w:r>
      <w:r w:rsidRPr="00C077B2">
        <w:t xml:space="preserve">Referred to Committee on </w:t>
      </w:r>
      <w:r w:rsidRPr="00C077B2">
        <w:rPr>
          <w:b/>
        </w:rPr>
        <w:t>Ways and Means</w:t>
      </w:r>
    </w:p>
    <w:p w:rsidR="002E4122" w:rsidRDefault="002E4122" w:rsidP="002E4122">
      <w:pPr>
        <w:widowControl w:val="0"/>
        <w:tabs>
          <w:tab w:val="right" w:pos="1008"/>
          <w:tab w:val="left" w:pos="1152"/>
          <w:tab w:val="left" w:pos="1872"/>
          <w:tab w:val="left" w:pos="9187"/>
        </w:tabs>
        <w:ind w:left="2088" w:hanging="2088"/>
        <w:jc w:val="left"/>
      </w:pPr>
      <w:r>
        <w:tab/>
        <w:t>1/12/2010</w:t>
      </w:r>
      <w:r>
        <w:tab/>
        <w:t>House</w:t>
      </w:r>
      <w:r>
        <w:tab/>
      </w:r>
      <w:r w:rsidRPr="00C077B2">
        <w:t xml:space="preserve">Introduced and read first time </w:t>
      </w:r>
      <w:hyperlink r:id="rId7" w:history="1">
        <w:r w:rsidRPr="00013B7F">
          <w:rPr>
            <w:rStyle w:val="Hyperlink"/>
          </w:rPr>
          <w:t>HJ</w:t>
        </w:r>
      </w:hyperlink>
      <w:r>
        <w:noBreakHyphen/>
      </w:r>
      <w:r w:rsidRPr="00C077B2">
        <w:t>19</w:t>
      </w:r>
    </w:p>
    <w:p w:rsidR="002E4122" w:rsidRDefault="002E4122" w:rsidP="002E4122">
      <w:pPr>
        <w:widowControl w:val="0"/>
        <w:tabs>
          <w:tab w:val="right" w:pos="1008"/>
          <w:tab w:val="left" w:pos="1152"/>
          <w:tab w:val="left" w:pos="1872"/>
          <w:tab w:val="left" w:pos="9187"/>
        </w:tabs>
        <w:ind w:left="2088" w:hanging="2088"/>
        <w:jc w:val="left"/>
      </w:pPr>
      <w:r>
        <w:tab/>
        <w:t>1/12/2010</w:t>
      </w:r>
      <w:r>
        <w:tab/>
        <w:t>House</w:t>
      </w:r>
      <w:r>
        <w:tab/>
      </w:r>
      <w:r w:rsidRPr="00C077B2">
        <w:t xml:space="preserve">Referred to Committee on </w:t>
      </w:r>
      <w:r w:rsidRPr="00C077B2">
        <w:rPr>
          <w:b/>
        </w:rPr>
        <w:t>Ways and Means</w:t>
      </w:r>
      <w:r w:rsidRPr="00C077B2">
        <w:t xml:space="preserve"> </w:t>
      </w:r>
      <w:hyperlink r:id="rId8" w:history="1">
        <w:r w:rsidRPr="00013B7F">
          <w:rPr>
            <w:rStyle w:val="Hyperlink"/>
          </w:rPr>
          <w:t>HJ</w:t>
        </w:r>
      </w:hyperlink>
      <w:r>
        <w:noBreakHyphen/>
      </w:r>
      <w:r w:rsidRPr="00C077B2">
        <w:t>20</w:t>
      </w:r>
    </w:p>
    <w:p w:rsidR="002E4122" w:rsidRDefault="002E4122" w:rsidP="002E4122">
      <w:pPr>
        <w:widowControl w:val="0"/>
        <w:tabs>
          <w:tab w:val="right" w:pos="1008"/>
          <w:tab w:val="left" w:pos="1152"/>
          <w:tab w:val="left" w:pos="1872"/>
          <w:tab w:val="left" w:pos="9187"/>
        </w:tabs>
        <w:ind w:left="2088" w:hanging="2088"/>
        <w:jc w:val="left"/>
      </w:pPr>
    </w:p>
    <w:p w:rsidR="00317378" w:rsidRPr="00317378" w:rsidRDefault="00317378" w:rsidP="00317378">
      <w:pPr>
        <w:widowControl w:val="0"/>
        <w:tabs>
          <w:tab w:val="right" w:pos="1008"/>
          <w:tab w:val="left" w:pos="1152"/>
          <w:tab w:val="left" w:pos="1872"/>
          <w:tab w:val="left" w:pos="9187"/>
        </w:tabs>
        <w:ind w:left="2088" w:hanging="2088"/>
        <w:jc w:val="left"/>
      </w:pP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317378">
        <w:rPr>
          <w:b/>
        </w:rPr>
        <w:t>VERSIONS OF THIS BILL</w:t>
      </w:r>
    </w:p>
    <w:p w:rsidR="00317378" w:rsidRDefault="00317378"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17378" w:rsidRDefault="00CD580B" w:rsidP="0031737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317378">
          <w:rPr>
            <w:rStyle w:val="Hyperlink"/>
          </w:rPr>
          <w:t>11/17/2009</w:t>
        </w:r>
      </w:hyperlink>
    </w:p>
    <w:p w:rsidR="00317378" w:rsidRDefault="00317378" w:rsidP="00317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378" w:rsidRDefault="00317378" w:rsidP="00317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17378" w:rsidSect="00317378">
          <w:pgSz w:w="12240" w:h="15840" w:code="1"/>
          <w:pgMar w:top="1080" w:right="1440" w:bottom="1080" w:left="1440" w:header="720" w:footer="720" w:gutter="0"/>
          <w:cols w:space="720"/>
          <w:noEndnote/>
          <w:docGrid w:linePitch="360"/>
        </w:sectPr>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88E" w:rsidRDefault="003E388E" w:rsidP="003E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7F2F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2120, AS AMENDED, CODE OF LAWS OF SOUTH CAROLINA, 1976, RELATING TO SALES TAX EXEMPTIONS, SO AS TO EXTEND THE EXEMPTION ALLOWED FARM MACHINERY USED IN PLANTING, CULTIVATING, OR HARVESTING FARM CROPS TO MACHINERY AND CERTAIN VEHICLES USED IN COMMERCIAL ANIMAL HUSBANDRY AND TO GIVE THIS ADDITIONAL EXEMPTION RETROACTIVE APPLICATION.</w:t>
      </w:r>
    </w:p>
    <w:p w:rsidR="007F2FD7"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2FD7"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2FD7"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FD7"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3EE0">
        <w:t>Section 12</w:t>
      </w:r>
      <w:r w:rsidR="00E33EE0">
        <w:noBreakHyphen/>
        <w:t>36</w:t>
      </w:r>
      <w:r w:rsidR="00E33EE0">
        <w:noBreakHyphen/>
        <w:t>2120(16) of the 1976 Code is amended to read:</w:t>
      </w:r>
    </w:p>
    <w:p w:rsidR="00E33EE0"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EE0"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rPr>
          <w:u w:val="single"/>
        </w:rPr>
        <w:t>(a)</w:t>
      </w:r>
      <w:r>
        <w:tab/>
      </w:r>
      <w:r w:rsidRPr="005F3E89">
        <w:t>farm machinery and their replacement parts and attachments, used in planting, cultivating or harvesting farm crops, including bulk coolers (farm dairy tanks) used in the production and preservation of milk on dairy farms</w:t>
      </w:r>
      <w:r w:rsidRPr="00E33EE0">
        <w:rPr>
          <w:strike/>
        </w:rPr>
        <w:t>,</w:t>
      </w:r>
      <w:r>
        <w:rPr>
          <w:u w:val="single"/>
        </w:rPr>
        <w:t>;</w:t>
      </w:r>
      <w:r w:rsidRPr="005F3E89">
        <w:t xml:space="preserve"> </w:t>
      </w:r>
      <w:r w:rsidRPr="00E33EE0">
        <w:rPr>
          <w:strike/>
        </w:rPr>
        <w:t>and</w:t>
      </w:r>
      <w:r w:rsidRPr="005F3E89">
        <w:t xml:space="preserve"> </w:t>
      </w:r>
    </w:p>
    <w:p w:rsidR="00E33EE0"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sidRPr="005F3E89">
        <w:t>machines used in the production of poultry and poultry products on poultry farms, when such products are sold in the original state of production or preparation for sale</w:t>
      </w:r>
      <w:r>
        <w:rPr>
          <w:u w:val="single"/>
        </w:rPr>
        <w:t>;</w:t>
      </w:r>
    </w:p>
    <w:p w:rsidR="009F7054" w:rsidRDefault="00E33E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3EE0">
        <w:tab/>
      </w:r>
      <w:r w:rsidRPr="00E33EE0">
        <w:tab/>
      </w:r>
      <w:r>
        <w:rPr>
          <w:u w:val="single"/>
        </w:rPr>
        <w:t>(c)</w:t>
      </w:r>
      <w:r w:rsidRPr="00E33EE0">
        <w:tab/>
      </w:r>
      <w:r>
        <w:rPr>
          <w:u w:val="single"/>
        </w:rPr>
        <w:t>machinery, including replacement parts and attachments used exclusively in commercial animal husbandry operations.  For purposes of this subitem, machinery includes all terrain vehicles (ATV</w:t>
      </w:r>
      <w:r w:rsidRPr="00E33EE0">
        <w:rPr>
          <w:u w:val="single"/>
        </w:rPr>
        <w:t>’</w:t>
      </w:r>
      <w:r>
        <w:rPr>
          <w:u w:val="single"/>
        </w:rPr>
        <w:t>s)</w:t>
      </w:r>
      <w:r w:rsidRPr="005F3E89">
        <w:t xml:space="preserve">. </w:t>
      </w:r>
    </w:p>
    <w:p w:rsidR="00E33EE0" w:rsidRDefault="009F70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33EE0" w:rsidRPr="00781D89">
        <w:rPr>
          <w:strike/>
        </w:rPr>
        <w:t>This</w:t>
      </w:r>
      <w:r w:rsidR="00E33EE0" w:rsidRPr="00555E2E">
        <w:rPr>
          <w:strike/>
        </w:rPr>
        <w:t xml:space="preserve"> exemption</w:t>
      </w:r>
      <w:r w:rsidR="00E33EE0" w:rsidRPr="005F3E89">
        <w:t xml:space="preserve"> </w:t>
      </w:r>
      <w:r w:rsidR="00555E2E">
        <w:rPr>
          <w:u w:val="single"/>
        </w:rPr>
        <w:t>The exemptions</w:t>
      </w:r>
      <w:r w:rsidR="00555E2E">
        <w:t xml:space="preserve"> </w:t>
      </w:r>
      <w:r w:rsidR="00781D89">
        <w:rPr>
          <w:u w:val="single"/>
        </w:rPr>
        <w:t>allowed by this item</w:t>
      </w:r>
      <w:r w:rsidR="00781D89">
        <w:t xml:space="preserve"> </w:t>
      </w:r>
      <w:r w:rsidR="00E33EE0" w:rsidRPr="00555E2E">
        <w:rPr>
          <w:strike/>
        </w:rPr>
        <w:t>does</w:t>
      </w:r>
      <w:r w:rsidR="00555E2E">
        <w:t xml:space="preserve"> </w:t>
      </w:r>
      <w:r w:rsidR="00555E2E">
        <w:rPr>
          <w:u w:val="single"/>
        </w:rPr>
        <w:t>do</w:t>
      </w:r>
      <w:r w:rsidR="00E33EE0" w:rsidRPr="005F3E89">
        <w:t xml:space="preserve"> not</w:t>
      </w:r>
      <w:r w:rsidR="00E33EE0">
        <w:t xml:space="preserve"> include automobiles or trucks;”</w:t>
      </w:r>
    </w:p>
    <w:p w:rsidR="007F2FD7" w:rsidRPr="00E3151C"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7F2F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3EE0">
        <w:t>2</w:t>
      </w:r>
      <w:r>
        <w:t>.</w:t>
      </w:r>
      <w:r>
        <w:tab/>
        <w:t>This act takes effect upon approval by the Governor</w:t>
      </w:r>
      <w:r w:rsidR="00781D89">
        <w:t xml:space="preserve"> and applies for otherwise taxable sales, leases, and uses made after 2006</w:t>
      </w:r>
      <w:r>
        <w:t>.</w:t>
      </w:r>
    </w:p>
    <w:p w:rsidR="004B5ADC" w:rsidRDefault="00E33E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ADC" w:rsidRDefault="004B5ADC" w:rsidP="00317378">
      <w:pPr>
        <w:suppressAutoHyphens/>
      </w:pPr>
    </w:p>
    <w:sectPr w:rsidR="004B5ADC" w:rsidSect="003173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300" w:rsidRDefault="004C5300" w:rsidP="009F0C77">
      <w:r>
        <w:separator/>
      </w:r>
    </w:p>
  </w:endnote>
  <w:endnote w:type="continuationSeparator" w:id="0">
    <w:p w:rsidR="004C5300" w:rsidRDefault="004C53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5773AA-2E0D-4704-BB31-05077441F05D}"/>
    <w:embedBold r:id="rId2" w:fontKey="{D7514D2D-0A54-44BC-B9F4-CA3B4B38442A}"/>
  </w:font>
  <w:font w:name="Calibri">
    <w:panose1 w:val="020F0502020204030204"/>
    <w:charset w:val="00"/>
    <w:family w:val="swiss"/>
    <w:pitch w:val="variable"/>
    <w:sig w:usb0="E10002FF" w:usb1="4000ACFF" w:usb2="00000009" w:usb3="00000000" w:csb0="0000019F" w:csb1="00000000"/>
    <w:embedRegular r:id="rId3" w:fontKey="{460DEC26-1B47-431B-826C-B77214BAA3B4}"/>
  </w:font>
  <w:font w:name="Tahoma">
    <w:panose1 w:val="020B0604030504040204"/>
    <w:charset w:val="00"/>
    <w:family w:val="swiss"/>
    <w:pitch w:val="variable"/>
    <w:sig w:usb0="21002A87" w:usb1="80000000" w:usb2="00000008" w:usb3="00000000" w:csb0="000101FF" w:csb1="00000000"/>
    <w:embedRegular r:id="rId4" w:fontKey="{D9C32141-6E29-409E-A2A5-5EC30ECB1707}"/>
  </w:font>
  <w:font w:name="Cambria">
    <w:panose1 w:val="02040503050406030204"/>
    <w:charset w:val="00"/>
    <w:family w:val="roman"/>
    <w:pitch w:val="variable"/>
    <w:sig w:usb0="E00002FF" w:usb1="400004FF" w:usb2="00000000" w:usb3="00000000" w:csb0="0000019F" w:csb1="00000000"/>
    <w:embedRegular r:id="rId5" w:fontKey="{B2D63B52-49FB-431D-89C0-0B948BF3E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378" w:rsidRPr="004B5ADC" w:rsidRDefault="00317378" w:rsidP="004B5ADC">
    <w:pPr>
      <w:pStyle w:val="Footer"/>
      <w:tabs>
        <w:tab w:val="clear" w:pos="4680"/>
        <w:tab w:val="clear" w:pos="9360"/>
        <w:tab w:val="center" w:pos="2995"/>
      </w:tabs>
      <w:spacing w:before="120"/>
    </w:pPr>
    <w:r>
      <w:t>[4178]</w:t>
    </w:r>
    <w:r>
      <w:tab/>
    </w:r>
    <w:r w:rsidR="00CD580B">
      <w:fldChar w:fldCharType="begin"/>
    </w:r>
    <w:r w:rsidR="00CD580B">
      <w:instrText xml:space="preserve"> PAGE  \* MERGEFORMAT </w:instrText>
    </w:r>
    <w:r w:rsidR="00CD580B">
      <w:fldChar w:fldCharType="separate"/>
    </w:r>
    <w:r w:rsidR="00CD580B">
      <w:rPr>
        <w:noProof/>
      </w:rPr>
      <w:t>1</w:t>
    </w:r>
    <w:r w:rsidR="00CD58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300" w:rsidRDefault="004C5300" w:rsidP="009F0C77">
      <w:r>
        <w:separator/>
      </w:r>
    </w:p>
  </w:footnote>
  <w:footnote w:type="continuationSeparator" w:id="0">
    <w:p w:rsidR="004C5300" w:rsidRDefault="004C53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27HTC10"/>
    <w:docVar w:name="CoverBillType" w:val="b"/>
    <w:docVar w:name="docpath" w:val="L:\Council\bills\BBM\9427HTC10.DOCX"/>
    <w:docVar w:name="dvBillNumber" w:val="4178"/>
    <w:docVar w:name="dvBillNumberPrefix" w:val="H. "/>
    <w:docVar w:name="dvOriginalBody" w:val="House"/>
    <w:docVar w:name="dvSteno" w:val="BBM"/>
    <w:docVar w:name="NameofBody" w:val="h"/>
    <w:docVar w:name="vgroup2" w:val="Council"/>
  </w:docVars>
  <w:rsids>
    <w:rsidRoot w:val="00B04155"/>
    <w:rsid w:val="00011869"/>
    <w:rsid w:val="00013B7F"/>
    <w:rsid w:val="000609E4"/>
    <w:rsid w:val="000756FD"/>
    <w:rsid w:val="000E1785"/>
    <w:rsid w:val="000F40FA"/>
    <w:rsid w:val="001054D1"/>
    <w:rsid w:val="0010776B"/>
    <w:rsid w:val="00112D61"/>
    <w:rsid w:val="00133E66"/>
    <w:rsid w:val="001435A3"/>
    <w:rsid w:val="001D08F2"/>
    <w:rsid w:val="001D525B"/>
    <w:rsid w:val="001D7F4F"/>
    <w:rsid w:val="001E57D3"/>
    <w:rsid w:val="002321B6"/>
    <w:rsid w:val="00250967"/>
    <w:rsid w:val="002543C8"/>
    <w:rsid w:val="00284AAE"/>
    <w:rsid w:val="002E4122"/>
    <w:rsid w:val="002E5912"/>
    <w:rsid w:val="002F401B"/>
    <w:rsid w:val="00317378"/>
    <w:rsid w:val="00325348"/>
    <w:rsid w:val="0032732C"/>
    <w:rsid w:val="00336AD0"/>
    <w:rsid w:val="0037079A"/>
    <w:rsid w:val="003B4351"/>
    <w:rsid w:val="003D01E8"/>
    <w:rsid w:val="003E388E"/>
    <w:rsid w:val="003E5288"/>
    <w:rsid w:val="003F6D79"/>
    <w:rsid w:val="0041760A"/>
    <w:rsid w:val="00417C01"/>
    <w:rsid w:val="004809EE"/>
    <w:rsid w:val="004B5ADC"/>
    <w:rsid w:val="004C5300"/>
    <w:rsid w:val="004E7D54"/>
    <w:rsid w:val="005273C6"/>
    <w:rsid w:val="00530A69"/>
    <w:rsid w:val="00545593"/>
    <w:rsid w:val="00555E2E"/>
    <w:rsid w:val="00577C6C"/>
    <w:rsid w:val="005C2FE2"/>
    <w:rsid w:val="005E2BC9"/>
    <w:rsid w:val="00605102"/>
    <w:rsid w:val="006215AA"/>
    <w:rsid w:val="006913C9"/>
    <w:rsid w:val="0069470D"/>
    <w:rsid w:val="00734F00"/>
    <w:rsid w:val="00781D89"/>
    <w:rsid w:val="007A70AE"/>
    <w:rsid w:val="007D14AB"/>
    <w:rsid w:val="007E5B6C"/>
    <w:rsid w:val="007F2FD7"/>
    <w:rsid w:val="008362E8"/>
    <w:rsid w:val="008A1768"/>
    <w:rsid w:val="008B640C"/>
    <w:rsid w:val="008F4429"/>
    <w:rsid w:val="00925EA1"/>
    <w:rsid w:val="0094021A"/>
    <w:rsid w:val="009539FC"/>
    <w:rsid w:val="00981D4E"/>
    <w:rsid w:val="009A62ED"/>
    <w:rsid w:val="009C6A0B"/>
    <w:rsid w:val="009F0C77"/>
    <w:rsid w:val="009F4DD1"/>
    <w:rsid w:val="009F7054"/>
    <w:rsid w:val="00A41684"/>
    <w:rsid w:val="00A64E80"/>
    <w:rsid w:val="00A72BCD"/>
    <w:rsid w:val="00A741D9"/>
    <w:rsid w:val="00A833AB"/>
    <w:rsid w:val="00A9741D"/>
    <w:rsid w:val="00AD4B17"/>
    <w:rsid w:val="00B04155"/>
    <w:rsid w:val="00B412D4"/>
    <w:rsid w:val="00B75FC3"/>
    <w:rsid w:val="00BC5A40"/>
    <w:rsid w:val="00BE3C22"/>
    <w:rsid w:val="00BF0F34"/>
    <w:rsid w:val="00C0345E"/>
    <w:rsid w:val="00C3483A"/>
    <w:rsid w:val="00C74E9D"/>
    <w:rsid w:val="00C82FD3"/>
    <w:rsid w:val="00C92819"/>
    <w:rsid w:val="00CC6B7B"/>
    <w:rsid w:val="00CD2089"/>
    <w:rsid w:val="00CD580B"/>
    <w:rsid w:val="00CE1C4A"/>
    <w:rsid w:val="00D73A67"/>
    <w:rsid w:val="00D970A9"/>
    <w:rsid w:val="00DF3845"/>
    <w:rsid w:val="00DF778F"/>
    <w:rsid w:val="00E3151C"/>
    <w:rsid w:val="00E33EE0"/>
    <w:rsid w:val="00E41911"/>
    <w:rsid w:val="00E92EEF"/>
    <w:rsid w:val="00F24442"/>
    <w:rsid w:val="00F50AE3"/>
    <w:rsid w:val="00F67CF1"/>
    <w:rsid w:val="00F840F0"/>
    <w:rsid w:val="00FA320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8FD21D6-35E1-4E6A-85D3-1AEED215F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51C"/>
    <w:rPr>
      <w:rFonts w:ascii="Tahoma" w:hAnsi="Tahoma" w:cs="Tahoma"/>
      <w:sz w:val="16"/>
      <w:szCs w:val="16"/>
    </w:rPr>
  </w:style>
  <w:style w:type="character" w:customStyle="1" w:styleId="BalloonTextChar">
    <w:name w:val="Balloon Text Char"/>
    <w:basedOn w:val="DefaultParagraphFont"/>
    <w:link w:val="BalloonText"/>
    <w:uiPriority w:val="99"/>
    <w:semiHidden/>
    <w:rsid w:val="00E3151C"/>
    <w:rPr>
      <w:rFonts w:ascii="Tahoma" w:eastAsia="Times New Roman" w:hAnsi="Tahoma" w:cs="Tahoma"/>
      <w:sz w:val="16"/>
      <w:szCs w:val="16"/>
    </w:rPr>
  </w:style>
  <w:style w:type="character" w:styleId="Hyperlink">
    <w:name w:val="Hyperlink"/>
    <w:basedOn w:val="DefaultParagraphFont"/>
    <w:uiPriority w:val="99"/>
    <w:unhideWhenUsed/>
    <w:rsid w:val="00317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78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61B97-7009-44CF-8B87-C8A5A60F0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298</Words>
  <Characters>1683</Characters>
  <Application>Microsoft Office Word</Application>
  <DocSecurity>0</DocSecurity>
  <Lines>74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4178: Sales tax exemptions - South Carolina Legislature Online</dc:title>
  <dc:subject/>
  <dc:creator>BrendaMelton</dc:creator>
  <cp:keywords/>
  <dc:description/>
  <cp:lastModifiedBy>N Cumfer</cp:lastModifiedBy>
  <cp:revision>8</cp:revision>
  <cp:lastPrinted>2009-09-09T18:43:00Z</cp:lastPrinted>
  <dcterms:created xsi:type="dcterms:W3CDTF">2009-11-17T19:03:00Z</dcterms:created>
  <dcterms:modified xsi:type="dcterms:W3CDTF">2014-11-24T16:19:00Z</dcterms:modified>
</cp:coreProperties>
</file>