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C39" w:rsidRDefault="00493C39" w:rsidP="00493C39">
      <w:pPr>
        <w:widowControl w:val="0"/>
        <w:jc w:val="center"/>
      </w:pPr>
      <w:bookmarkStart w:id="0" w:name="_GoBack"/>
      <w:bookmarkEnd w:id="0"/>
      <w:r w:rsidRPr="00493C39">
        <w:rPr>
          <w:b/>
        </w:rPr>
        <w:t>South Carolina General Assembly</w:t>
      </w:r>
    </w:p>
    <w:p w:rsidR="00493C39" w:rsidRDefault="00493C39" w:rsidP="00493C39">
      <w:pPr>
        <w:widowControl w:val="0"/>
        <w:jc w:val="center"/>
      </w:pPr>
      <w:r>
        <w:t>118th Session, 2009-2010</w:t>
      </w:r>
    </w:p>
    <w:p w:rsidR="00493C39" w:rsidRDefault="00493C39" w:rsidP="00493C39">
      <w:pPr>
        <w:widowControl w:val="0"/>
        <w:jc w:val="left"/>
      </w:pPr>
    </w:p>
    <w:p w:rsidR="00493C39" w:rsidRDefault="00493C39" w:rsidP="00493C39">
      <w:pPr>
        <w:widowControl w:val="0"/>
        <w:jc w:val="left"/>
        <w:rPr>
          <w:b/>
        </w:rPr>
      </w:pPr>
      <w:r w:rsidRPr="00493C39">
        <w:rPr>
          <w:b/>
        </w:rPr>
        <w:t>H. 4219</w:t>
      </w:r>
    </w:p>
    <w:p w:rsidR="00493C39" w:rsidRDefault="00493C39" w:rsidP="00493C39">
      <w:pPr>
        <w:widowControl w:val="0"/>
        <w:jc w:val="left"/>
        <w:rPr>
          <w:b/>
        </w:rPr>
      </w:pPr>
    </w:p>
    <w:p w:rsidR="00493C39" w:rsidRDefault="00493C39" w:rsidP="00493C39">
      <w:pPr>
        <w:widowControl w:val="0"/>
        <w:jc w:val="left"/>
      </w:pPr>
      <w:r w:rsidRPr="00493C39">
        <w:rPr>
          <w:b/>
        </w:rPr>
        <w:t>STATUS INFORMATION</w:t>
      </w:r>
    </w:p>
    <w:p w:rsidR="00493C39" w:rsidRDefault="00493C39" w:rsidP="00493C39">
      <w:pPr>
        <w:widowControl w:val="0"/>
        <w:jc w:val="left"/>
      </w:pPr>
    </w:p>
    <w:p w:rsidR="00493C39" w:rsidRDefault="00493C39" w:rsidP="00493C39">
      <w:pPr>
        <w:widowControl w:val="0"/>
        <w:jc w:val="left"/>
      </w:pPr>
      <w:r>
        <w:t>Concurrent Resolution</w:t>
      </w:r>
    </w:p>
    <w:p w:rsidR="00493C39" w:rsidRDefault="00273014" w:rsidP="00493C39">
      <w:pPr>
        <w:widowControl w:val="0"/>
        <w:jc w:val="left"/>
      </w:pPr>
      <w:r>
        <w:t>Sponsors: Reps. Harrison, R.L. Brown and Cato</w:t>
      </w:r>
    </w:p>
    <w:p w:rsidR="00493C39" w:rsidRDefault="00493C39" w:rsidP="00493C39">
      <w:pPr>
        <w:widowControl w:val="0"/>
        <w:jc w:val="left"/>
      </w:pPr>
      <w:r>
        <w:t>Document Path: l:\council\bills\nbd\11599sd10.docx</w:t>
      </w:r>
    </w:p>
    <w:p w:rsidR="00493C39" w:rsidRDefault="00493C39" w:rsidP="00493C39">
      <w:pPr>
        <w:widowControl w:val="0"/>
        <w:jc w:val="left"/>
      </w:pPr>
    </w:p>
    <w:p w:rsidR="00E8442E" w:rsidRDefault="00E8442E" w:rsidP="00493C39">
      <w:pPr>
        <w:widowControl w:val="0"/>
        <w:jc w:val="left"/>
      </w:pPr>
      <w:r>
        <w:t>Introduced in the House on January 12, 2010</w:t>
      </w:r>
    </w:p>
    <w:p w:rsidR="00E8442E" w:rsidRDefault="00E8442E" w:rsidP="00493C39">
      <w:pPr>
        <w:widowControl w:val="0"/>
        <w:jc w:val="left"/>
      </w:pPr>
      <w:r>
        <w:t>Introduced in the Senate on January 13, 2010</w:t>
      </w:r>
    </w:p>
    <w:p w:rsidR="00E8442E" w:rsidRDefault="00E8442E" w:rsidP="00493C39">
      <w:pPr>
        <w:widowControl w:val="0"/>
        <w:jc w:val="left"/>
      </w:pPr>
      <w:r>
        <w:t>Last Amended on January 13, 2010</w:t>
      </w:r>
    </w:p>
    <w:p w:rsidR="00E8442E" w:rsidRPr="00E8442E" w:rsidRDefault="00E8442E" w:rsidP="00493C39">
      <w:pPr>
        <w:widowControl w:val="0"/>
        <w:jc w:val="left"/>
      </w:pPr>
      <w:r>
        <w:t xml:space="preserve">Currently residing in the Senate Committee on </w:t>
      </w:r>
      <w:r w:rsidRPr="00E8442E">
        <w:rPr>
          <w:b/>
        </w:rPr>
        <w:t>Judiciary</w:t>
      </w:r>
    </w:p>
    <w:p w:rsidR="00E8442E" w:rsidRDefault="00E8442E" w:rsidP="00493C39">
      <w:pPr>
        <w:widowControl w:val="0"/>
        <w:jc w:val="left"/>
      </w:pPr>
    </w:p>
    <w:p w:rsidR="00493C39" w:rsidRDefault="00493C39" w:rsidP="00493C39">
      <w:pPr>
        <w:widowControl w:val="0"/>
        <w:jc w:val="left"/>
      </w:pPr>
      <w:r>
        <w:t xml:space="preserve">Summary: </w:t>
      </w:r>
      <w:r w:rsidR="00EB62FB">
        <w:t>Censure resolution of Governor Sanford</w:t>
      </w:r>
    </w:p>
    <w:p w:rsidR="00493C39" w:rsidRDefault="00493C39" w:rsidP="00493C39">
      <w:pPr>
        <w:widowControl w:val="0"/>
        <w:jc w:val="left"/>
      </w:pPr>
    </w:p>
    <w:p w:rsidR="00493C39" w:rsidRDefault="00493C39" w:rsidP="00493C39">
      <w:pPr>
        <w:widowControl w:val="0"/>
        <w:jc w:val="left"/>
      </w:pPr>
    </w:p>
    <w:p w:rsidR="00493C39" w:rsidRDefault="00493C39" w:rsidP="00493C39">
      <w:pPr>
        <w:widowControl w:val="0"/>
        <w:tabs>
          <w:tab w:val="center" w:pos="590"/>
          <w:tab w:val="center" w:pos="1440"/>
          <w:tab w:val="left" w:pos="1872"/>
          <w:tab w:val="left" w:pos="9187"/>
        </w:tabs>
        <w:jc w:val="left"/>
      </w:pPr>
      <w:r w:rsidRPr="00493C39">
        <w:rPr>
          <w:b/>
        </w:rPr>
        <w:t>HISTORY OF LEGISLATIVE ACTIONS</w:t>
      </w:r>
    </w:p>
    <w:p w:rsidR="00493C39" w:rsidRDefault="00493C39" w:rsidP="00493C39">
      <w:pPr>
        <w:widowControl w:val="0"/>
        <w:tabs>
          <w:tab w:val="center" w:pos="590"/>
          <w:tab w:val="center" w:pos="1440"/>
          <w:tab w:val="left" w:pos="1872"/>
          <w:tab w:val="left" w:pos="9187"/>
        </w:tabs>
        <w:jc w:val="left"/>
      </w:pPr>
    </w:p>
    <w:p w:rsidR="00493C39" w:rsidRPr="00493C39" w:rsidRDefault="00493C39" w:rsidP="00493C39">
      <w:pPr>
        <w:widowControl w:val="0"/>
        <w:tabs>
          <w:tab w:val="center" w:pos="590"/>
          <w:tab w:val="center" w:pos="1440"/>
          <w:tab w:val="left" w:pos="1872"/>
          <w:tab w:val="left" w:pos="9187"/>
        </w:tabs>
        <w:jc w:val="left"/>
      </w:pPr>
      <w:r w:rsidRPr="00493C39">
        <w:rPr>
          <w:u w:val="single"/>
        </w:rPr>
        <w:tab/>
        <w:t>Date</w:t>
      </w:r>
      <w:r w:rsidRPr="00493C39">
        <w:rPr>
          <w:u w:val="single"/>
        </w:rPr>
        <w:tab/>
        <w:t>Body</w:t>
      </w:r>
      <w:r w:rsidRPr="00493C39">
        <w:rPr>
          <w:u w:val="single"/>
        </w:rPr>
        <w:tab/>
        <w:t>Action Description with journal page number</w:t>
      </w:r>
      <w:r w:rsidRPr="00493C39">
        <w:rPr>
          <w:u w:val="single"/>
        </w:rPr>
        <w:tab/>
      </w:r>
    </w:p>
    <w:p w:rsidR="00FE47B2" w:rsidRDefault="00FE47B2" w:rsidP="00FE47B2">
      <w:pPr>
        <w:widowControl w:val="0"/>
        <w:tabs>
          <w:tab w:val="right" w:pos="1008"/>
          <w:tab w:val="left" w:pos="1152"/>
          <w:tab w:val="left" w:pos="1872"/>
          <w:tab w:val="left" w:pos="9187"/>
        </w:tabs>
        <w:ind w:left="2088" w:hanging="2088"/>
        <w:jc w:val="left"/>
      </w:pPr>
      <w:r>
        <w:tab/>
        <w:t>12/1/2009</w:t>
      </w:r>
      <w:r>
        <w:tab/>
        <w:t>House</w:t>
      </w:r>
      <w:r>
        <w:tab/>
      </w:r>
      <w:r w:rsidRPr="00CD4742">
        <w:t>Prefiled</w:t>
      </w:r>
    </w:p>
    <w:p w:rsidR="00FE47B2" w:rsidRDefault="00FE47B2" w:rsidP="00FE47B2">
      <w:pPr>
        <w:widowControl w:val="0"/>
        <w:tabs>
          <w:tab w:val="right" w:pos="1008"/>
          <w:tab w:val="left" w:pos="1152"/>
          <w:tab w:val="left" w:pos="1872"/>
          <w:tab w:val="left" w:pos="9187"/>
        </w:tabs>
        <w:ind w:left="2088" w:hanging="2088"/>
        <w:jc w:val="left"/>
      </w:pPr>
      <w:r>
        <w:tab/>
        <w:t>12/1/2009</w:t>
      </w:r>
      <w:r>
        <w:tab/>
        <w:t>House</w:t>
      </w:r>
      <w:r>
        <w:tab/>
      </w:r>
      <w:r w:rsidRPr="00CD4742">
        <w:t xml:space="preserve">Referred to Committee on </w:t>
      </w:r>
      <w:r w:rsidRPr="00CD4742">
        <w:rPr>
          <w:b/>
        </w:rPr>
        <w:t>Judiciary</w:t>
      </w:r>
    </w:p>
    <w:p w:rsidR="00FE47B2" w:rsidRDefault="00FE47B2" w:rsidP="00FE47B2">
      <w:pPr>
        <w:widowControl w:val="0"/>
        <w:tabs>
          <w:tab w:val="right" w:pos="1008"/>
          <w:tab w:val="left" w:pos="1152"/>
          <w:tab w:val="left" w:pos="1872"/>
          <w:tab w:val="left" w:pos="9187"/>
        </w:tabs>
        <w:ind w:left="2088" w:hanging="2088"/>
        <w:jc w:val="left"/>
      </w:pPr>
      <w:r>
        <w:tab/>
        <w:t>1/12/2010</w:t>
      </w:r>
      <w:r>
        <w:tab/>
        <w:t>House</w:t>
      </w:r>
      <w:r>
        <w:tab/>
      </w:r>
      <w:r w:rsidRPr="00CD4742">
        <w:t xml:space="preserve">Introduced </w:t>
      </w:r>
      <w:hyperlink r:id="rId7" w:history="1">
        <w:r w:rsidRPr="00196463">
          <w:rPr>
            <w:rStyle w:val="Hyperlink"/>
          </w:rPr>
          <w:t>HJ</w:t>
        </w:r>
      </w:hyperlink>
      <w:r>
        <w:noBreakHyphen/>
      </w:r>
      <w:r w:rsidRPr="00CD4742">
        <w:t>60</w:t>
      </w:r>
    </w:p>
    <w:p w:rsidR="00FE47B2" w:rsidRDefault="00FE47B2" w:rsidP="00FE47B2">
      <w:pPr>
        <w:widowControl w:val="0"/>
        <w:tabs>
          <w:tab w:val="right" w:pos="1008"/>
          <w:tab w:val="left" w:pos="1152"/>
          <w:tab w:val="left" w:pos="1872"/>
          <w:tab w:val="left" w:pos="9187"/>
        </w:tabs>
        <w:ind w:left="2088" w:hanging="2088"/>
        <w:jc w:val="left"/>
      </w:pPr>
      <w:r>
        <w:tab/>
        <w:t>1/12/2010</w:t>
      </w:r>
      <w:r>
        <w:tab/>
        <w:t>House</w:t>
      </w:r>
      <w:r>
        <w:tab/>
      </w:r>
      <w:r w:rsidRPr="00CD4742">
        <w:t xml:space="preserve">Referred to Committee on </w:t>
      </w:r>
      <w:r w:rsidRPr="00CD4742">
        <w:rPr>
          <w:b/>
        </w:rPr>
        <w:t>Judiciary</w:t>
      </w:r>
      <w:r w:rsidRPr="00CD4742">
        <w:t xml:space="preserve"> </w:t>
      </w:r>
      <w:hyperlink r:id="rId8" w:history="1">
        <w:r w:rsidRPr="00196463">
          <w:rPr>
            <w:rStyle w:val="Hyperlink"/>
          </w:rPr>
          <w:t>HJ</w:t>
        </w:r>
      </w:hyperlink>
      <w:r>
        <w:noBreakHyphen/>
      </w:r>
      <w:r w:rsidRPr="00CD4742">
        <w:t>61</w:t>
      </w:r>
    </w:p>
    <w:p w:rsidR="00FE47B2" w:rsidRDefault="00FE47B2" w:rsidP="00FE47B2">
      <w:pPr>
        <w:widowControl w:val="0"/>
        <w:tabs>
          <w:tab w:val="right" w:pos="1008"/>
          <w:tab w:val="left" w:pos="1152"/>
          <w:tab w:val="left" w:pos="1872"/>
          <w:tab w:val="left" w:pos="9187"/>
        </w:tabs>
        <w:ind w:left="2088" w:hanging="2088"/>
        <w:jc w:val="left"/>
      </w:pPr>
      <w:r>
        <w:tab/>
        <w:t>1/12/2010</w:t>
      </w:r>
      <w:r>
        <w:tab/>
        <w:t>House</w:t>
      </w:r>
      <w:r>
        <w:tab/>
      </w:r>
      <w:r w:rsidRPr="00CD4742">
        <w:t>Committee r</w:t>
      </w:r>
      <w:r>
        <w:t xml:space="preserve">eport: Favorable with amendment </w:t>
      </w:r>
      <w:r w:rsidRPr="00CD4742">
        <w:rPr>
          <w:b/>
        </w:rPr>
        <w:t>Judiciary</w:t>
      </w:r>
      <w:r w:rsidRPr="00CD4742">
        <w:t xml:space="preserve"> </w:t>
      </w:r>
      <w:hyperlink r:id="rId9" w:history="1">
        <w:r w:rsidRPr="00196463">
          <w:rPr>
            <w:rStyle w:val="Hyperlink"/>
          </w:rPr>
          <w:t>HJ</w:t>
        </w:r>
      </w:hyperlink>
      <w:r>
        <w:noBreakHyphen/>
      </w:r>
      <w:r w:rsidRPr="00CD4742">
        <w:t>68</w:t>
      </w:r>
    </w:p>
    <w:p w:rsidR="00FE47B2" w:rsidRDefault="00FE47B2" w:rsidP="00FE47B2">
      <w:pPr>
        <w:widowControl w:val="0"/>
        <w:tabs>
          <w:tab w:val="right" w:pos="1008"/>
          <w:tab w:val="left" w:pos="1152"/>
          <w:tab w:val="left" w:pos="1872"/>
          <w:tab w:val="left" w:pos="9187"/>
        </w:tabs>
        <w:ind w:left="2088" w:hanging="2088"/>
        <w:jc w:val="left"/>
      </w:pPr>
      <w:r>
        <w:tab/>
        <w:t>1/12/2010</w:t>
      </w:r>
      <w:r>
        <w:tab/>
        <w:t>House</w:t>
      </w:r>
      <w:r>
        <w:tab/>
      </w:r>
      <w:r w:rsidRPr="00CD4742">
        <w:t>Special order,</w:t>
      </w:r>
      <w:r>
        <w:t xml:space="preserve"> set for Wednesday, January 13, </w:t>
      </w:r>
      <w:r w:rsidRPr="00CD4742">
        <w:t>2010, immediately</w:t>
      </w:r>
      <w:r>
        <w:t xml:space="preserve"> following roll call  (Under H. </w:t>
      </w:r>
      <w:r w:rsidRPr="00CD4742">
        <w:t xml:space="preserve">4291) </w:t>
      </w:r>
      <w:hyperlink r:id="rId10" w:history="1">
        <w:r w:rsidRPr="00196463">
          <w:rPr>
            <w:rStyle w:val="Hyperlink"/>
          </w:rPr>
          <w:t>HJ</w:t>
        </w:r>
      </w:hyperlink>
      <w:r>
        <w:noBreakHyphen/>
      </w:r>
      <w:r w:rsidRPr="00CD4742">
        <w:t>68</w:t>
      </w:r>
    </w:p>
    <w:p w:rsidR="00FE47B2" w:rsidRDefault="00FE47B2" w:rsidP="00FE47B2">
      <w:pPr>
        <w:widowControl w:val="0"/>
        <w:tabs>
          <w:tab w:val="right" w:pos="1008"/>
          <w:tab w:val="left" w:pos="1152"/>
          <w:tab w:val="left" w:pos="1872"/>
          <w:tab w:val="left" w:pos="9187"/>
        </w:tabs>
        <w:ind w:left="2088" w:hanging="2088"/>
        <w:jc w:val="left"/>
      </w:pPr>
      <w:r>
        <w:tab/>
        <w:t>1/13/2010</w:t>
      </w:r>
      <w:r>
        <w:tab/>
        <w:t>House</w:t>
      </w:r>
      <w:r>
        <w:tab/>
      </w:r>
      <w:r w:rsidRPr="00CD4742">
        <w:t xml:space="preserve">Amended </w:t>
      </w:r>
      <w:hyperlink r:id="rId11" w:history="1">
        <w:r w:rsidRPr="00196463">
          <w:rPr>
            <w:rStyle w:val="Hyperlink"/>
          </w:rPr>
          <w:t>HJ</w:t>
        </w:r>
      </w:hyperlink>
      <w:r>
        <w:noBreakHyphen/>
      </w:r>
      <w:r w:rsidRPr="00CD4742">
        <w:t>20</w:t>
      </w:r>
    </w:p>
    <w:p w:rsidR="00FE47B2" w:rsidRDefault="00FE47B2" w:rsidP="00FE47B2">
      <w:pPr>
        <w:widowControl w:val="0"/>
        <w:tabs>
          <w:tab w:val="right" w:pos="1008"/>
          <w:tab w:val="left" w:pos="1152"/>
          <w:tab w:val="left" w:pos="1872"/>
          <w:tab w:val="left" w:pos="9187"/>
        </w:tabs>
        <w:ind w:left="2088" w:hanging="2088"/>
        <w:jc w:val="left"/>
      </w:pPr>
      <w:r>
        <w:tab/>
        <w:t>1/13/2010</w:t>
      </w:r>
      <w:r>
        <w:tab/>
        <w:t>House</w:t>
      </w:r>
      <w:r>
        <w:tab/>
      </w:r>
      <w:r w:rsidRPr="00CD4742">
        <w:t xml:space="preserve">Adopted, sent to Senate </w:t>
      </w:r>
      <w:hyperlink r:id="rId12" w:history="1">
        <w:r w:rsidRPr="00196463">
          <w:rPr>
            <w:rStyle w:val="Hyperlink"/>
          </w:rPr>
          <w:t>HJ</w:t>
        </w:r>
      </w:hyperlink>
      <w:r>
        <w:noBreakHyphen/>
      </w:r>
      <w:r w:rsidRPr="00CD4742">
        <w:t>24</w:t>
      </w:r>
    </w:p>
    <w:p w:rsidR="00FE47B2" w:rsidRDefault="00FE47B2" w:rsidP="00FE47B2">
      <w:pPr>
        <w:widowControl w:val="0"/>
        <w:tabs>
          <w:tab w:val="right" w:pos="1008"/>
          <w:tab w:val="left" w:pos="1152"/>
          <w:tab w:val="left" w:pos="1872"/>
          <w:tab w:val="left" w:pos="9187"/>
        </w:tabs>
        <w:ind w:left="2088" w:hanging="2088"/>
        <w:jc w:val="left"/>
      </w:pPr>
      <w:r>
        <w:tab/>
        <w:t>1/13/2010</w:t>
      </w:r>
      <w:r>
        <w:tab/>
        <w:t>House</w:t>
      </w:r>
      <w:r>
        <w:tab/>
      </w:r>
      <w:r w:rsidRPr="00CD4742">
        <w:t>Roll call Yeas</w:t>
      </w:r>
      <w:r>
        <w:noBreakHyphen/>
      </w:r>
      <w:r w:rsidRPr="00CD4742">
        <w:t>102  Nays</w:t>
      </w:r>
      <w:r>
        <w:noBreakHyphen/>
      </w:r>
      <w:r w:rsidRPr="00CD4742">
        <w:t xml:space="preserve">11 </w:t>
      </w:r>
      <w:hyperlink r:id="rId13" w:history="1">
        <w:r w:rsidRPr="00196463">
          <w:rPr>
            <w:rStyle w:val="Hyperlink"/>
          </w:rPr>
          <w:t>HJ</w:t>
        </w:r>
      </w:hyperlink>
      <w:r>
        <w:noBreakHyphen/>
      </w:r>
      <w:r w:rsidRPr="00CD4742">
        <w:t>25</w:t>
      </w:r>
    </w:p>
    <w:p w:rsidR="00FE47B2" w:rsidRDefault="00FE47B2" w:rsidP="00FE47B2">
      <w:pPr>
        <w:widowControl w:val="0"/>
        <w:tabs>
          <w:tab w:val="right" w:pos="1008"/>
          <w:tab w:val="left" w:pos="1152"/>
          <w:tab w:val="left" w:pos="1872"/>
          <w:tab w:val="left" w:pos="9187"/>
        </w:tabs>
        <w:ind w:left="2088" w:hanging="2088"/>
        <w:jc w:val="left"/>
      </w:pPr>
      <w:r>
        <w:tab/>
        <w:t>1/13/2010</w:t>
      </w:r>
      <w:r>
        <w:tab/>
      </w:r>
      <w:r>
        <w:tab/>
      </w:r>
      <w:r w:rsidRPr="00CD4742">
        <w:t>Scrivener's error corrected</w:t>
      </w:r>
    </w:p>
    <w:p w:rsidR="00FE47B2" w:rsidRDefault="00FE47B2" w:rsidP="00FE47B2">
      <w:pPr>
        <w:widowControl w:val="0"/>
        <w:tabs>
          <w:tab w:val="right" w:pos="1008"/>
          <w:tab w:val="left" w:pos="1152"/>
          <w:tab w:val="left" w:pos="1872"/>
          <w:tab w:val="left" w:pos="9187"/>
        </w:tabs>
        <w:ind w:left="2088" w:hanging="2088"/>
        <w:jc w:val="left"/>
      </w:pPr>
      <w:r>
        <w:tab/>
        <w:t>1/13/2010</w:t>
      </w:r>
      <w:r>
        <w:tab/>
        <w:t>Senate</w:t>
      </w:r>
      <w:r>
        <w:tab/>
      </w:r>
      <w:r w:rsidRPr="00CD4742">
        <w:t xml:space="preserve">Introduced </w:t>
      </w:r>
      <w:hyperlink r:id="rId14" w:history="1">
        <w:r w:rsidRPr="00196463">
          <w:rPr>
            <w:rStyle w:val="Hyperlink"/>
          </w:rPr>
          <w:t>SJ</w:t>
        </w:r>
      </w:hyperlink>
      <w:r>
        <w:noBreakHyphen/>
      </w:r>
      <w:r w:rsidRPr="00CD4742">
        <w:t>8</w:t>
      </w:r>
    </w:p>
    <w:p w:rsidR="00FE47B2" w:rsidRDefault="00FE47B2" w:rsidP="00FE47B2">
      <w:pPr>
        <w:widowControl w:val="0"/>
        <w:tabs>
          <w:tab w:val="right" w:pos="1008"/>
          <w:tab w:val="left" w:pos="1152"/>
          <w:tab w:val="left" w:pos="1872"/>
          <w:tab w:val="left" w:pos="9187"/>
        </w:tabs>
        <w:ind w:left="2088" w:hanging="2088"/>
        <w:jc w:val="left"/>
      </w:pPr>
      <w:r>
        <w:tab/>
        <w:t>1/13/2010</w:t>
      </w:r>
      <w:r>
        <w:tab/>
        <w:t>Senate</w:t>
      </w:r>
      <w:r>
        <w:tab/>
      </w:r>
      <w:r w:rsidRPr="00CD4742">
        <w:t xml:space="preserve">Referred to Committee on </w:t>
      </w:r>
      <w:r w:rsidRPr="00CD4742">
        <w:rPr>
          <w:b/>
        </w:rPr>
        <w:t>Judiciary</w:t>
      </w:r>
      <w:r w:rsidRPr="00CD4742">
        <w:t xml:space="preserve"> </w:t>
      </w:r>
      <w:hyperlink r:id="rId15" w:history="1">
        <w:r w:rsidRPr="00196463">
          <w:rPr>
            <w:rStyle w:val="Hyperlink"/>
          </w:rPr>
          <w:t>SJ</w:t>
        </w:r>
      </w:hyperlink>
      <w:r>
        <w:noBreakHyphen/>
      </w:r>
      <w:r w:rsidRPr="00CD4742">
        <w:t>8</w:t>
      </w:r>
    </w:p>
    <w:p w:rsidR="00FE47B2" w:rsidRDefault="00FE47B2" w:rsidP="00FE47B2">
      <w:pPr>
        <w:widowControl w:val="0"/>
        <w:tabs>
          <w:tab w:val="right" w:pos="1008"/>
          <w:tab w:val="left" w:pos="1152"/>
          <w:tab w:val="left" w:pos="1872"/>
          <w:tab w:val="left" w:pos="9187"/>
        </w:tabs>
        <w:ind w:left="2088" w:hanging="2088"/>
        <w:jc w:val="left"/>
      </w:pPr>
    </w:p>
    <w:p w:rsidR="00493C39" w:rsidRPr="00493C39" w:rsidRDefault="00493C39" w:rsidP="00493C39">
      <w:pPr>
        <w:widowControl w:val="0"/>
        <w:tabs>
          <w:tab w:val="right" w:pos="1008"/>
          <w:tab w:val="left" w:pos="1152"/>
          <w:tab w:val="left" w:pos="1872"/>
          <w:tab w:val="left" w:pos="9187"/>
        </w:tabs>
        <w:ind w:left="2088" w:hanging="2088"/>
        <w:jc w:val="left"/>
      </w:pPr>
    </w:p>
    <w:p w:rsidR="00493C39" w:rsidRDefault="00493C39" w:rsidP="00493C39">
      <w:pPr>
        <w:widowControl w:val="0"/>
        <w:jc w:val="left"/>
      </w:pPr>
      <w:r w:rsidRPr="00493C39">
        <w:rPr>
          <w:b/>
        </w:rPr>
        <w:t>VERSIONS OF THIS BILL</w:t>
      </w:r>
    </w:p>
    <w:p w:rsidR="00493C39" w:rsidRDefault="00493C39" w:rsidP="00493C39">
      <w:pPr>
        <w:widowControl w:val="0"/>
        <w:jc w:val="left"/>
      </w:pPr>
    </w:p>
    <w:p w:rsidR="00493C39" w:rsidRDefault="005542EC" w:rsidP="00493C39">
      <w:pPr>
        <w:widowControl w:val="0"/>
        <w:jc w:val="left"/>
      </w:pPr>
      <w:hyperlink r:id="rId16" w:history="1">
        <w:r w:rsidR="00493C39">
          <w:rPr>
            <w:rStyle w:val="Hyperlink"/>
          </w:rPr>
          <w:t>12/1/2009</w:t>
        </w:r>
      </w:hyperlink>
    </w:p>
    <w:p w:rsidR="00BA5858" w:rsidRDefault="005542EC" w:rsidP="00493C39">
      <w:hyperlink r:id="rId17" w:history="1">
        <w:r w:rsidR="00BA5858" w:rsidRPr="00BA5858">
          <w:rPr>
            <w:rStyle w:val="Hyperlink"/>
          </w:rPr>
          <w:t>1/12/2010</w:t>
        </w:r>
      </w:hyperlink>
    </w:p>
    <w:p w:rsidR="00E678FF" w:rsidRDefault="005542EC" w:rsidP="00493C39">
      <w:hyperlink r:id="rId18" w:history="1">
        <w:r w:rsidR="00E678FF" w:rsidRPr="00E678FF">
          <w:rPr>
            <w:rStyle w:val="Hyperlink"/>
          </w:rPr>
          <w:t>1/13/2010</w:t>
        </w:r>
      </w:hyperlink>
    </w:p>
    <w:p w:rsidR="00C41E61" w:rsidRDefault="005542EC" w:rsidP="00493C39">
      <w:hyperlink r:id="rId19" w:history="1">
        <w:r w:rsidR="00C41E61" w:rsidRPr="00C41E61">
          <w:rPr>
            <w:rStyle w:val="Hyperlink"/>
          </w:rPr>
          <w:t>1/13/2010-A</w:t>
        </w:r>
      </w:hyperlink>
    </w:p>
    <w:p w:rsidR="00493C39" w:rsidRDefault="00493C39" w:rsidP="00493C39"/>
    <w:p w:rsidR="00493C39" w:rsidRDefault="00493C39" w:rsidP="00493C39">
      <w:pPr>
        <w:sectPr w:rsidR="00493C39" w:rsidSect="00493C39">
          <w:pgSz w:w="12240" w:h="15840" w:code="1"/>
          <w:pgMar w:top="1080" w:right="1440" w:bottom="1080" w:left="1440" w:header="720" w:footer="720" w:gutter="0"/>
          <w:cols w:space="720"/>
          <w:noEndnote/>
          <w:docGrid w:linePitch="360"/>
        </w:sectPr>
      </w:pPr>
    </w:p>
    <w:p w:rsidR="00C41E61" w:rsidRDefault="00C41E61" w:rsidP="00D47CC6">
      <w:pPr>
        <w:pStyle w:val="BillDots"/>
        <w:tabs>
          <w:tab w:val="clear" w:pos="216"/>
          <w:tab w:val="clear" w:pos="432"/>
          <w:tab w:val="clear" w:pos="648"/>
          <w:tab w:val="clear" w:pos="864"/>
          <w:tab w:val="clear" w:pos="1080"/>
          <w:tab w:val="clear" w:pos="1296"/>
          <w:tab w:val="clear" w:pos="5904"/>
          <w:tab w:val="right" w:pos="5933"/>
        </w:tabs>
      </w:pPr>
    </w:p>
    <w:p w:rsidR="00C41E61" w:rsidRDefault="00C41E61" w:rsidP="00D47CC6">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C41E61" w:rsidRDefault="00C41E61" w:rsidP="00D47CC6">
      <w:pPr>
        <w:pStyle w:val="BillDots"/>
        <w:tabs>
          <w:tab w:val="clear" w:pos="216"/>
          <w:tab w:val="clear" w:pos="432"/>
          <w:tab w:val="clear" w:pos="648"/>
          <w:tab w:val="clear" w:pos="864"/>
          <w:tab w:val="clear" w:pos="1080"/>
          <w:tab w:val="clear" w:pos="1296"/>
          <w:tab w:val="clear" w:pos="5904"/>
          <w:tab w:val="right" w:pos="5933"/>
        </w:tabs>
      </w:pPr>
      <w:r>
        <w:t>Amt. No. 1 (Doc.Path council\nbd\20797sd10)</w:t>
      </w:r>
    </w:p>
    <w:p w:rsidR="00C41E61" w:rsidRDefault="00C41E61" w:rsidP="00D47CC6">
      <w:pPr>
        <w:pStyle w:val="BillDots"/>
        <w:tabs>
          <w:tab w:val="clear" w:pos="216"/>
          <w:tab w:val="clear" w:pos="432"/>
          <w:tab w:val="clear" w:pos="648"/>
          <w:tab w:val="clear" w:pos="864"/>
          <w:tab w:val="clear" w:pos="1080"/>
          <w:tab w:val="clear" w:pos="1296"/>
          <w:tab w:val="clear" w:pos="5904"/>
          <w:tab w:val="right" w:pos="5933"/>
        </w:tabs>
      </w:pPr>
      <w:r>
        <w:t>January 13, 2010</w:t>
      </w:r>
    </w:p>
    <w:p w:rsidR="00C41E61" w:rsidRDefault="00C41E61" w:rsidP="00D47CC6">
      <w:pPr>
        <w:pStyle w:val="BillDots"/>
        <w:tabs>
          <w:tab w:val="clear" w:pos="216"/>
          <w:tab w:val="clear" w:pos="432"/>
          <w:tab w:val="clear" w:pos="648"/>
          <w:tab w:val="clear" w:pos="864"/>
          <w:tab w:val="clear" w:pos="1080"/>
          <w:tab w:val="clear" w:pos="1296"/>
          <w:tab w:val="clear" w:pos="5904"/>
          <w:tab w:val="right" w:pos="5933"/>
        </w:tabs>
      </w:pPr>
    </w:p>
    <w:p w:rsidR="00C41E61" w:rsidRPr="00D47CC6" w:rsidRDefault="00C41E61" w:rsidP="00D47CC6">
      <w:pPr>
        <w:pStyle w:val="BillDots"/>
        <w:tabs>
          <w:tab w:val="clear" w:pos="216"/>
          <w:tab w:val="clear" w:pos="432"/>
          <w:tab w:val="clear" w:pos="648"/>
          <w:tab w:val="clear" w:pos="864"/>
          <w:tab w:val="clear" w:pos="1080"/>
          <w:tab w:val="clear" w:pos="1296"/>
          <w:tab w:val="clear" w:pos="5904"/>
          <w:tab w:val="right" w:pos="5933"/>
        </w:tabs>
      </w:pPr>
      <w:r>
        <w:tab/>
      </w:r>
      <w:r>
        <w:rPr>
          <w:b/>
          <w:sz w:val="36"/>
        </w:rPr>
        <w:t>H. 4219</w:t>
      </w:r>
    </w:p>
    <w:p w:rsidR="00C41E61" w:rsidRDefault="00C41E61" w:rsidP="001D7F4F">
      <w:pPr>
        <w:pStyle w:val="BillDots"/>
      </w:pPr>
    </w:p>
    <w:p w:rsidR="00C41E61" w:rsidRDefault="00C41E61" w:rsidP="00D47CC6">
      <w:pPr>
        <w:pStyle w:val="BillDots"/>
        <w:jc w:val="center"/>
      </w:pPr>
      <w:r>
        <w:t>Introduced by Reps. Harrison, R.L. Brown and Cato</w:t>
      </w:r>
    </w:p>
    <w:p w:rsidR="00C41E61" w:rsidRDefault="00C41E61" w:rsidP="001D7F4F">
      <w:pPr>
        <w:pStyle w:val="BillDots"/>
      </w:pPr>
    </w:p>
    <w:p w:rsidR="00C41E61" w:rsidRDefault="00C41E61" w:rsidP="00C650A5">
      <w:pPr>
        <w:pStyle w:val="BillDots"/>
        <w:tabs>
          <w:tab w:val="clear" w:pos="216"/>
          <w:tab w:val="clear" w:pos="432"/>
          <w:tab w:val="clear" w:pos="648"/>
          <w:tab w:val="clear" w:pos="864"/>
          <w:tab w:val="clear" w:pos="1080"/>
          <w:tab w:val="clear" w:pos="1296"/>
          <w:tab w:val="clear" w:pos="5904"/>
          <w:tab w:val="right" w:pos="5933"/>
        </w:tabs>
      </w:pPr>
      <w:r>
        <w:t>S. Printed 1/12/10--H.</w:t>
      </w:r>
    </w:p>
    <w:p w:rsidR="00C41E61" w:rsidRDefault="00C41E61" w:rsidP="001D7F4F">
      <w:pPr>
        <w:pStyle w:val="BillDots"/>
      </w:pPr>
      <w:r>
        <w:t>Read the first time January 12, 2010.</w:t>
      </w:r>
    </w:p>
    <w:p w:rsidR="00C41E61" w:rsidRPr="00D47CC6" w:rsidRDefault="00C41E61" w:rsidP="00D47CC6">
      <w:pPr>
        <w:pStyle w:val="BillDots"/>
        <w:jc w:val="center"/>
      </w:pPr>
      <w:r>
        <w:rPr>
          <w:u w:val="single"/>
        </w:rPr>
        <w:t>            </w:t>
      </w:r>
    </w:p>
    <w:p w:rsidR="00C41E61" w:rsidRDefault="00C41E61" w:rsidP="001D7F4F">
      <w:pPr>
        <w:pStyle w:val="BillDots"/>
        <w:sectPr w:rsidR="00C41E61" w:rsidSect="00D47CC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41E61" w:rsidRDefault="00C41E61" w:rsidP="001D7F4F">
      <w:pPr>
        <w:pStyle w:val="BillDots"/>
      </w:pPr>
    </w:p>
    <w:p w:rsidR="00C41E61" w:rsidRDefault="00C41E61" w:rsidP="003D01E8">
      <w:pPr>
        <w:pStyle w:val="Numbersforbills"/>
      </w:pPr>
    </w:p>
    <w:p w:rsidR="00C41E61" w:rsidRDefault="00C41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61" w:rsidRDefault="00C41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61" w:rsidRDefault="00C41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61" w:rsidRDefault="00C41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61" w:rsidRDefault="00C41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61" w:rsidRDefault="00C41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61" w:rsidRPr="00325348" w:rsidRDefault="00C41E61" w:rsidP="001F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41E61" w:rsidRDefault="00C41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E61" w:rsidRDefault="00C41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624E52">
        <w:rPr>
          <w:u w:color="000000" w:themeColor="text1"/>
        </w:rPr>
        <w:t>TO CENSURE MARSHALL C. SANFORD, JR., GOVERNOR OF SOUTH CAROLINA, FOR DERELICTION IN HIS DUTIES OF OFFICE, FOR OFFICIAL MISCONDUCT IN OFFICE, AND FOR ABUSES OF POWER WHILE IN OFFICE THAT HAS BROUGHT RIDICULE, DISHONOR, SHAME, AND DISGRACE TO HIMSELF, THE STATE OF SOUTH CAROLINA, AND TO ITS CITIZENS.</w:t>
      </w:r>
    </w:p>
    <w:p w:rsidR="00C41E61" w:rsidRDefault="00C41E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Whereas, from Monday June 23, 2008, until Friday June 27, 2008, Governor Sanford was either in route to or present in Cordoba or Buenos Aires, Argentina</w:t>
      </w:r>
      <w:r>
        <w:rPr>
          <w:u w:color="000000" w:themeColor="text1"/>
        </w:rPr>
        <w:t>,</w:t>
      </w:r>
      <w:r w:rsidRPr="00624E52">
        <w:rPr>
          <w:u w:color="000000" w:themeColor="text1"/>
        </w:rPr>
        <w:t xml:space="preserve"> at taxpayer expense while engaging in conduct entirely unrelated to the interests of the citizens of South Carolina or the duties of his office, such conduct constituting an abuse of his power as Governor; and</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Governor Mark Sanford was absent from the State of South Carolina and from the United States from Thursday, June 18, 2009, until Wednesday, June 24, 2009, while in or in route to and from Argentina for reasons unrelated to the duties of his office; and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Whereas, Governor Sanford failed to notify the Lieutenant Governor of his planned and extended absence from both the state and the country in regard to this 2009 trip; and</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from Thursday, June 18, 2009, until at least on or about Monday, June 22, 2009, Governor Sanford was not in official communication with any person in the chain of command within the Office of the Governor of the State of South Carolina nor was there any officially established or known method for contacting the Governor; and </w:t>
      </w: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Governor intentionally evaded South Carolina Law Enforcement Division agents assigned to secure his safety in order to effect his absence from the State; and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Governor directed members of his staff in a manner that caused them to mislead the public officials of the State of South Carolina as well as the public of the State of South Carolina as to the Governor’s whereabouts; and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Governor’s conduct in being absent from the State of South Carolina under these circumstances constitutes a dereliction of his duties as Governor; and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in addition to the above, Governor Sanford misused state aircraft for purposes unrelated to the duties of his office, specifically for either political or personal purposes; and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what has already been disclosed in the public domain in regard to his misuse of state aircraft is sufficient to conclude he did not conduct himself in these areas in the highest traditions and requirements of his office; and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Governor Sanford’s conduct in its totality has breached the public trust of South Carolinians and has lowered their confidence in his ability to be their chief executive; and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Whereas, the conduct of Governor Sanford has also brought ridicule, dishonor, disgrace, and shame not only upon Governor Sanford but upon this State and its citizens which rises to a level which requires a formal admonishment and censure. Now, therefore,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1E61" w:rsidRPr="00624E52"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24E52">
        <w:rPr>
          <w:u w:color="000000" w:themeColor="text1"/>
        </w:rPr>
        <w:t xml:space="preserve">Be it resolved by the House of Representatives, the Senate concurring: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624E52">
        <w:rPr>
          <w:u w:color="000000" w:themeColor="text1"/>
        </w:rPr>
        <w:t xml:space="preserve">That the members of the South Carolina General Assembly, by this resolution, hereby censure Marshall C. Sanford, Jr., Governor of South Carolina, for dereliction in his duties of office, for official misconduct in office, and for abuses of power while in office that has brought ridicule, dishonor, shame, and disgrace to himself, the State of South Carolina, and to its citizens. </w:t>
      </w: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41E61" w:rsidRDefault="00C41E61" w:rsidP="009C7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Be it further resolved that a copy of this resolution be forwarded to Governor Sanford.</w:t>
      </w:r>
    </w:p>
    <w:p w:rsidR="00C41E61" w:rsidRDefault="00C41E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F47FA" w:rsidRDefault="001F47FA" w:rsidP="00C41E61">
      <w:pPr>
        <w:pStyle w:val="BillDots"/>
      </w:pPr>
    </w:p>
    <w:sectPr w:rsidR="001F47FA" w:rsidSect="00D47CC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BB8" w:rsidRDefault="00116BB8" w:rsidP="009F0C77">
      <w:r>
        <w:separator/>
      </w:r>
    </w:p>
  </w:endnote>
  <w:endnote w:type="continuationSeparator" w:id="0">
    <w:p w:rsidR="00116BB8" w:rsidRDefault="00116B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30C62F-84DD-425D-9B38-9F43096F21C8}"/>
    <w:embedBold r:id="rId2" w:fontKey="{C43C2D44-E549-4D37-9B40-C048EDB94FD8}"/>
  </w:font>
  <w:font w:name="Calibri">
    <w:panose1 w:val="020F0502020204030204"/>
    <w:charset w:val="00"/>
    <w:family w:val="swiss"/>
    <w:pitch w:val="variable"/>
    <w:sig w:usb0="E10002FF" w:usb1="4000ACFF" w:usb2="00000009" w:usb3="00000000" w:csb0="0000019F" w:csb1="00000000"/>
    <w:embedRegular r:id="rId3" w:fontKey="{0607C461-0574-4DA7-B966-B840ABA3CC0B}"/>
  </w:font>
  <w:font w:name="Cambria">
    <w:panose1 w:val="02040503050406030204"/>
    <w:charset w:val="00"/>
    <w:family w:val="roman"/>
    <w:pitch w:val="variable"/>
    <w:sig w:usb0="E00002FF" w:usb1="400004FF" w:usb2="00000000" w:usb3="00000000" w:csb0="0000019F" w:csb1="00000000"/>
    <w:embedRegular r:id="rId4" w:fontKey="{10C987AF-F407-4453-9AA9-546C70EC7F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E61" w:rsidRPr="001F47FA" w:rsidRDefault="00C41E61" w:rsidP="001F47FA">
    <w:pPr>
      <w:pStyle w:val="Footer"/>
      <w:tabs>
        <w:tab w:val="clear" w:pos="4680"/>
        <w:tab w:val="clear" w:pos="9360"/>
        <w:tab w:val="center" w:pos="2995"/>
      </w:tabs>
      <w:spacing w:before="120"/>
    </w:pPr>
    <w:r>
      <w:t>[4219-</w:t>
    </w:r>
    <w:r w:rsidR="005542EC">
      <w:fldChar w:fldCharType="begin"/>
    </w:r>
    <w:r w:rsidR="005542EC">
      <w:instrText xml:space="preserve"> PAGE  \* MERGEFORMAT </w:instrText>
    </w:r>
    <w:r w:rsidR="005542EC">
      <w:fldChar w:fldCharType="separate"/>
    </w:r>
    <w:r w:rsidR="005542EC">
      <w:rPr>
        <w:noProof/>
      </w:rPr>
      <w:t>1</w:t>
    </w:r>
    <w:r w:rsidR="005542E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7CC6" w:rsidRPr="001F47FA" w:rsidRDefault="00C41E61" w:rsidP="001F47FA">
    <w:pPr>
      <w:pStyle w:val="Footer"/>
      <w:tabs>
        <w:tab w:val="clear" w:pos="4680"/>
        <w:tab w:val="clear" w:pos="9360"/>
        <w:tab w:val="center" w:pos="2995"/>
      </w:tabs>
      <w:spacing w:before="120"/>
    </w:pPr>
    <w:r>
      <w:t>[4219]</w:t>
    </w:r>
    <w:r>
      <w:tab/>
    </w:r>
    <w:r w:rsidR="005B43CF">
      <w:fldChar w:fldCharType="begin"/>
    </w:r>
    <w:r>
      <w:instrText xml:space="preserve"> PAGE  \* MERGEFORMAT </w:instrText>
    </w:r>
    <w:r w:rsidR="005B43CF">
      <w:fldChar w:fldCharType="separate"/>
    </w:r>
    <w:r>
      <w:rPr>
        <w:noProof/>
      </w:rPr>
      <w:t>3</w:t>
    </w:r>
    <w:r w:rsidR="005B43C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BB8" w:rsidRDefault="00116BB8" w:rsidP="009F0C77">
      <w:r>
        <w:separator/>
      </w:r>
    </w:p>
  </w:footnote>
  <w:footnote w:type="continuationSeparator" w:id="0">
    <w:p w:rsidR="00116BB8" w:rsidRDefault="00116B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599SD10"/>
    <w:docVar w:name="CoverBillType" w:val="c"/>
    <w:docVar w:name="docpath" w:val="L:\Council\bills\NBD\11599SD10.DOCX"/>
    <w:docVar w:name="dvBillNumber" w:val="4219"/>
    <w:docVar w:name="dvBillNumberPrefix" w:val="H. "/>
    <w:docVar w:name="dvOriginalBody" w:val="House"/>
    <w:docVar w:name="dvSteno" w:val="NBD"/>
    <w:docVar w:name="NameofBody" w:val="h"/>
    <w:docVar w:name="vgroup2" w:val="Council"/>
  </w:docVars>
  <w:rsids>
    <w:rsidRoot w:val="0078323D"/>
    <w:rsid w:val="00011869"/>
    <w:rsid w:val="00083BDE"/>
    <w:rsid w:val="000E1785"/>
    <w:rsid w:val="000F40FA"/>
    <w:rsid w:val="0010776B"/>
    <w:rsid w:val="00116BB8"/>
    <w:rsid w:val="00131885"/>
    <w:rsid w:val="00133E66"/>
    <w:rsid w:val="001435A3"/>
    <w:rsid w:val="00171875"/>
    <w:rsid w:val="00196463"/>
    <w:rsid w:val="001D08F2"/>
    <w:rsid w:val="001D525B"/>
    <w:rsid w:val="001D7F4F"/>
    <w:rsid w:val="001F47FA"/>
    <w:rsid w:val="00206AB9"/>
    <w:rsid w:val="002321B6"/>
    <w:rsid w:val="0024118E"/>
    <w:rsid w:val="00250967"/>
    <w:rsid w:val="002543C8"/>
    <w:rsid w:val="00273014"/>
    <w:rsid w:val="00284AAE"/>
    <w:rsid w:val="002E5912"/>
    <w:rsid w:val="00315D97"/>
    <w:rsid w:val="00325348"/>
    <w:rsid w:val="0032732C"/>
    <w:rsid w:val="00336AD0"/>
    <w:rsid w:val="00357552"/>
    <w:rsid w:val="0037079A"/>
    <w:rsid w:val="003C7667"/>
    <w:rsid w:val="003D01E8"/>
    <w:rsid w:val="003D0D51"/>
    <w:rsid w:val="003E5288"/>
    <w:rsid w:val="003F6D79"/>
    <w:rsid w:val="0041760A"/>
    <w:rsid w:val="00417C01"/>
    <w:rsid w:val="004809EE"/>
    <w:rsid w:val="00493C39"/>
    <w:rsid w:val="004E5E36"/>
    <w:rsid w:val="004E7D54"/>
    <w:rsid w:val="00520267"/>
    <w:rsid w:val="005273C6"/>
    <w:rsid w:val="00530A69"/>
    <w:rsid w:val="00545593"/>
    <w:rsid w:val="005542EC"/>
    <w:rsid w:val="005724A7"/>
    <w:rsid w:val="00577C6C"/>
    <w:rsid w:val="005A5C67"/>
    <w:rsid w:val="005B43CF"/>
    <w:rsid w:val="005C2FE2"/>
    <w:rsid w:val="005E2BC9"/>
    <w:rsid w:val="00605102"/>
    <w:rsid w:val="006054A1"/>
    <w:rsid w:val="006215AA"/>
    <w:rsid w:val="006330AF"/>
    <w:rsid w:val="006913C9"/>
    <w:rsid w:val="0069470D"/>
    <w:rsid w:val="006D33CB"/>
    <w:rsid w:val="00734F00"/>
    <w:rsid w:val="0078323D"/>
    <w:rsid w:val="007A70AE"/>
    <w:rsid w:val="008362E8"/>
    <w:rsid w:val="008A1768"/>
    <w:rsid w:val="008D33FC"/>
    <w:rsid w:val="008F4429"/>
    <w:rsid w:val="009239AC"/>
    <w:rsid w:val="0094021A"/>
    <w:rsid w:val="009C6A0B"/>
    <w:rsid w:val="009F0C77"/>
    <w:rsid w:val="009F4DD1"/>
    <w:rsid w:val="00A05A76"/>
    <w:rsid w:val="00A41684"/>
    <w:rsid w:val="00A64E80"/>
    <w:rsid w:val="00A72BCD"/>
    <w:rsid w:val="00A741D9"/>
    <w:rsid w:val="00A770AA"/>
    <w:rsid w:val="00A833AB"/>
    <w:rsid w:val="00A9741D"/>
    <w:rsid w:val="00AD4B17"/>
    <w:rsid w:val="00B412D4"/>
    <w:rsid w:val="00BA5858"/>
    <w:rsid w:val="00BA6FE8"/>
    <w:rsid w:val="00BE3C22"/>
    <w:rsid w:val="00C0345E"/>
    <w:rsid w:val="00C20F77"/>
    <w:rsid w:val="00C3483A"/>
    <w:rsid w:val="00C41E61"/>
    <w:rsid w:val="00C671D2"/>
    <w:rsid w:val="00C74E9D"/>
    <w:rsid w:val="00C82FD3"/>
    <w:rsid w:val="00C92819"/>
    <w:rsid w:val="00CC0F86"/>
    <w:rsid w:val="00CC6B7B"/>
    <w:rsid w:val="00CD2089"/>
    <w:rsid w:val="00CF632F"/>
    <w:rsid w:val="00D14EF1"/>
    <w:rsid w:val="00D27376"/>
    <w:rsid w:val="00D73A67"/>
    <w:rsid w:val="00D970A9"/>
    <w:rsid w:val="00DC06FC"/>
    <w:rsid w:val="00DD204F"/>
    <w:rsid w:val="00DE1887"/>
    <w:rsid w:val="00DF3845"/>
    <w:rsid w:val="00E350E2"/>
    <w:rsid w:val="00E41911"/>
    <w:rsid w:val="00E678FF"/>
    <w:rsid w:val="00E8442E"/>
    <w:rsid w:val="00E92EEF"/>
    <w:rsid w:val="00EB62FB"/>
    <w:rsid w:val="00F24442"/>
    <w:rsid w:val="00F24B21"/>
    <w:rsid w:val="00F50AE3"/>
    <w:rsid w:val="00F67CF1"/>
    <w:rsid w:val="00F840F0"/>
    <w:rsid w:val="00FA6014"/>
    <w:rsid w:val="00FB0D0D"/>
    <w:rsid w:val="00FB43B4"/>
    <w:rsid w:val="00FE4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3534533-E9D0-4FDD-8898-4854E4153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93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2-10.docx" TargetMode="External"/><Relationship Id="rId13" Type="http://schemas.openxmlformats.org/officeDocument/2006/relationships/hyperlink" Target="file:///h:\HJ%20Archive\2010\01-13-10.docx" TargetMode="External"/><Relationship Id="rId18" Type="http://schemas.openxmlformats.org/officeDocument/2006/relationships/hyperlink" Target="file:///p:\pprever\2009-10\4219_2010011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1-12-10.docx" TargetMode="External"/><Relationship Id="rId12" Type="http://schemas.openxmlformats.org/officeDocument/2006/relationships/hyperlink" Target="file:///h:\HJ%20Archive\2010\01-13-10.docx" TargetMode="External"/><Relationship Id="rId17" Type="http://schemas.openxmlformats.org/officeDocument/2006/relationships/hyperlink" Target="file:///p:\pprever\2009-10\4219_20100112.docx" TargetMode="External"/><Relationship Id="rId2" Type="http://schemas.openxmlformats.org/officeDocument/2006/relationships/styles" Target="styles.xml"/><Relationship Id="rId16" Type="http://schemas.openxmlformats.org/officeDocument/2006/relationships/hyperlink" Target="file:///p:\pprever\2009-10\4219_20091201.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1-13-10.docx" TargetMode="External"/><Relationship Id="rId5" Type="http://schemas.openxmlformats.org/officeDocument/2006/relationships/footnotes" Target="footnotes.xml"/><Relationship Id="rId15" Type="http://schemas.openxmlformats.org/officeDocument/2006/relationships/hyperlink" Target="file:///h:\SJ%20Archive\2010\01-13-10.docx" TargetMode="External"/><Relationship Id="rId23" Type="http://schemas.openxmlformats.org/officeDocument/2006/relationships/theme" Target="theme/theme1.xml"/><Relationship Id="rId10" Type="http://schemas.openxmlformats.org/officeDocument/2006/relationships/hyperlink" Target="file:///h:\HJ%20Archive\2010\01-12-10.docx" TargetMode="External"/><Relationship Id="rId19" Type="http://schemas.openxmlformats.org/officeDocument/2006/relationships/hyperlink" Target="file:///p:\pprever\2009-10\4219_20100113A.docx" TargetMode="External"/><Relationship Id="rId4" Type="http://schemas.openxmlformats.org/officeDocument/2006/relationships/webSettings" Target="webSettings.xml"/><Relationship Id="rId9" Type="http://schemas.openxmlformats.org/officeDocument/2006/relationships/hyperlink" Target="file:///h:\HJ%20Archive\2010\01-12-10.docx" TargetMode="External"/><Relationship Id="rId14" Type="http://schemas.openxmlformats.org/officeDocument/2006/relationships/hyperlink" Target="file:///h:\SJ%20Archive\2010\01-13-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6E624A-1B69-4470-99BE-7E97F4C5A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761</Words>
  <Characters>4088</Characters>
  <Application>Microsoft Office Word</Application>
  <DocSecurity>0</DocSecurity>
  <Lines>144</Lines>
  <Paragraphs>55</Paragraphs>
  <ScaleCrop>false</ScaleCrop>
  <Company> </Company>
  <LinksUpToDate>false</LinksUpToDate>
  <CharactersWithSpaces>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4219: Censure resolution of Governor Sanford - South Carolina Legislature Online</dc:title>
  <dc:subject/>
  <dc:creator>NikiDowney</dc:creator>
  <cp:keywords/>
  <dc:description/>
  <cp:lastModifiedBy>N Cumfer</cp:lastModifiedBy>
  <cp:revision>6</cp:revision>
  <cp:lastPrinted>2009-11-12T16:06:00Z</cp:lastPrinted>
  <dcterms:created xsi:type="dcterms:W3CDTF">2010-01-14T00:14:00Z</dcterms:created>
  <dcterms:modified xsi:type="dcterms:W3CDTF">2014-11-24T16:20:00Z</dcterms:modified>
</cp:coreProperties>
</file>