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CBA" w:rsidRDefault="00804CBA" w:rsidP="00804CBA">
      <w:pPr>
        <w:widowControl w:val="0"/>
        <w:jc w:val="center"/>
      </w:pPr>
      <w:bookmarkStart w:id="0" w:name="_GoBack"/>
      <w:bookmarkEnd w:id="0"/>
      <w:r w:rsidRPr="00804CBA">
        <w:rPr>
          <w:b/>
        </w:rPr>
        <w:t>South Carolina General Assembly</w:t>
      </w:r>
    </w:p>
    <w:p w:rsidR="00804CBA" w:rsidRDefault="00804CBA" w:rsidP="00804CBA">
      <w:pPr>
        <w:widowControl w:val="0"/>
        <w:jc w:val="center"/>
      </w:pPr>
      <w:r>
        <w:t>118th Session, 2009-2010</w:t>
      </w:r>
    </w:p>
    <w:p w:rsidR="00804CBA" w:rsidRDefault="00804CBA" w:rsidP="00804CBA">
      <w:pPr>
        <w:widowControl w:val="0"/>
        <w:jc w:val="left"/>
      </w:pPr>
    </w:p>
    <w:p w:rsidR="00804CBA" w:rsidRDefault="00804CBA" w:rsidP="00804CBA">
      <w:pPr>
        <w:widowControl w:val="0"/>
        <w:jc w:val="left"/>
        <w:rPr>
          <w:b/>
        </w:rPr>
      </w:pPr>
      <w:r w:rsidRPr="00804CBA">
        <w:rPr>
          <w:b/>
        </w:rPr>
        <w:t>H. 4286</w:t>
      </w:r>
    </w:p>
    <w:p w:rsidR="00804CBA" w:rsidRDefault="00804CBA" w:rsidP="00804CBA">
      <w:pPr>
        <w:widowControl w:val="0"/>
        <w:jc w:val="left"/>
        <w:rPr>
          <w:b/>
        </w:rPr>
      </w:pPr>
    </w:p>
    <w:p w:rsidR="00804CBA" w:rsidRDefault="00804CBA" w:rsidP="00804CBA">
      <w:pPr>
        <w:widowControl w:val="0"/>
        <w:jc w:val="left"/>
      </w:pPr>
      <w:r w:rsidRPr="00804CBA">
        <w:rPr>
          <w:b/>
        </w:rPr>
        <w:t>STATUS INFORMATION</w:t>
      </w:r>
    </w:p>
    <w:p w:rsidR="00804CBA" w:rsidRDefault="00804CBA" w:rsidP="00804CBA">
      <w:pPr>
        <w:widowControl w:val="0"/>
        <w:jc w:val="left"/>
      </w:pPr>
    </w:p>
    <w:p w:rsidR="00804CBA" w:rsidRDefault="00804CBA" w:rsidP="00804CBA">
      <w:pPr>
        <w:widowControl w:val="0"/>
        <w:jc w:val="left"/>
      </w:pPr>
      <w:r>
        <w:t>General Bill</w:t>
      </w:r>
    </w:p>
    <w:p w:rsidR="00804CBA" w:rsidRDefault="00067ADF" w:rsidP="00804CBA">
      <w:pPr>
        <w:widowControl w:val="0"/>
        <w:jc w:val="left"/>
      </w:pPr>
      <w:r>
        <w:t>Sponsors: Reps. J.E. Smith, Kirsh and Hutto</w:t>
      </w:r>
    </w:p>
    <w:p w:rsidR="00804CBA" w:rsidRDefault="00804CBA" w:rsidP="00804CBA">
      <w:pPr>
        <w:widowControl w:val="0"/>
        <w:jc w:val="left"/>
      </w:pPr>
      <w:r>
        <w:t>Document Path: l:\council\bills\dka\3805dw10.docx</w:t>
      </w:r>
    </w:p>
    <w:p w:rsidR="00592D63" w:rsidRDefault="00592D63" w:rsidP="00804CBA">
      <w:pPr>
        <w:widowControl w:val="0"/>
        <w:jc w:val="left"/>
      </w:pPr>
      <w:r>
        <w:t>Companion/Similar bill(s): 3631</w:t>
      </w:r>
    </w:p>
    <w:p w:rsidR="00804CBA" w:rsidRDefault="00804CBA" w:rsidP="00804CBA">
      <w:pPr>
        <w:widowControl w:val="0"/>
        <w:jc w:val="left"/>
      </w:pPr>
    </w:p>
    <w:p w:rsidR="00257B8A" w:rsidRDefault="00257B8A" w:rsidP="00804CBA">
      <w:pPr>
        <w:widowControl w:val="0"/>
        <w:jc w:val="left"/>
      </w:pPr>
      <w:r>
        <w:t>Introduced in the House on January 12, 2010</w:t>
      </w:r>
    </w:p>
    <w:p w:rsidR="00257B8A" w:rsidRPr="00257B8A" w:rsidRDefault="00257B8A" w:rsidP="00804CBA">
      <w:pPr>
        <w:widowControl w:val="0"/>
        <w:jc w:val="left"/>
      </w:pPr>
      <w:r>
        <w:t xml:space="preserve">Currently residing in the House Committee on </w:t>
      </w:r>
      <w:r w:rsidRPr="00257B8A">
        <w:rPr>
          <w:b/>
        </w:rPr>
        <w:t>Judiciary</w:t>
      </w:r>
    </w:p>
    <w:p w:rsidR="00257B8A" w:rsidRDefault="00257B8A" w:rsidP="00804CBA">
      <w:pPr>
        <w:widowControl w:val="0"/>
        <w:jc w:val="left"/>
      </w:pPr>
    </w:p>
    <w:p w:rsidR="00804CBA" w:rsidRDefault="00804CBA" w:rsidP="00804CBA">
      <w:pPr>
        <w:widowControl w:val="0"/>
        <w:jc w:val="left"/>
      </w:pPr>
      <w:r>
        <w:t xml:space="preserve">Summary: </w:t>
      </w:r>
      <w:r w:rsidR="002878BE">
        <w:t>Absentee ballots</w:t>
      </w:r>
    </w:p>
    <w:p w:rsidR="00804CBA" w:rsidRDefault="00804CBA" w:rsidP="00804CBA">
      <w:pPr>
        <w:widowControl w:val="0"/>
        <w:jc w:val="left"/>
      </w:pPr>
    </w:p>
    <w:p w:rsidR="00804CBA" w:rsidRDefault="00804CBA" w:rsidP="00804CBA">
      <w:pPr>
        <w:widowControl w:val="0"/>
        <w:jc w:val="left"/>
      </w:pPr>
    </w:p>
    <w:p w:rsidR="00804CBA" w:rsidRDefault="00804CBA" w:rsidP="00804CBA">
      <w:pPr>
        <w:widowControl w:val="0"/>
        <w:tabs>
          <w:tab w:val="center" w:pos="590"/>
          <w:tab w:val="center" w:pos="1440"/>
          <w:tab w:val="left" w:pos="1872"/>
          <w:tab w:val="left" w:pos="9187"/>
        </w:tabs>
        <w:jc w:val="left"/>
      </w:pPr>
      <w:r w:rsidRPr="00804CBA">
        <w:rPr>
          <w:b/>
        </w:rPr>
        <w:t>HISTORY OF LEGISLATIVE ACTIONS</w:t>
      </w:r>
    </w:p>
    <w:p w:rsidR="00804CBA" w:rsidRDefault="00804CBA" w:rsidP="00804CBA">
      <w:pPr>
        <w:widowControl w:val="0"/>
        <w:tabs>
          <w:tab w:val="center" w:pos="590"/>
          <w:tab w:val="center" w:pos="1440"/>
          <w:tab w:val="left" w:pos="1872"/>
          <w:tab w:val="left" w:pos="9187"/>
        </w:tabs>
        <w:jc w:val="left"/>
      </w:pPr>
    </w:p>
    <w:p w:rsidR="00804CBA" w:rsidRPr="00804CBA" w:rsidRDefault="00804CBA" w:rsidP="00804CBA">
      <w:pPr>
        <w:widowControl w:val="0"/>
        <w:tabs>
          <w:tab w:val="center" w:pos="590"/>
          <w:tab w:val="center" w:pos="1440"/>
          <w:tab w:val="left" w:pos="1872"/>
          <w:tab w:val="left" w:pos="9187"/>
        </w:tabs>
        <w:jc w:val="left"/>
      </w:pPr>
      <w:r w:rsidRPr="00804CBA">
        <w:rPr>
          <w:u w:val="single"/>
        </w:rPr>
        <w:tab/>
        <w:t>Date</w:t>
      </w:r>
      <w:r w:rsidRPr="00804CBA">
        <w:rPr>
          <w:u w:val="single"/>
        </w:rPr>
        <w:tab/>
        <w:t>Body</w:t>
      </w:r>
      <w:r w:rsidRPr="00804CBA">
        <w:rPr>
          <w:u w:val="single"/>
        </w:rPr>
        <w:tab/>
        <w:t>Action Description with journal page number</w:t>
      </w:r>
      <w:r w:rsidRPr="00804CBA">
        <w:rPr>
          <w:u w:val="single"/>
        </w:rPr>
        <w:tab/>
      </w:r>
    </w:p>
    <w:p w:rsidR="00667BB0" w:rsidRDefault="00667BB0" w:rsidP="00667BB0">
      <w:pPr>
        <w:widowControl w:val="0"/>
        <w:tabs>
          <w:tab w:val="right" w:pos="1008"/>
          <w:tab w:val="left" w:pos="1152"/>
          <w:tab w:val="left" w:pos="1872"/>
          <w:tab w:val="left" w:pos="9187"/>
        </w:tabs>
        <w:ind w:left="2088" w:hanging="2088"/>
        <w:jc w:val="left"/>
      </w:pPr>
      <w:r>
        <w:tab/>
        <w:t>12/15/2009</w:t>
      </w:r>
      <w:r>
        <w:tab/>
        <w:t>House</w:t>
      </w:r>
      <w:r>
        <w:tab/>
      </w:r>
      <w:r w:rsidRPr="00004450">
        <w:t>Prefiled</w:t>
      </w:r>
    </w:p>
    <w:p w:rsidR="00667BB0" w:rsidRDefault="00667BB0" w:rsidP="00667BB0">
      <w:pPr>
        <w:widowControl w:val="0"/>
        <w:tabs>
          <w:tab w:val="right" w:pos="1008"/>
          <w:tab w:val="left" w:pos="1152"/>
          <w:tab w:val="left" w:pos="1872"/>
          <w:tab w:val="left" w:pos="9187"/>
        </w:tabs>
        <w:ind w:left="2088" w:hanging="2088"/>
        <w:jc w:val="left"/>
      </w:pPr>
      <w:r>
        <w:tab/>
        <w:t>12/15/2009</w:t>
      </w:r>
      <w:r>
        <w:tab/>
        <w:t>House</w:t>
      </w:r>
      <w:r>
        <w:tab/>
      </w:r>
      <w:r w:rsidRPr="00004450">
        <w:t xml:space="preserve">Referred to Committee on </w:t>
      </w:r>
      <w:r w:rsidRPr="00004450">
        <w:rPr>
          <w:b/>
        </w:rPr>
        <w:t>Judiciary</w:t>
      </w:r>
    </w:p>
    <w:p w:rsidR="00667BB0" w:rsidRDefault="00667BB0" w:rsidP="00667BB0">
      <w:pPr>
        <w:widowControl w:val="0"/>
        <w:tabs>
          <w:tab w:val="right" w:pos="1008"/>
          <w:tab w:val="left" w:pos="1152"/>
          <w:tab w:val="left" w:pos="1872"/>
          <w:tab w:val="left" w:pos="9187"/>
        </w:tabs>
        <w:ind w:left="2088" w:hanging="2088"/>
        <w:jc w:val="left"/>
      </w:pPr>
      <w:r>
        <w:tab/>
        <w:t>1/12/2010</w:t>
      </w:r>
      <w:r>
        <w:tab/>
        <w:t>House</w:t>
      </w:r>
      <w:r>
        <w:tab/>
      </w:r>
      <w:r w:rsidRPr="00004450">
        <w:t xml:space="preserve">Introduced and read first time </w:t>
      </w:r>
      <w:hyperlink r:id="rId7" w:history="1">
        <w:r w:rsidRPr="007E2A95">
          <w:rPr>
            <w:rStyle w:val="Hyperlink"/>
          </w:rPr>
          <w:t>HJ</w:t>
        </w:r>
      </w:hyperlink>
      <w:r>
        <w:noBreakHyphen/>
      </w:r>
      <w:r w:rsidRPr="00004450">
        <w:t>59</w:t>
      </w:r>
    </w:p>
    <w:p w:rsidR="00667BB0" w:rsidRDefault="00667BB0" w:rsidP="00667BB0">
      <w:pPr>
        <w:widowControl w:val="0"/>
        <w:tabs>
          <w:tab w:val="right" w:pos="1008"/>
          <w:tab w:val="left" w:pos="1152"/>
          <w:tab w:val="left" w:pos="1872"/>
          <w:tab w:val="left" w:pos="9187"/>
        </w:tabs>
        <w:ind w:left="2088" w:hanging="2088"/>
        <w:jc w:val="left"/>
      </w:pPr>
      <w:r>
        <w:tab/>
        <w:t>1/12/2010</w:t>
      </w:r>
      <w:r>
        <w:tab/>
        <w:t>House</w:t>
      </w:r>
      <w:r>
        <w:tab/>
      </w:r>
      <w:r w:rsidRPr="00004450">
        <w:t xml:space="preserve">Referred to Committee on </w:t>
      </w:r>
      <w:r w:rsidRPr="00004450">
        <w:rPr>
          <w:b/>
        </w:rPr>
        <w:t>Judiciary</w:t>
      </w:r>
      <w:r w:rsidRPr="00004450">
        <w:t xml:space="preserve"> </w:t>
      </w:r>
      <w:hyperlink r:id="rId8" w:history="1">
        <w:r w:rsidRPr="007E2A95">
          <w:rPr>
            <w:rStyle w:val="Hyperlink"/>
          </w:rPr>
          <w:t>HJ</w:t>
        </w:r>
      </w:hyperlink>
      <w:r>
        <w:noBreakHyphen/>
      </w:r>
      <w:r w:rsidRPr="00004450">
        <w:t>60</w:t>
      </w:r>
    </w:p>
    <w:p w:rsidR="00667BB0" w:rsidRDefault="00667BB0" w:rsidP="00667BB0">
      <w:pPr>
        <w:widowControl w:val="0"/>
        <w:tabs>
          <w:tab w:val="right" w:pos="1008"/>
          <w:tab w:val="left" w:pos="1152"/>
          <w:tab w:val="left" w:pos="1872"/>
          <w:tab w:val="left" w:pos="9187"/>
        </w:tabs>
        <w:ind w:left="2088" w:hanging="2088"/>
        <w:jc w:val="left"/>
      </w:pPr>
    </w:p>
    <w:p w:rsidR="00804CBA" w:rsidRPr="00804CBA" w:rsidRDefault="00804CBA" w:rsidP="00804CBA">
      <w:pPr>
        <w:widowControl w:val="0"/>
        <w:tabs>
          <w:tab w:val="right" w:pos="1008"/>
          <w:tab w:val="left" w:pos="1152"/>
          <w:tab w:val="left" w:pos="1872"/>
          <w:tab w:val="left" w:pos="9187"/>
        </w:tabs>
        <w:ind w:left="2088" w:hanging="2088"/>
        <w:jc w:val="left"/>
      </w:pPr>
    </w:p>
    <w:p w:rsidR="00804CBA" w:rsidRDefault="00804CBA" w:rsidP="00804CBA">
      <w:pPr>
        <w:widowControl w:val="0"/>
        <w:jc w:val="left"/>
      </w:pPr>
      <w:r w:rsidRPr="00804CBA">
        <w:rPr>
          <w:b/>
        </w:rPr>
        <w:t>VERSIONS OF THIS BILL</w:t>
      </w:r>
    </w:p>
    <w:p w:rsidR="00804CBA" w:rsidRDefault="00804CBA" w:rsidP="00804CBA">
      <w:pPr>
        <w:widowControl w:val="0"/>
        <w:jc w:val="left"/>
      </w:pPr>
    </w:p>
    <w:p w:rsidR="00804CBA" w:rsidRDefault="00674FEE" w:rsidP="00804CBA">
      <w:pPr>
        <w:widowControl w:val="0"/>
        <w:jc w:val="left"/>
      </w:pPr>
      <w:hyperlink r:id="rId9" w:history="1">
        <w:r w:rsidR="00804CBA">
          <w:rPr>
            <w:rStyle w:val="Hyperlink"/>
          </w:rPr>
          <w:t>12/15/2009</w:t>
        </w:r>
      </w:hyperlink>
    </w:p>
    <w:p w:rsidR="00804CBA" w:rsidRDefault="00804CBA" w:rsidP="00804CBA"/>
    <w:p w:rsidR="00804CBA" w:rsidRDefault="00804CBA" w:rsidP="00804CBA">
      <w:pPr>
        <w:sectPr w:rsidR="00804CBA" w:rsidSect="00804CB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06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7</w:t>
      </w:r>
      <w:r>
        <w:noBreakHyphen/>
        <w:t>15</w:t>
      </w:r>
      <w:r>
        <w:noBreakHyphen/>
        <w:t>220 AND SECTIONS 7</w:t>
      </w:r>
      <w:r>
        <w:noBreakHyphen/>
        <w:t>15</w:t>
      </w:r>
      <w:r>
        <w:noBreakHyphen/>
        <w:t>380, 7</w:t>
      </w:r>
      <w:r>
        <w:noBreakHyphen/>
        <w:t>15</w:t>
      </w:r>
      <w:r>
        <w:noBreakHyphen/>
        <w:t>385, AND 7</w:t>
      </w:r>
      <w:r>
        <w:noBreakHyphen/>
        <w:t>15</w:t>
      </w:r>
      <w:r>
        <w:noBreakHyphen/>
        <w:t>420, ALL AS AMENDED, CODE OF LAWS OF SOUTH CAROLINA, 1976, RELATING TO CASTING A BALLOT BY MEANS OF AN ABSENTEE BALLOT, SO AS TO DELETE THE REQUIREMENT THAT THE SIGNATURE OR MARK OF AN ABSENTEE APPLICANT OR VOTER BE WITNESSED.</w:t>
      </w:r>
    </w:p>
    <w:p w:rsidR="0026064F" w:rsidRDefault="002606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064F" w:rsidRDefault="002606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64F" w:rsidRDefault="002606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31E" w:rsidRDefault="0026064F"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E631E">
        <w:t>Section 7</w:t>
      </w:r>
      <w:r w:rsidR="009E631E">
        <w:noBreakHyphen/>
        <w:t>15</w:t>
      </w:r>
      <w:r w:rsidR="009E631E">
        <w:noBreakHyphen/>
        <w:t>220 of the 1976 Code is amended to read:</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220.</w:t>
      </w:r>
      <w:r>
        <w:tab/>
        <w:t>The oath, a copy of which is required by item (2) of Section 7</w:t>
      </w:r>
      <w:r>
        <w:noBreakHyphen/>
        <w:t>15</w:t>
      </w:r>
      <w:r>
        <w:noBreakHyphen/>
        <w:t>200 to be sent each absentee ballot applicant and which is required by Section 7</w:t>
      </w:r>
      <w:r>
        <w:noBreakHyphen/>
        <w:t>15</w:t>
      </w:r>
      <w:r>
        <w:noBreakHyphen/>
        <w:t>230 to be returned with the absentee ballot applicant</w:t>
      </w:r>
      <w:r w:rsidRPr="007D7D20">
        <w:t>’</w:t>
      </w:r>
      <w:r>
        <w:t xml:space="preserve">s ballot, </w:t>
      </w:r>
      <w:r>
        <w:rPr>
          <w:strike/>
        </w:rPr>
        <w:t>shall</w:t>
      </w:r>
      <w:r>
        <w:t xml:space="preserve"> </w:t>
      </w:r>
      <w:r>
        <w:rPr>
          <w:u w:val="single"/>
        </w:rPr>
        <w:t>must</w:t>
      </w:r>
      <w:r>
        <w:t xml:space="preserve"> be signed by the absentee ballot applicant </w:t>
      </w:r>
      <w:r>
        <w:rPr>
          <w:strike/>
        </w:rPr>
        <w:t>and witnessed</w:t>
      </w:r>
      <w:r>
        <w:t xml:space="preserve">.  The oath </w:t>
      </w:r>
      <w:r>
        <w:rPr>
          <w:strike/>
        </w:rPr>
        <w:t>shall</w:t>
      </w:r>
      <w:r>
        <w:t xml:space="preserve"> </w:t>
      </w:r>
      <w:r>
        <w:rPr>
          <w:u w:val="single"/>
        </w:rPr>
        <w:t>must</w:t>
      </w:r>
      <w:r>
        <w:t xml:space="preserve"> be in the following form: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D20">
        <w:rPr>
          <w:u w:val="single"/>
        </w:rPr>
        <w:t>‘</w:t>
      </w:r>
      <w:r>
        <w:t xml:space="preserve">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t xml:space="preserve">____________________________________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t xml:space="preserve">Signature of Voter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Dated on this ______ day of __________ </w:t>
      </w:r>
      <w:r>
        <w:rPr>
          <w:strike/>
        </w:rPr>
        <w:t>19</w:t>
      </w:r>
      <w:r>
        <w:t xml:space="preserve"> </w:t>
      </w:r>
      <w:r>
        <w:rPr>
          <w:u w:val="single"/>
        </w:rPr>
        <w:t>20</w:t>
      </w:r>
      <w:r>
        <w:t xml:space="preserve"> __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tab/>
      </w:r>
      <w:r>
        <w:tab/>
      </w:r>
      <w:r>
        <w:tab/>
      </w:r>
      <w:r>
        <w:tab/>
      </w:r>
      <w:r>
        <w:tab/>
      </w:r>
      <w:r>
        <w:tab/>
      </w:r>
      <w:r>
        <w:rPr>
          <w:strike/>
        </w:rPr>
        <w:t xml:space="preserve">____________________________________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rPr>
          <w:strike/>
        </w:rPr>
        <w:t xml:space="preserve">Signature of Witness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rPr>
          <w:strike/>
        </w:rPr>
        <w:t xml:space="preserve">____________________________________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rPr>
          <w:strike/>
        </w:rPr>
        <w:t>Address of Witness</w:t>
      </w:r>
      <w:r w:rsidRPr="007D7D20">
        <w:rPr>
          <w:u w:val="single"/>
        </w:rPr>
        <w:t>’</w:t>
      </w:r>
      <w:r>
        <w:t>”</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15</w:t>
      </w:r>
      <w:r>
        <w:noBreakHyphen/>
        <w:t>380 of the 1976 Code, as last amended by Act 416 of 1996, is further amended to read:</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380.</w:t>
      </w:r>
      <w:r>
        <w:tab/>
        <w:t>The oath, which is required by Section 7</w:t>
      </w:r>
      <w:r>
        <w:noBreakHyphen/>
        <w:t>15</w:t>
      </w:r>
      <w:r>
        <w:noBreakHyphen/>
        <w:t>370 to be imprinted on the return</w:t>
      </w:r>
      <w:r>
        <w:noBreakHyphen/>
        <w:t xml:space="preserve">addressed envelope, furnished each absentee ballot applicant, must be signed by the absentee ballot applicant </w:t>
      </w:r>
      <w:r>
        <w:rPr>
          <w:strike/>
        </w:rPr>
        <w:t>and witnessed</w:t>
      </w:r>
      <w:r>
        <w:t xml:space="preserve">.  </w:t>
      </w:r>
      <w:r>
        <w:rPr>
          <w:strike/>
        </w:rPr>
        <w:t>The address of the witness shall appear on the oath.</w:t>
      </w:r>
      <w:r>
        <w:t xml:space="preserve">  </w:t>
      </w:r>
      <w:r>
        <w:rPr>
          <w:strike/>
        </w:rPr>
        <w:t>In the event</w:t>
      </w:r>
      <w:r>
        <w:t xml:space="preserve"> </w:t>
      </w:r>
      <w:r>
        <w:rPr>
          <w:u w:val="single"/>
        </w:rPr>
        <w:t>If</w:t>
      </w:r>
      <w:r>
        <w:t xml:space="preserve"> the voter cannot write because of a physical handicap or illiteracy, the voter </w:t>
      </w:r>
      <w:r w:rsidRPr="00C23CD5">
        <w:rPr>
          <w:strike/>
        </w:rPr>
        <w:t>must</w:t>
      </w:r>
      <w:r>
        <w:t xml:space="preserve"> </w:t>
      </w:r>
      <w:r>
        <w:rPr>
          <w:u w:val="single"/>
        </w:rPr>
        <w:t>shall</w:t>
      </w:r>
      <w:r>
        <w:t xml:space="preserve"> make his mark </w:t>
      </w:r>
      <w:r>
        <w:rPr>
          <w:strike/>
        </w:rPr>
        <w:t>and have the mark witnessed by someone designated by the voter</w:t>
      </w:r>
      <w:r>
        <w:t xml:space="preserve">.  The oath must be in the following form: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D20">
        <w:rPr>
          <w:u w:val="single"/>
        </w:rPr>
        <w:t>‘</w:t>
      </w:r>
      <w:r>
        <w:t xml:space="preserve">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t xml:space="preserve">____________________________________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t xml:space="preserve">Signature of Voter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Dated on this ______ day of __________, </w:t>
      </w:r>
      <w:r>
        <w:rPr>
          <w:strike/>
        </w:rPr>
        <w:t>19</w:t>
      </w:r>
      <w:r>
        <w:t xml:space="preserve"> </w:t>
      </w:r>
      <w:r>
        <w:rPr>
          <w:u w:val="single"/>
        </w:rPr>
        <w:t>20</w:t>
      </w:r>
      <w:r>
        <w:t xml:space="preserve"> __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rPr>
          <w:strike/>
        </w:rPr>
        <w:t xml:space="preserve">____________________________________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rPr>
          <w:strike/>
        </w:rPr>
        <w:t xml:space="preserve">Signature of Witness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rPr>
          <w:strike/>
        </w:rPr>
        <w:t xml:space="preserve">____________________________________ </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rPr>
          <w:strike/>
        </w:rPr>
        <w:t>Address of Witness</w:t>
      </w:r>
      <w:r w:rsidRPr="007D7D20">
        <w:rPr>
          <w:u w:val="single"/>
        </w:rPr>
        <w:t>’</w:t>
      </w:r>
      <w:r>
        <w:t>”</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15</w:t>
      </w:r>
      <w:r>
        <w:noBreakHyphen/>
        <w:t>385 of the 1976 Code, as last amended by Act 416 of 1996, is further amended to read:</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385.</w:t>
      </w:r>
      <w:r>
        <w:tab/>
        <w:t xml:space="preserve">Upon receipt of the ballot or ballots, the absentee ballot applicant </w:t>
      </w:r>
      <w:r w:rsidRPr="00C23CD5">
        <w:rPr>
          <w:strike/>
        </w:rPr>
        <w:t>must</w:t>
      </w:r>
      <w:r>
        <w:t xml:space="preserve"> </w:t>
      </w:r>
      <w:r>
        <w:rPr>
          <w:u w:val="single"/>
        </w:rPr>
        <w:t>shall</w:t>
      </w:r>
      <w:r>
        <w:t xml:space="preserve"> mark each ballot on which he wishes to vote and place each ballot in the single envelope marked </w:t>
      </w:r>
      <w:r w:rsidRPr="007D7D20">
        <w:t>‘</w:t>
      </w:r>
      <w:r>
        <w:t>Ballot Herein</w:t>
      </w:r>
      <w:r w:rsidRPr="007D7D20">
        <w:t>’</w:t>
      </w:r>
      <w:r>
        <w:t xml:space="preserve"> which in turn must be placed in the return</w:t>
      </w:r>
      <w:r>
        <w:noBreakHyphen/>
        <w:t xml:space="preserve">addressed envelope.  The applicant </w:t>
      </w:r>
      <w:r w:rsidRPr="00C23CD5">
        <w:rPr>
          <w:strike/>
        </w:rPr>
        <w:t>must</w:t>
      </w:r>
      <w:r>
        <w:t xml:space="preserve"> </w:t>
      </w:r>
      <w:r>
        <w:rPr>
          <w:u w:val="single"/>
        </w:rPr>
        <w:t>shall</w:t>
      </w:r>
      <w:r>
        <w:t xml:space="preserve"> then return the return</w:t>
      </w:r>
      <w:r>
        <w:noBreakHyphen/>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w:t>
      </w:r>
      <w:r w:rsidRPr="00C23CD5">
        <w:rPr>
          <w:strike/>
        </w:rPr>
        <w:t>must</w:t>
      </w:r>
      <w:r>
        <w:t xml:space="preserve"> </w:t>
      </w:r>
      <w:r>
        <w:rPr>
          <w:u w:val="single"/>
        </w:rPr>
        <w:t>shall</w:t>
      </w:r>
      <w:r>
        <w:t xml:space="preserve"> sign the form, or </w:t>
      </w:r>
      <w:r>
        <w:rPr>
          <w:strike/>
        </w:rPr>
        <w:t>in the event</w:t>
      </w:r>
      <w:r>
        <w:t xml:space="preserve"> </w:t>
      </w:r>
      <w:r>
        <w:rPr>
          <w:u w:val="single"/>
        </w:rPr>
        <w:t>if</w:t>
      </w:r>
      <w:r>
        <w:t xml:space="preserve"> the voter cannot write because of a physical handicap or illiteracy, the voter </w:t>
      </w:r>
      <w:r>
        <w:rPr>
          <w:strike/>
        </w:rPr>
        <w:t>must</w:t>
      </w:r>
      <w:r>
        <w:t xml:space="preserve"> </w:t>
      </w:r>
      <w:r>
        <w:rPr>
          <w:u w:val="single"/>
        </w:rPr>
        <w:t>shall</w:t>
      </w:r>
      <w:r>
        <w:t xml:space="preserve"> make his mark </w:t>
      </w:r>
      <w:r>
        <w:rPr>
          <w:strike/>
        </w:rPr>
        <w:t>and have the mark witnessed by someone designated by the voter</w:t>
      </w:r>
      <w:r>
        <w:t xml:space="preserve">.  The authorization must be preserved as part of the record of the election, and the board of registration </w:t>
      </w:r>
      <w:r w:rsidRPr="00C23CD5">
        <w:rPr>
          <w:strike/>
        </w:rPr>
        <w:t>must</w:t>
      </w:r>
      <w:r>
        <w:t xml:space="preserve"> </w:t>
      </w:r>
      <w:r>
        <w:rPr>
          <w:u w:val="single"/>
        </w:rPr>
        <w:t>shall</w:t>
      </w:r>
      <w:r>
        <w:t xml:space="preserve"> note the authorization and the name of the authorized returnee in the record book required by Section 7</w:t>
      </w:r>
      <w:r>
        <w:noBreakHyphen/>
        <w:t>15</w:t>
      </w:r>
      <w:r>
        <w:noBreakHyphen/>
        <w:t>330.  A candidate or a member of a candidate</w:t>
      </w:r>
      <w:r w:rsidRPr="007D7D20">
        <w:t>’</w:t>
      </w:r>
      <w:r>
        <w:t>s paid campaign staff including volunteers reimbursed for time expended on campaign activity is not permitted to serve as an authorized returnee for any person unless the person is a member of the voter</w:t>
      </w:r>
      <w:r w:rsidRPr="007D7D20">
        <w:t>’</w:t>
      </w:r>
      <w:r>
        <w:t>s immediate family as defined in Section 7</w:t>
      </w:r>
      <w:r>
        <w:noBreakHyphen/>
        <w:t>15</w:t>
      </w:r>
      <w:r>
        <w:noBreakHyphen/>
        <w:t xml:space="preserve">310.  The oath </w:t>
      </w:r>
      <w:r>
        <w:rPr>
          <w:strike/>
        </w:rPr>
        <w:t>set forth</w:t>
      </w:r>
      <w:r>
        <w:t xml:space="preserve"> </w:t>
      </w:r>
      <w:r>
        <w:rPr>
          <w:u w:val="single"/>
        </w:rPr>
        <w:t>as provided</w:t>
      </w:r>
      <w:r>
        <w:t xml:space="preserve"> in Section 7</w:t>
      </w:r>
      <w:r>
        <w:noBreakHyphen/>
        <w:t>15</w:t>
      </w:r>
      <w:r>
        <w:noBreakHyphen/>
        <w:t xml:space="preserve">380 must be signed </w:t>
      </w:r>
      <w:r>
        <w:rPr>
          <w:strike/>
        </w:rPr>
        <w:t>and witnessed</w:t>
      </w:r>
      <w:r>
        <w:t xml:space="preserve"> on each returned envelope.  The board of registration </w:t>
      </w:r>
      <w:r w:rsidRPr="00C23CD5">
        <w:rPr>
          <w:strike/>
        </w:rPr>
        <w:t>must</w:t>
      </w:r>
      <w:r>
        <w:t xml:space="preserve"> </w:t>
      </w:r>
      <w:r>
        <w:rPr>
          <w:u w:val="single"/>
        </w:rPr>
        <w:t>shall</w:t>
      </w:r>
      <w:r>
        <w:t xml:space="preserve"> record in the record book required by Section 7</w:t>
      </w:r>
      <w:r>
        <w:noBreakHyphen/>
        <w:t>15</w:t>
      </w:r>
      <w:r>
        <w:noBreakHyphen/>
        <w:t>330 the date the return</w:t>
      </w:r>
      <w:r>
        <w:noBreakHyphen/>
        <w:t xml:space="preserve">addressed envelope with </w:t>
      </w:r>
      <w:r>
        <w:rPr>
          <w:strike/>
        </w:rPr>
        <w:t>witnessed</w:t>
      </w:r>
      <w:r>
        <w:t xml:space="preserve"> oath and enclosed ballot or ballots is received by the board.  The board </w:t>
      </w:r>
      <w:r w:rsidRPr="00C23CD5">
        <w:rPr>
          <w:strike/>
        </w:rPr>
        <w:t>must</w:t>
      </w:r>
      <w:r>
        <w:rPr>
          <w:strike/>
        </w:rPr>
        <w:t xml:space="preserve"> </w:t>
      </w:r>
      <w:r w:rsidRPr="00C23CD5">
        <w:rPr>
          <w:strike/>
        </w:rPr>
        <w:t>securely</w:t>
      </w:r>
      <w:r>
        <w:t xml:space="preserve"> </w:t>
      </w:r>
      <w:r>
        <w:rPr>
          <w:u w:val="single"/>
        </w:rPr>
        <w:t>shall</w:t>
      </w:r>
      <w:r>
        <w:t xml:space="preserve"> store the envelopes </w:t>
      </w:r>
      <w:r>
        <w:rPr>
          <w:u w:val="single"/>
        </w:rPr>
        <w:t>securely</w:t>
      </w:r>
      <w:r>
        <w:t xml:space="preserve"> in a locked box within the office of the registration board.”</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7</w:t>
      </w:r>
      <w:r>
        <w:noBreakHyphen/>
        <w:t>15</w:t>
      </w:r>
      <w:r>
        <w:noBreakHyphen/>
        <w:t>420 of the 1976 Code, as a last amended by Act 284 of 2006, is further amended to read:</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420.</w:t>
      </w:r>
      <w:r>
        <w:tab/>
        <w:t>The county election commission, municipal election commission, or executive committee of each municipal party in the case of municipal primary elections is responsible for the tabulation and reporting of absentee ballots.  At 9:00 a.m. on election day, the managers appointed pursuant to Section 7</w:t>
      </w:r>
      <w:r>
        <w:noBreakHyphen/>
        <w:t>13</w:t>
      </w:r>
      <w:r>
        <w:noBreakHyphen/>
        <w:t>70, and in the presence of any watchers who have been appointed pursuant to Section 7</w:t>
      </w:r>
      <w:r>
        <w:noBreakHyphen/>
        <w:t>13</w:t>
      </w:r>
      <w:r>
        <w:noBreakHyphen/>
        <w:t>860, may begin the process of examining the return</w:t>
      </w:r>
      <w:r>
        <w:noBreakHyphen/>
        <w:t xml:space="preserve">addressed envelopes that have been received by the county registration board making certain that each oath has been properly signed </w:t>
      </w:r>
      <w:r>
        <w:rPr>
          <w:strike/>
        </w:rPr>
        <w:t>and witnessed and includes the address of the witness</w:t>
      </w:r>
      <w:r>
        <w:t>.  All return</w:t>
      </w:r>
      <w:r>
        <w:noBreakHyphen/>
        <w:t xml:space="preserve">addressed envelopes received by the county registration board before the time for closing the polls must be examined in this manner.  A ballot may not be counted unless the oath is properly signed </w:t>
      </w:r>
      <w:r>
        <w:rPr>
          <w:strike/>
        </w:rPr>
        <w:t>and witnessed</w:t>
      </w:r>
      <w:r>
        <w:t xml:space="preserve"> nor may any ballot be counted which is received by the county registration board after time for closing of the polls.  The printed instructions required by Section 7</w:t>
      </w:r>
      <w:r>
        <w:noBreakHyphen/>
        <w:t>15</w:t>
      </w:r>
      <w:r>
        <w:noBreakHyphen/>
        <w:t xml:space="preserve">370(2) to be sent each absentee ballot applicant </w:t>
      </w:r>
      <w:r w:rsidRPr="00C23CD5">
        <w:rPr>
          <w:strike/>
        </w:rPr>
        <w:t>must</w:t>
      </w:r>
      <w:r>
        <w:t xml:space="preserve"> </w:t>
      </w:r>
      <w:r>
        <w:rPr>
          <w:u w:val="single"/>
        </w:rPr>
        <w:t>shall</w:t>
      </w:r>
      <w:r>
        <w:t xml:space="preserve"> notify him that his vote will not be counted in either of these events.  If a ballot is not challenged, the sealed return</w:t>
      </w:r>
      <w:r>
        <w:noBreakHyphen/>
        <w:t xml:space="preserve">addressed envelope must be opened by the managers, and the enclosed envelope marked </w:t>
      </w:r>
      <w:r w:rsidRPr="007D7D20">
        <w:t>‘</w:t>
      </w:r>
      <w:r>
        <w:t>Ballot Herein</w:t>
      </w:r>
      <w:r w:rsidRPr="007D7D20">
        <w:t>’</w:t>
      </w:r>
      <w:r>
        <w:t xml:space="preserve"> removed and placed in a locked box or boxes.  After all return</w:t>
      </w:r>
      <w:r>
        <w:noBreakHyphen/>
        <w:t xml:space="preserve">addressed envelopes have been emptied in this manner, the managers shall remove the ballots contained in the envelopes marked </w:t>
      </w:r>
      <w:r w:rsidRPr="007D7D20">
        <w:t>‘</w:t>
      </w:r>
      <w:r>
        <w:t>Ballot Herein</w:t>
      </w:r>
      <w:r w:rsidRPr="007D7D20">
        <w:t>’</w:t>
      </w:r>
      <w:r>
        <w:t>, placing each one in the ballot box provided for the applicable contest.  Beginning at 9:00 a.m. on election day, the absentee ballots may be tabulated, including any absentee ballots received on election day before the polls are closed.  If any ballot is challenged, the return</w:t>
      </w:r>
      <w:r>
        <w:noBreakHyphen/>
        <w:t xml:space="preserve">addressed envelope must not be opened, but must be put aside and the procedure </w:t>
      </w:r>
      <w:r w:rsidRPr="00C23CD5">
        <w:rPr>
          <w:strike/>
        </w:rPr>
        <w:t>set forth</w:t>
      </w:r>
      <w:r>
        <w:t xml:space="preserve"> </w:t>
      </w:r>
      <w:r>
        <w:rPr>
          <w:u w:val="single"/>
        </w:rPr>
        <w:t>provided for</w:t>
      </w:r>
      <w:r>
        <w:t xml:space="preserve"> in Section 7</w:t>
      </w:r>
      <w:r>
        <w:noBreakHyphen/>
        <w:t>13</w:t>
      </w:r>
      <w:r>
        <w:noBreakHyphen/>
        <w:t>830 must be utilized; but the absentee voter must be given reasonable notice of the challenged ballot.  Results of the tabulation must not be publicly reported until after the polls are closed.”</w:t>
      </w:r>
    </w:p>
    <w:p w:rsidR="009E631E" w:rsidRDefault="009E631E" w:rsidP="009E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E6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0A40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40AD" w:rsidRDefault="000A40AD" w:rsidP="00804CBA">
      <w:pPr>
        <w:suppressAutoHyphens/>
      </w:pPr>
    </w:p>
    <w:sectPr w:rsidR="000A40AD" w:rsidSect="00804C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64F" w:rsidRDefault="0026064F" w:rsidP="009F0C77">
      <w:r>
        <w:separator/>
      </w:r>
    </w:p>
  </w:endnote>
  <w:endnote w:type="continuationSeparator" w:id="0">
    <w:p w:rsidR="0026064F" w:rsidRDefault="002606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B166CF-E47F-4009-A042-03CE4F6342F8}"/>
    <w:embedBold r:id="rId2" w:fontKey="{C388A3CD-185A-4F99-AD04-791DEA39F9AC}"/>
  </w:font>
  <w:font w:name="Calibri">
    <w:panose1 w:val="020F0502020204030204"/>
    <w:charset w:val="00"/>
    <w:family w:val="swiss"/>
    <w:pitch w:val="variable"/>
    <w:sig w:usb0="E10002FF" w:usb1="4000ACFF" w:usb2="00000009" w:usb3="00000000" w:csb0="0000019F" w:csb1="00000000"/>
    <w:embedRegular r:id="rId3" w:fontKey="{F7F196E7-7D88-47EF-BF26-DE3156EB192C}"/>
  </w:font>
  <w:font w:name="Cambria">
    <w:panose1 w:val="02040503050406030204"/>
    <w:charset w:val="00"/>
    <w:family w:val="roman"/>
    <w:pitch w:val="variable"/>
    <w:sig w:usb0="E00002FF" w:usb1="400004FF" w:usb2="00000000" w:usb3="00000000" w:csb0="0000019F" w:csb1="00000000"/>
    <w:embedRegular r:id="rId4" w:fontKey="{18BE7BB1-0D93-478F-AC5E-8BACE3FD1E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CBA" w:rsidRPr="000A40AD" w:rsidRDefault="00804CBA" w:rsidP="000A40AD">
    <w:pPr>
      <w:pStyle w:val="Footer"/>
      <w:tabs>
        <w:tab w:val="clear" w:pos="4680"/>
        <w:tab w:val="clear" w:pos="9360"/>
        <w:tab w:val="center" w:pos="2995"/>
      </w:tabs>
      <w:spacing w:before="120"/>
    </w:pPr>
    <w:r>
      <w:t>[4286]</w:t>
    </w:r>
    <w:r>
      <w:tab/>
    </w:r>
    <w:r w:rsidR="00674FEE">
      <w:fldChar w:fldCharType="begin"/>
    </w:r>
    <w:r w:rsidR="00674FEE">
      <w:instrText xml:space="preserve"> PAGE  \* MERGEFORMAT </w:instrText>
    </w:r>
    <w:r w:rsidR="00674FEE">
      <w:fldChar w:fldCharType="separate"/>
    </w:r>
    <w:r w:rsidR="00674FEE">
      <w:rPr>
        <w:noProof/>
      </w:rPr>
      <w:t>1</w:t>
    </w:r>
    <w:r w:rsidR="00674F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64F" w:rsidRDefault="0026064F" w:rsidP="009F0C77">
      <w:r>
        <w:separator/>
      </w:r>
    </w:p>
  </w:footnote>
  <w:footnote w:type="continuationSeparator" w:id="0">
    <w:p w:rsidR="0026064F" w:rsidRDefault="002606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05DW10"/>
    <w:docVar w:name="CoverBillType" w:val="b"/>
    <w:docVar w:name="docpath" w:val="L:\Council\bills\DKA\3805DW10.DOCX"/>
    <w:docVar w:name="dvBillNumber" w:val="4286"/>
    <w:docVar w:name="dvBillNumberPrefix" w:val="H. "/>
    <w:docVar w:name="dvOriginalBody" w:val="House"/>
    <w:docVar w:name="dvSteno" w:val="DKA"/>
    <w:docVar w:name="NameofBody" w:val="h"/>
    <w:docVar w:name="vgroup2" w:val="Council"/>
  </w:docVars>
  <w:rsids>
    <w:rsidRoot w:val="00675476"/>
    <w:rsid w:val="00011869"/>
    <w:rsid w:val="00042D37"/>
    <w:rsid w:val="00067ADF"/>
    <w:rsid w:val="000A40AD"/>
    <w:rsid w:val="000E1785"/>
    <w:rsid w:val="000F40FA"/>
    <w:rsid w:val="0010776B"/>
    <w:rsid w:val="00133E66"/>
    <w:rsid w:val="001435A3"/>
    <w:rsid w:val="001D08F2"/>
    <w:rsid w:val="001D525B"/>
    <w:rsid w:val="001D7F4F"/>
    <w:rsid w:val="002321B6"/>
    <w:rsid w:val="00250967"/>
    <w:rsid w:val="002543C8"/>
    <w:rsid w:val="00257B8A"/>
    <w:rsid w:val="0026064F"/>
    <w:rsid w:val="00284AAE"/>
    <w:rsid w:val="002878BE"/>
    <w:rsid w:val="002E184C"/>
    <w:rsid w:val="002E5912"/>
    <w:rsid w:val="00325348"/>
    <w:rsid w:val="0032732C"/>
    <w:rsid w:val="00336AD0"/>
    <w:rsid w:val="0037079A"/>
    <w:rsid w:val="003D01E8"/>
    <w:rsid w:val="003E5288"/>
    <w:rsid w:val="003F6D79"/>
    <w:rsid w:val="0041760A"/>
    <w:rsid w:val="00417C01"/>
    <w:rsid w:val="004809EE"/>
    <w:rsid w:val="0049391E"/>
    <w:rsid w:val="004C01E1"/>
    <w:rsid w:val="004E7D54"/>
    <w:rsid w:val="004F7626"/>
    <w:rsid w:val="005273C6"/>
    <w:rsid w:val="00530A69"/>
    <w:rsid w:val="00545593"/>
    <w:rsid w:val="00577C6C"/>
    <w:rsid w:val="00592D63"/>
    <w:rsid w:val="005C2FE2"/>
    <w:rsid w:val="005E2BC9"/>
    <w:rsid w:val="00605102"/>
    <w:rsid w:val="006215AA"/>
    <w:rsid w:val="00667BB0"/>
    <w:rsid w:val="00674FEE"/>
    <w:rsid w:val="00675476"/>
    <w:rsid w:val="006913C9"/>
    <w:rsid w:val="0069470D"/>
    <w:rsid w:val="00734F00"/>
    <w:rsid w:val="00735930"/>
    <w:rsid w:val="00797ED7"/>
    <w:rsid w:val="007A70AE"/>
    <w:rsid w:val="007E2A95"/>
    <w:rsid w:val="00804CBA"/>
    <w:rsid w:val="008362E8"/>
    <w:rsid w:val="008A1768"/>
    <w:rsid w:val="008F4429"/>
    <w:rsid w:val="0094021A"/>
    <w:rsid w:val="009937B4"/>
    <w:rsid w:val="009C6A0B"/>
    <w:rsid w:val="009E631E"/>
    <w:rsid w:val="009F0C77"/>
    <w:rsid w:val="009F4DD1"/>
    <w:rsid w:val="00A41684"/>
    <w:rsid w:val="00A64E80"/>
    <w:rsid w:val="00A72BCD"/>
    <w:rsid w:val="00A741D9"/>
    <w:rsid w:val="00A833AB"/>
    <w:rsid w:val="00A9741D"/>
    <w:rsid w:val="00AD4B17"/>
    <w:rsid w:val="00B412D4"/>
    <w:rsid w:val="00BB7841"/>
    <w:rsid w:val="00BE3C22"/>
    <w:rsid w:val="00C0345E"/>
    <w:rsid w:val="00C3483A"/>
    <w:rsid w:val="00C63421"/>
    <w:rsid w:val="00C74E9D"/>
    <w:rsid w:val="00C75A5C"/>
    <w:rsid w:val="00C82FD3"/>
    <w:rsid w:val="00C92819"/>
    <w:rsid w:val="00CC6B7B"/>
    <w:rsid w:val="00CD2089"/>
    <w:rsid w:val="00D63545"/>
    <w:rsid w:val="00D73A67"/>
    <w:rsid w:val="00D970A9"/>
    <w:rsid w:val="00DA572E"/>
    <w:rsid w:val="00DF3845"/>
    <w:rsid w:val="00E41911"/>
    <w:rsid w:val="00E92EEF"/>
    <w:rsid w:val="00EB63FE"/>
    <w:rsid w:val="00F24442"/>
    <w:rsid w:val="00F30AC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E36091-EE33-45AD-8531-9A06920B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04C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86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F711F-C1B8-4F20-B84E-419B8919D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1219</Words>
  <Characters>6319</Characters>
  <Application>Microsoft Office Word</Application>
  <DocSecurity>0</DocSecurity>
  <Lines>179</Lines>
  <Paragraphs>48</Paragraphs>
  <ScaleCrop>false</ScaleCrop>
  <Company> </Company>
  <LinksUpToDate>false</LinksUpToDate>
  <CharactersWithSpaces>7657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4286: Absentee ballots - South Carolina Legislature Online</dc:title>
  <dc:subject/>
  <dc:creator>SharonPair</dc:creator>
  <cp:keywords/>
  <dc:description/>
  <cp:lastModifiedBy>N Cumfer</cp:lastModifiedBy>
  <cp:revision>11</cp:revision>
  <cp:lastPrinted>2009-12-15T14:53:00Z</cp:lastPrinted>
  <dcterms:created xsi:type="dcterms:W3CDTF">2009-12-15T19:24:00Z</dcterms:created>
  <dcterms:modified xsi:type="dcterms:W3CDTF">2014-11-24T16:21:00Z</dcterms:modified>
</cp:coreProperties>
</file>