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4C0" w:rsidRDefault="00CD5015">
      <w:pPr>
        <w:widowControl w:val="0"/>
        <w:jc w:val="center"/>
      </w:pPr>
      <w:bookmarkStart w:id="0" w:name="_GoBack"/>
      <w:bookmarkEnd w:id="0"/>
      <w:r>
        <w:rPr>
          <w:b/>
        </w:rPr>
        <w:t>South Carolina General Assembly</w:t>
      </w:r>
    </w:p>
    <w:p w:rsidR="002E44C0" w:rsidRDefault="00CD5015">
      <w:pPr>
        <w:widowControl w:val="0"/>
        <w:jc w:val="center"/>
      </w:pPr>
      <w:r>
        <w:t>118th Session, 2009-2010</w:t>
      </w:r>
    </w:p>
    <w:p w:rsidR="002E44C0" w:rsidRDefault="002E44C0">
      <w:pPr>
        <w:widowControl w:val="0"/>
        <w:jc w:val="left"/>
      </w:pPr>
    </w:p>
    <w:p w:rsidR="002E44C0" w:rsidRDefault="00CD5015">
      <w:pPr>
        <w:widowControl w:val="0"/>
        <w:jc w:val="left"/>
        <w:rPr>
          <w:b/>
        </w:rPr>
      </w:pPr>
      <w:r>
        <w:rPr>
          <w:b/>
        </w:rPr>
        <w:t>S. 431</w:t>
      </w:r>
    </w:p>
    <w:p w:rsidR="002E44C0" w:rsidRDefault="002E44C0">
      <w:pPr>
        <w:widowControl w:val="0"/>
        <w:jc w:val="left"/>
        <w:rPr>
          <w:b/>
        </w:rPr>
      </w:pPr>
    </w:p>
    <w:p w:rsidR="002E44C0" w:rsidRDefault="00CD5015">
      <w:pPr>
        <w:widowControl w:val="0"/>
        <w:jc w:val="left"/>
      </w:pPr>
      <w:r>
        <w:rPr>
          <w:b/>
        </w:rPr>
        <w:t>STATUS INFORMATION</w:t>
      </w:r>
    </w:p>
    <w:p w:rsidR="002E44C0" w:rsidRDefault="002E44C0">
      <w:pPr>
        <w:widowControl w:val="0"/>
        <w:jc w:val="left"/>
      </w:pPr>
    </w:p>
    <w:p w:rsidR="002E44C0" w:rsidRDefault="00CD5015">
      <w:pPr>
        <w:widowControl w:val="0"/>
        <w:jc w:val="left"/>
      </w:pPr>
      <w:r>
        <w:t>Joint Resolution</w:t>
      </w:r>
    </w:p>
    <w:p w:rsidR="002E44C0" w:rsidRDefault="00CD5015">
      <w:pPr>
        <w:widowControl w:val="0"/>
        <w:jc w:val="left"/>
      </w:pPr>
      <w:r>
        <w:t>Sponsors: Senators Scott, Campbell, Land, Cleary, Lourie, O'Dell, Reese, Hutto, Matthews, Malloy, Ford, Pinckney, Rose, Peeler, Shoopman, Cromer, Anderson, Verdin, Coleman, McGill, Setzler, Alexander, Sheheen, Elliott, Nicholson, Williams, Courson, Thomas, L. Martin, Bright, Ryberg, Leventis, Bryant, Rankin and Knotts</w:t>
      </w:r>
    </w:p>
    <w:p w:rsidR="002E44C0" w:rsidRDefault="00CD5015">
      <w:pPr>
        <w:widowControl w:val="0"/>
        <w:jc w:val="left"/>
      </w:pPr>
      <w:r>
        <w:t>Document Path: l:\council\bills\ggs\22240ab09.docx</w:t>
      </w:r>
    </w:p>
    <w:p w:rsidR="002E44C0" w:rsidRDefault="002E44C0">
      <w:pPr>
        <w:widowControl w:val="0"/>
        <w:jc w:val="left"/>
      </w:pPr>
    </w:p>
    <w:p w:rsidR="002E44C0" w:rsidRDefault="00CD5015">
      <w:pPr>
        <w:widowControl w:val="0"/>
        <w:jc w:val="left"/>
      </w:pPr>
      <w:r>
        <w:t>Introduced in the Senate on February 17, 2009</w:t>
      </w:r>
    </w:p>
    <w:p w:rsidR="002E44C0" w:rsidRDefault="00CD5015">
      <w:pPr>
        <w:widowControl w:val="0"/>
        <w:jc w:val="left"/>
      </w:pPr>
      <w:r>
        <w:t xml:space="preserve">Currently residing in the Senate Committee on </w:t>
      </w:r>
      <w:r>
        <w:rPr>
          <w:b/>
        </w:rPr>
        <w:t>Labor, Commerce and Industry</w:t>
      </w:r>
    </w:p>
    <w:p w:rsidR="002E44C0" w:rsidRDefault="002E44C0">
      <w:pPr>
        <w:widowControl w:val="0"/>
        <w:jc w:val="left"/>
      </w:pPr>
    </w:p>
    <w:p w:rsidR="002E44C0" w:rsidRDefault="00CD5015">
      <w:pPr>
        <w:widowControl w:val="0"/>
        <w:jc w:val="left"/>
      </w:pPr>
      <w:r>
        <w:t>Summary: Economic Development Research Committee</w:t>
      </w:r>
    </w:p>
    <w:p w:rsidR="002E44C0" w:rsidRDefault="002E44C0">
      <w:pPr>
        <w:widowControl w:val="0"/>
        <w:jc w:val="left"/>
      </w:pPr>
    </w:p>
    <w:p w:rsidR="002E44C0" w:rsidRDefault="002E44C0">
      <w:pPr>
        <w:widowControl w:val="0"/>
        <w:jc w:val="left"/>
      </w:pPr>
    </w:p>
    <w:p w:rsidR="002E44C0" w:rsidRDefault="00CD5015">
      <w:pPr>
        <w:widowControl w:val="0"/>
        <w:tabs>
          <w:tab w:val="center" w:pos="590"/>
          <w:tab w:val="center" w:pos="1440"/>
          <w:tab w:val="left" w:pos="1872"/>
          <w:tab w:val="left" w:pos="9187"/>
        </w:tabs>
        <w:jc w:val="left"/>
      </w:pPr>
      <w:r>
        <w:rPr>
          <w:b/>
        </w:rPr>
        <w:t>HISTORY OF LEGISLATIVE ACTIONS</w:t>
      </w:r>
    </w:p>
    <w:p w:rsidR="002E44C0" w:rsidRDefault="002E44C0">
      <w:pPr>
        <w:widowControl w:val="0"/>
        <w:tabs>
          <w:tab w:val="center" w:pos="590"/>
          <w:tab w:val="center" w:pos="1440"/>
          <w:tab w:val="left" w:pos="1872"/>
          <w:tab w:val="left" w:pos="9187"/>
        </w:tabs>
        <w:jc w:val="left"/>
      </w:pPr>
    </w:p>
    <w:p w:rsidR="002E44C0" w:rsidRDefault="00CD501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E44C0" w:rsidRDefault="00CD5015">
      <w:pPr>
        <w:widowControl w:val="0"/>
        <w:tabs>
          <w:tab w:val="right" w:pos="1008"/>
          <w:tab w:val="left" w:pos="1152"/>
          <w:tab w:val="left" w:pos="1872"/>
          <w:tab w:val="left" w:pos="9187"/>
        </w:tabs>
        <w:ind w:left="2088" w:hanging="2088"/>
        <w:jc w:val="left"/>
      </w:pPr>
      <w:r>
        <w:tab/>
        <w:t>2/17/2009</w:t>
      </w:r>
      <w:r>
        <w:tab/>
        <w:t>Senate</w:t>
      </w:r>
      <w:r>
        <w:tab/>
        <w:t xml:space="preserve">Introduced and read first time </w:t>
      </w:r>
      <w:hyperlink r:id="rId7" w:history="1">
        <w:r w:rsidRPr="00503F4E">
          <w:rPr>
            <w:rStyle w:val="Hyperlink"/>
          </w:rPr>
          <w:t>SJ</w:t>
        </w:r>
      </w:hyperlink>
      <w:r>
        <w:noBreakHyphen/>
        <w:t>4</w:t>
      </w:r>
    </w:p>
    <w:p w:rsidR="002E44C0" w:rsidRDefault="00CD5015">
      <w:pPr>
        <w:widowControl w:val="0"/>
        <w:tabs>
          <w:tab w:val="right" w:pos="1008"/>
          <w:tab w:val="left" w:pos="1152"/>
          <w:tab w:val="left" w:pos="1872"/>
          <w:tab w:val="left" w:pos="9187"/>
        </w:tabs>
        <w:ind w:left="2088" w:hanging="2088"/>
        <w:jc w:val="left"/>
      </w:pPr>
      <w:r>
        <w:tab/>
        <w:t>2/17/2009</w:t>
      </w:r>
      <w:r>
        <w:tab/>
        <w:t>Senate</w:t>
      </w:r>
      <w:r>
        <w:tab/>
        <w:t xml:space="preserve">Referred to Committee on </w:t>
      </w:r>
      <w:r>
        <w:rPr>
          <w:b/>
        </w:rPr>
        <w:t>Labor, Commerce and Industry</w:t>
      </w:r>
      <w:r>
        <w:t xml:space="preserve"> </w:t>
      </w:r>
      <w:hyperlink r:id="rId8" w:history="1">
        <w:r w:rsidRPr="00503F4E">
          <w:rPr>
            <w:rStyle w:val="Hyperlink"/>
          </w:rPr>
          <w:t>SJ</w:t>
        </w:r>
      </w:hyperlink>
      <w:r>
        <w:noBreakHyphen/>
        <w:t>4</w:t>
      </w:r>
    </w:p>
    <w:p w:rsidR="002E44C0" w:rsidRDefault="002E44C0">
      <w:pPr>
        <w:widowControl w:val="0"/>
        <w:tabs>
          <w:tab w:val="right" w:pos="1008"/>
          <w:tab w:val="left" w:pos="1152"/>
          <w:tab w:val="left" w:pos="1872"/>
          <w:tab w:val="left" w:pos="9187"/>
        </w:tabs>
        <w:ind w:left="2088" w:hanging="2088"/>
        <w:jc w:val="left"/>
      </w:pPr>
    </w:p>
    <w:p w:rsidR="002E44C0" w:rsidRDefault="002E44C0">
      <w:pPr>
        <w:widowControl w:val="0"/>
        <w:tabs>
          <w:tab w:val="right" w:pos="1008"/>
          <w:tab w:val="left" w:pos="1152"/>
          <w:tab w:val="left" w:pos="1872"/>
          <w:tab w:val="left" w:pos="9187"/>
        </w:tabs>
        <w:ind w:left="2088" w:hanging="2088"/>
        <w:jc w:val="left"/>
      </w:pPr>
    </w:p>
    <w:p w:rsidR="002E44C0" w:rsidRDefault="00CD5015">
      <w:pPr>
        <w:widowControl w:val="0"/>
        <w:jc w:val="left"/>
      </w:pPr>
      <w:r>
        <w:rPr>
          <w:b/>
        </w:rPr>
        <w:t>VERSIONS OF THIS BILL</w:t>
      </w:r>
    </w:p>
    <w:p w:rsidR="002E44C0" w:rsidRDefault="002E44C0">
      <w:pPr>
        <w:widowControl w:val="0"/>
        <w:jc w:val="left"/>
      </w:pPr>
    </w:p>
    <w:p w:rsidR="002E44C0" w:rsidRDefault="002513B6">
      <w:pPr>
        <w:widowControl w:val="0"/>
        <w:jc w:val="left"/>
      </w:pPr>
      <w:hyperlink r:id="rId9" w:history="1">
        <w:r w:rsidR="00CD5015">
          <w:rPr>
            <w:rStyle w:val="Hyperlink"/>
          </w:rPr>
          <w:t>2/17/2009</w:t>
        </w:r>
      </w:hyperlink>
    </w:p>
    <w:p w:rsidR="002E44C0" w:rsidRDefault="002E44C0"/>
    <w:p w:rsidR="002E44C0" w:rsidRDefault="002E44C0">
      <w:pPr>
        <w:sectPr w:rsidR="002E44C0">
          <w:pgSz w:w="12240" w:h="15840" w:code="1"/>
          <w:pgMar w:top="1080" w:right="1440" w:bottom="1080" w:left="1440" w:header="720" w:footer="720" w:gutter="0"/>
          <w:cols w:space="720"/>
          <w:noEndnote/>
          <w:docGrid w:linePitch="360"/>
        </w:sectPr>
      </w:pPr>
    </w:p>
    <w:p w:rsidR="002E44C0" w:rsidRDefault="002E44C0">
      <w:pPr>
        <w:pStyle w:val="BillDots0"/>
      </w:pPr>
    </w:p>
    <w:p w:rsidR="002E44C0" w:rsidRDefault="002E44C0">
      <w:pPr>
        <w:pStyle w:val="Numbersforbills"/>
      </w:pP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CREATE A STUDY COMMITTEE TO BE KNOWN AS THE SOUTH CAROLINA ECONOMIC DEVELOPMENT RESEARCH COMMITTEE TO EXAMINE AND DEVELOP INNOVATIVE SOLUTIONS TO THE ECONOMIC CRISIS FACED BY THIS STATE, TO PROVIDE FOR THE STUDY COMMITTEE’S MEMBERSHIP, AND TO REQUIRE THE STUDY COMMITTEE TO REPORT ITS FINDINGS AND RECOMMENDATIONS TO THE GENERAL ASSEMBLY BEFORE JANUARY 1, 2010, AT WHICH TIME THE STUDY COMMITTEE IS ABOLISHED.</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State finds itself in the midst of a grave economic crisis not seen since the Great Depression, with the fundamental economic security of nearly every citizen seriously threatened; and</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dramatic increases in unemployment, vanishing retirement savings, reduced availability of credit, and increasing health care costs precipitously diminish the standard of living for hardworking families who are the backbone of this great State and nation; and</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these working families suffer reduced economic security, they prudently restrict spending and investing, resulting in an unfortunate ripple effect of economic harm to businesses ranging from nationwide chains to “mom and pop” stores; and</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generous and giving people by tradition, our citizens are inhibited by these hard economic times from providing their usual levels of support to worthy charitable organizations, schools, and houses of worship, thus preventing these benevolent groups from fulfilling their meritorious efforts to improve our communities in a variety of ways; and</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rapid, comprehensive, and calculated statewide response to the economic crisis soon must occur in order to stem the tide of economic woe sweeping South Carolina and to restore a greater sense of confidence in its citizens; and </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in</w:t>
      </w:r>
      <w:r>
        <w:rPr>
          <w:rFonts w:eastAsiaTheme="minorHAnsi"/>
          <w:color w:val="000000" w:themeColor="text1"/>
          <w:szCs w:val="22"/>
          <w:u w:color="000000" w:themeColor="text1"/>
        </w:rPr>
        <w:noBreakHyphen/>
        <w:t>depth study of the factors leading to the current economic crisis and a detailed plan for immediately and dramatically alleviating the economic suffering in this State, particularly by creating jobs that provide people with the means to live with dignity and self</w:t>
      </w:r>
      <w:r>
        <w:rPr>
          <w:rFonts w:eastAsiaTheme="minorHAnsi"/>
          <w:color w:val="000000" w:themeColor="text1"/>
          <w:szCs w:val="22"/>
          <w:u w:color="000000" w:themeColor="text1"/>
        </w:rPr>
        <w:noBreakHyphen/>
        <w:t>sufficiency, is needed as soon as practicable.  Now, therefore,</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There is created the Economic Development Research Committee.  This committee shall review, examine, and make recommendations regarding steps that should be taken to improve the economy of this State and to restore a substantially greater sense of financial security to the citizens of this State.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twenty</w:t>
      </w:r>
      <w:r>
        <w:rPr>
          <w:rFonts w:eastAsiaTheme="minorHAnsi"/>
          <w:color w:val="000000" w:themeColor="text1"/>
          <w:szCs w:val="22"/>
          <w:u w:color="000000" w:themeColor="text1"/>
        </w:rPr>
        <w:noBreakHyphen/>
        <w:t>three member committee is composed of:</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one member appointed by the Lieutenant Governor;</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member appointed by the Speaker of the House of Representatives;</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Secretary of Commerce, or his designee;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Director of the Department of Parks, Recreation and Tourism, or his designee;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Chairman of the Board of Economic Advisors;</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Secretary of Agriculture, or his designee;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Director of the Employment Security Commission;</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Chairman of the State Ports Authority, or his designee;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the Director of the </w:t>
      </w:r>
      <w:r>
        <w:rPr>
          <w:rFonts w:eastAsiaTheme="minorHAnsi"/>
          <w:bCs/>
          <w:color w:val="000000" w:themeColor="text1"/>
          <w:u w:color="000000" w:themeColor="text1"/>
        </w:rPr>
        <w:t>Office of Small and Minority Business Assistance;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Cs/>
          <w:color w:val="000000" w:themeColor="text1"/>
          <w:u w:color="000000" w:themeColor="text1"/>
        </w:rPr>
        <w:tab/>
      </w:r>
      <w:r>
        <w:rPr>
          <w:rFonts w:eastAsiaTheme="minorHAnsi"/>
          <w:bCs/>
          <w:color w:val="000000" w:themeColor="text1"/>
          <w:u w:color="000000" w:themeColor="text1"/>
        </w:rPr>
        <w:tab/>
        <w:t>(12)</w:t>
      </w:r>
      <w:r>
        <w:rPr>
          <w:rFonts w:eastAsiaTheme="minorHAnsi"/>
          <w:bCs/>
          <w:color w:val="000000" w:themeColor="text1"/>
          <w:u w:color="000000" w:themeColor="text1"/>
        </w:rPr>
        <w:tab/>
      </w:r>
      <w:r>
        <w:rPr>
          <w:rFonts w:eastAsiaTheme="minorHAnsi"/>
          <w:color w:val="000000" w:themeColor="text1"/>
          <w:szCs w:val="22"/>
          <w:u w:color="000000" w:themeColor="text1"/>
        </w:rPr>
        <w:t>the President of the South Carolina Chamber of Commerce, or his designee; and</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President of the South Carolina Manufacturers’ Alliance, or his designee.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Lieutenant Governor shall serve as the chairperson of the committee.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vacancy occurring on the committee must be filled in the same manner as the original appointment.</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staffing for the committee must be provided by the appropriate committees of the Senate and House of Representatives that oversee legislation affecting economic development and finance in this State.</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committee shall submit its report to the General Assembly and Governor before January 1, 2010, at which time the Economic Development Research Committee is abolished.</w:t>
      </w:r>
    </w:p>
    <w:p w:rsidR="002E44C0" w:rsidRDefault="002E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rsidR="002E44C0" w:rsidRDefault="00CD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4C0" w:rsidRDefault="002E44C0">
      <w:pPr>
        <w:suppressAutoHyphens/>
      </w:pPr>
    </w:p>
    <w:sectPr w:rsidR="002E44C0" w:rsidSect="002E44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4C0" w:rsidRDefault="00CD5015">
      <w:r>
        <w:separator/>
      </w:r>
    </w:p>
  </w:endnote>
  <w:endnote w:type="continuationSeparator" w:id="0">
    <w:p w:rsidR="002E44C0" w:rsidRDefault="00CD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1D1988-85E6-48AC-B590-BF432EC2FE51}"/>
    <w:embedBold r:id="rId2" w:fontKey="{956FB787-F8CD-42F7-8E9A-3B9CBD3F98D8}"/>
  </w:font>
  <w:font w:name="Calibri">
    <w:panose1 w:val="020F0502020204030204"/>
    <w:charset w:val="00"/>
    <w:family w:val="swiss"/>
    <w:pitch w:val="variable"/>
    <w:sig w:usb0="E10002FF" w:usb1="4000ACFF" w:usb2="00000009" w:usb3="00000000" w:csb0="0000019F" w:csb1="00000000"/>
    <w:embedRegular r:id="rId3" w:fontKey="{22097480-7EC9-4039-BBCA-CEE555BB2EF7}"/>
  </w:font>
  <w:font w:name="Tahoma">
    <w:panose1 w:val="020B0604030504040204"/>
    <w:charset w:val="00"/>
    <w:family w:val="swiss"/>
    <w:pitch w:val="variable"/>
    <w:sig w:usb0="21002A87" w:usb1="80000000" w:usb2="00000008" w:usb3="00000000" w:csb0="000101FF" w:csb1="00000000"/>
    <w:embedRegular r:id="rId4" w:fontKey="{5F9D170E-452F-4B3F-9771-F3DB49C01326}"/>
  </w:font>
  <w:font w:name="Cambria">
    <w:panose1 w:val="02040503050406030204"/>
    <w:charset w:val="00"/>
    <w:family w:val="roman"/>
    <w:pitch w:val="variable"/>
    <w:sig w:usb0="E00002FF" w:usb1="400004FF" w:usb2="00000000" w:usb3="00000000" w:csb0="0000019F" w:csb1="00000000"/>
    <w:embedRegular r:id="rId5" w:fontKey="{CFC9959C-705E-40CF-975D-289930088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4C0" w:rsidRDefault="00CD5015">
    <w:pPr>
      <w:pStyle w:val="Footer"/>
      <w:tabs>
        <w:tab w:val="clear" w:pos="4680"/>
        <w:tab w:val="clear" w:pos="9360"/>
        <w:tab w:val="center" w:pos="2995"/>
      </w:tabs>
      <w:spacing w:before="120"/>
    </w:pPr>
    <w:r>
      <w:t>[431]</w:t>
    </w:r>
    <w:r>
      <w:tab/>
    </w:r>
    <w:r w:rsidR="002513B6">
      <w:fldChar w:fldCharType="begin"/>
    </w:r>
    <w:r w:rsidR="002513B6">
      <w:instrText xml:space="preserve"> PAGE  \* MERGEFORMAT </w:instrText>
    </w:r>
    <w:r w:rsidR="002513B6">
      <w:fldChar w:fldCharType="separate"/>
    </w:r>
    <w:r w:rsidR="002513B6">
      <w:rPr>
        <w:noProof/>
      </w:rPr>
      <w:t>1</w:t>
    </w:r>
    <w:r w:rsidR="002513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4C0" w:rsidRDefault="00CD5015">
      <w:r>
        <w:separator/>
      </w:r>
    </w:p>
  </w:footnote>
  <w:footnote w:type="continuationSeparator" w:id="0">
    <w:p w:rsidR="002E44C0" w:rsidRDefault="00CD50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40AB09"/>
    <w:docVar w:name="CoverBillType" w:val="j"/>
    <w:docVar w:name="docpath" w:val="L:\Council\bills\GGS\22240AB09.DOCX"/>
    <w:docVar w:name="dvBillNumber" w:val="431"/>
    <w:docVar w:name="dvBillNumberPrefix" w:val="S. "/>
    <w:docVar w:name="dvOriginalBody" w:val="Senate"/>
    <w:docVar w:name="dvSteno" w:val="GGS"/>
    <w:docVar w:name="NameofBody" w:val="s"/>
    <w:docVar w:name="vgroup2" w:val="Council"/>
  </w:docVars>
  <w:rsids>
    <w:rsidRoot w:val="002E44C0"/>
    <w:rsid w:val="001D493A"/>
    <w:rsid w:val="002513B6"/>
    <w:rsid w:val="002E44C0"/>
    <w:rsid w:val="00503F4E"/>
    <w:rsid w:val="00652FA8"/>
    <w:rsid w:val="00CA2DE0"/>
    <w:rsid w:val="00CD5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673034-833D-4C8C-863C-C8BD44DE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4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44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4C0"/>
    <w:rPr>
      <w:rFonts w:eastAsia="Times New Roman" w:cs="Times New Roman"/>
      <w:b/>
      <w:sz w:val="30"/>
      <w:szCs w:val="20"/>
    </w:rPr>
  </w:style>
  <w:style w:type="paragraph" w:styleId="Header">
    <w:name w:val="header"/>
    <w:basedOn w:val="Normal"/>
    <w:link w:val="HeaderChar"/>
    <w:uiPriority w:val="99"/>
    <w:semiHidden/>
    <w:unhideWhenUsed/>
    <w:rsid w:val="002E44C0"/>
    <w:pPr>
      <w:tabs>
        <w:tab w:val="center" w:pos="4320"/>
        <w:tab w:val="right" w:pos="8640"/>
      </w:tabs>
    </w:pPr>
  </w:style>
  <w:style w:type="character" w:customStyle="1" w:styleId="HeaderChar">
    <w:name w:val="Header Char"/>
    <w:basedOn w:val="DefaultParagraphFont"/>
    <w:link w:val="Header"/>
    <w:uiPriority w:val="99"/>
    <w:semiHidden/>
    <w:rsid w:val="002E44C0"/>
    <w:rPr>
      <w:rFonts w:eastAsia="Times New Roman" w:cs="Times New Roman"/>
      <w:szCs w:val="20"/>
    </w:rPr>
  </w:style>
  <w:style w:type="paragraph" w:styleId="Footer">
    <w:name w:val="footer"/>
    <w:basedOn w:val="Normal"/>
    <w:link w:val="FooterChar"/>
    <w:uiPriority w:val="99"/>
    <w:unhideWhenUsed/>
    <w:rsid w:val="002E44C0"/>
    <w:pPr>
      <w:tabs>
        <w:tab w:val="center" w:pos="4680"/>
        <w:tab w:val="right" w:pos="9360"/>
      </w:tabs>
    </w:pPr>
  </w:style>
  <w:style w:type="character" w:customStyle="1" w:styleId="FooterChar">
    <w:name w:val="Footer Char"/>
    <w:basedOn w:val="DefaultParagraphFont"/>
    <w:link w:val="Footer"/>
    <w:uiPriority w:val="99"/>
    <w:rsid w:val="002E44C0"/>
    <w:rPr>
      <w:rFonts w:eastAsia="Times New Roman" w:cs="Times New Roman"/>
      <w:szCs w:val="20"/>
    </w:rPr>
  </w:style>
  <w:style w:type="character" w:styleId="PageNumber">
    <w:name w:val="page number"/>
    <w:basedOn w:val="DefaultParagraphFont"/>
    <w:uiPriority w:val="99"/>
    <w:semiHidden/>
    <w:unhideWhenUsed/>
    <w:rsid w:val="002E44C0"/>
  </w:style>
  <w:style w:type="character" w:styleId="LineNumber">
    <w:name w:val="line number"/>
    <w:basedOn w:val="DefaultParagraphFont"/>
    <w:uiPriority w:val="99"/>
    <w:semiHidden/>
    <w:unhideWhenUsed/>
    <w:rsid w:val="002E44C0"/>
  </w:style>
  <w:style w:type="paragraph" w:customStyle="1" w:styleId="BillDots">
    <w:name w:val="BillDots"/>
    <w:basedOn w:val="Normal"/>
    <w:autoRedefine/>
    <w:qFormat/>
    <w:rsid w:val="002E44C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E44C0"/>
    <w:pPr>
      <w:tabs>
        <w:tab w:val="right" w:pos="5904"/>
      </w:tabs>
    </w:pPr>
  </w:style>
  <w:style w:type="paragraph" w:styleId="BalloonText">
    <w:name w:val="Balloon Text"/>
    <w:basedOn w:val="Normal"/>
    <w:link w:val="BalloonTextChar"/>
    <w:uiPriority w:val="99"/>
    <w:semiHidden/>
    <w:unhideWhenUsed/>
    <w:rsid w:val="002E44C0"/>
    <w:rPr>
      <w:rFonts w:ascii="Tahoma" w:hAnsi="Tahoma" w:cs="Tahoma"/>
      <w:sz w:val="16"/>
      <w:szCs w:val="16"/>
    </w:rPr>
  </w:style>
  <w:style w:type="character" w:customStyle="1" w:styleId="BalloonTextChar">
    <w:name w:val="Balloon Text Char"/>
    <w:basedOn w:val="DefaultParagraphFont"/>
    <w:link w:val="BalloonText"/>
    <w:uiPriority w:val="99"/>
    <w:semiHidden/>
    <w:rsid w:val="002E44C0"/>
    <w:rPr>
      <w:rFonts w:ascii="Tahoma" w:eastAsia="Times New Roman" w:hAnsi="Tahoma" w:cs="Tahoma"/>
      <w:sz w:val="16"/>
      <w:szCs w:val="16"/>
    </w:rPr>
  </w:style>
  <w:style w:type="paragraph" w:customStyle="1" w:styleId="BillDots0">
    <w:name w:val="Bill Dots"/>
    <w:basedOn w:val="Normal"/>
    <w:qFormat/>
    <w:rsid w:val="002E44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44C0"/>
    <w:pPr>
      <w:tabs>
        <w:tab w:val="right" w:pos="5904"/>
      </w:tabs>
    </w:pPr>
  </w:style>
  <w:style w:type="character" w:styleId="Hyperlink">
    <w:name w:val="Hyperlink"/>
    <w:basedOn w:val="DefaultParagraphFont"/>
    <w:uiPriority w:val="99"/>
    <w:unhideWhenUsed/>
    <w:rsid w:val="002E44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7-09.docx" TargetMode="External"/><Relationship Id="rId3" Type="http://schemas.openxmlformats.org/officeDocument/2006/relationships/settings" Target="settings.xml"/><Relationship Id="rId7" Type="http://schemas.openxmlformats.org/officeDocument/2006/relationships/hyperlink" Target="file:///h:\S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1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4709E-598F-4D74-BDB9-FE8CB4C8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816</Words>
  <Characters>4592</Characters>
  <Application>Microsoft Office Word</Application>
  <DocSecurity>0</DocSecurity>
  <Lines>139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 Economic Development Research Committee - South Carolina Legislature Online</dc:title>
  <dc:subject/>
  <dc:creator>GGS</dc:creator>
  <cp:keywords/>
  <dc:description/>
  <cp:lastModifiedBy>N Cumfer</cp:lastModifiedBy>
  <cp:revision>8</cp:revision>
  <cp:lastPrinted>2009-02-17T22:03:00Z</cp:lastPrinted>
  <dcterms:created xsi:type="dcterms:W3CDTF">2009-02-17T23:19:00Z</dcterms:created>
  <dcterms:modified xsi:type="dcterms:W3CDTF">2014-11-24T14:59:00Z</dcterms:modified>
</cp:coreProperties>
</file>