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5597" w:rsidRDefault="00495597" w:rsidP="00495597">
      <w:pPr>
        <w:widowControl w:val="0"/>
        <w:jc w:val="center"/>
      </w:pPr>
      <w:bookmarkStart w:id="0" w:name="_GoBack"/>
      <w:bookmarkEnd w:id="0"/>
      <w:r w:rsidRPr="00495597">
        <w:rPr>
          <w:b/>
        </w:rPr>
        <w:t>South Carolina General Assembly</w:t>
      </w:r>
    </w:p>
    <w:p w:rsidR="00495597" w:rsidRDefault="00495597" w:rsidP="00495597">
      <w:pPr>
        <w:widowControl w:val="0"/>
        <w:jc w:val="center"/>
      </w:pPr>
      <w:r>
        <w:t>118th Session, 2009-2010</w:t>
      </w:r>
    </w:p>
    <w:p w:rsidR="00495597" w:rsidRDefault="00495597" w:rsidP="00495597">
      <w:pPr>
        <w:widowControl w:val="0"/>
        <w:jc w:val="left"/>
      </w:pPr>
    </w:p>
    <w:p w:rsidR="00495597" w:rsidRDefault="00495597" w:rsidP="00495597">
      <w:pPr>
        <w:widowControl w:val="0"/>
        <w:jc w:val="left"/>
        <w:rPr>
          <w:b/>
        </w:rPr>
      </w:pPr>
      <w:r w:rsidRPr="00495597">
        <w:rPr>
          <w:b/>
        </w:rPr>
        <w:t>H. 4466</w:t>
      </w:r>
    </w:p>
    <w:p w:rsidR="00495597" w:rsidRDefault="00495597" w:rsidP="00495597">
      <w:pPr>
        <w:widowControl w:val="0"/>
        <w:jc w:val="left"/>
        <w:rPr>
          <w:b/>
        </w:rPr>
      </w:pPr>
    </w:p>
    <w:p w:rsidR="00495597" w:rsidRDefault="00495597" w:rsidP="00495597">
      <w:pPr>
        <w:widowControl w:val="0"/>
        <w:jc w:val="left"/>
      </w:pPr>
      <w:r w:rsidRPr="00495597">
        <w:rPr>
          <w:b/>
        </w:rPr>
        <w:t>STATUS INFORMATION</w:t>
      </w:r>
    </w:p>
    <w:p w:rsidR="00495597" w:rsidRDefault="00495597" w:rsidP="00495597">
      <w:pPr>
        <w:widowControl w:val="0"/>
        <w:jc w:val="left"/>
      </w:pPr>
    </w:p>
    <w:p w:rsidR="00495597" w:rsidRDefault="00495597" w:rsidP="00495597">
      <w:pPr>
        <w:widowControl w:val="0"/>
        <w:jc w:val="left"/>
      </w:pPr>
      <w:r>
        <w:t>General Bill</w:t>
      </w:r>
    </w:p>
    <w:p w:rsidR="00495597" w:rsidRDefault="00495597" w:rsidP="00495597">
      <w:pPr>
        <w:widowControl w:val="0"/>
        <w:jc w:val="left"/>
      </w:pPr>
      <w:r>
        <w:t>Sponsors: Rep. Bowers</w:t>
      </w:r>
    </w:p>
    <w:p w:rsidR="00495597" w:rsidRDefault="00495597" w:rsidP="00495597">
      <w:pPr>
        <w:widowControl w:val="0"/>
        <w:jc w:val="left"/>
      </w:pPr>
      <w:r>
        <w:t>Document Path: l:\council\bills\nbd\11612htc10.docx</w:t>
      </w:r>
    </w:p>
    <w:p w:rsidR="00495597" w:rsidRDefault="00495597" w:rsidP="00495597">
      <w:pPr>
        <w:widowControl w:val="0"/>
        <w:jc w:val="left"/>
      </w:pPr>
    </w:p>
    <w:p w:rsidR="00495597" w:rsidRDefault="00495597" w:rsidP="00495597">
      <w:pPr>
        <w:widowControl w:val="0"/>
        <w:jc w:val="left"/>
      </w:pPr>
      <w:r>
        <w:t>Introduced in the House on January 28, 2010</w:t>
      </w:r>
    </w:p>
    <w:p w:rsidR="00495597" w:rsidRDefault="00495597" w:rsidP="00495597">
      <w:pPr>
        <w:widowControl w:val="0"/>
        <w:jc w:val="left"/>
      </w:pPr>
      <w:r>
        <w:t xml:space="preserve">Currently residing in the House Committee on </w:t>
      </w:r>
      <w:r w:rsidRPr="00495597">
        <w:rPr>
          <w:b/>
        </w:rPr>
        <w:t>Labor, Commerce and Industry</w:t>
      </w:r>
    </w:p>
    <w:p w:rsidR="00495597" w:rsidRDefault="00495597" w:rsidP="00495597">
      <w:pPr>
        <w:widowControl w:val="0"/>
        <w:jc w:val="left"/>
      </w:pPr>
    </w:p>
    <w:p w:rsidR="00495597" w:rsidRDefault="00495597" w:rsidP="00495597">
      <w:pPr>
        <w:widowControl w:val="0"/>
        <w:jc w:val="left"/>
      </w:pPr>
      <w:r>
        <w:t xml:space="preserve">Summary: </w:t>
      </w:r>
      <w:r w:rsidR="00677DC5">
        <w:t>Government</w:t>
      </w:r>
    </w:p>
    <w:p w:rsidR="00495597" w:rsidRDefault="00495597" w:rsidP="00495597">
      <w:pPr>
        <w:widowControl w:val="0"/>
        <w:jc w:val="left"/>
      </w:pPr>
    </w:p>
    <w:p w:rsidR="00495597" w:rsidRDefault="00495597" w:rsidP="00495597">
      <w:pPr>
        <w:widowControl w:val="0"/>
        <w:jc w:val="left"/>
      </w:pPr>
    </w:p>
    <w:p w:rsidR="00495597" w:rsidRDefault="00495597" w:rsidP="00495597">
      <w:pPr>
        <w:widowControl w:val="0"/>
        <w:tabs>
          <w:tab w:val="center" w:pos="590"/>
          <w:tab w:val="center" w:pos="1440"/>
          <w:tab w:val="left" w:pos="1872"/>
          <w:tab w:val="left" w:pos="9187"/>
        </w:tabs>
        <w:jc w:val="left"/>
      </w:pPr>
      <w:r w:rsidRPr="00495597">
        <w:rPr>
          <w:b/>
        </w:rPr>
        <w:t>HISTORY OF LEGISLATIVE ACTIONS</w:t>
      </w:r>
    </w:p>
    <w:p w:rsidR="00495597" w:rsidRDefault="00495597" w:rsidP="00495597">
      <w:pPr>
        <w:widowControl w:val="0"/>
        <w:tabs>
          <w:tab w:val="center" w:pos="590"/>
          <w:tab w:val="center" w:pos="1440"/>
          <w:tab w:val="left" w:pos="1872"/>
          <w:tab w:val="left" w:pos="9187"/>
        </w:tabs>
        <w:jc w:val="left"/>
      </w:pPr>
    </w:p>
    <w:p w:rsidR="00495597" w:rsidRPr="00495597" w:rsidRDefault="00495597" w:rsidP="00495597">
      <w:pPr>
        <w:widowControl w:val="0"/>
        <w:tabs>
          <w:tab w:val="center" w:pos="590"/>
          <w:tab w:val="center" w:pos="1440"/>
          <w:tab w:val="left" w:pos="1872"/>
          <w:tab w:val="left" w:pos="9187"/>
        </w:tabs>
        <w:jc w:val="left"/>
      </w:pPr>
      <w:r w:rsidRPr="00495597">
        <w:rPr>
          <w:u w:val="single"/>
        </w:rPr>
        <w:tab/>
        <w:t>Date</w:t>
      </w:r>
      <w:r w:rsidRPr="00495597">
        <w:rPr>
          <w:u w:val="single"/>
        </w:rPr>
        <w:tab/>
        <w:t>Body</w:t>
      </w:r>
      <w:r w:rsidRPr="00495597">
        <w:rPr>
          <w:u w:val="single"/>
        </w:rPr>
        <w:tab/>
        <w:t>Action Description with journal page number</w:t>
      </w:r>
      <w:r w:rsidRPr="00495597">
        <w:rPr>
          <w:u w:val="single"/>
        </w:rPr>
        <w:tab/>
      </w:r>
    </w:p>
    <w:p w:rsidR="001A6567" w:rsidRDefault="001A6567" w:rsidP="001A6567">
      <w:pPr>
        <w:widowControl w:val="0"/>
        <w:tabs>
          <w:tab w:val="right" w:pos="1008"/>
          <w:tab w:val="left" w:pos="1152"/>
          <w:tab w:val="left" w:pos="1872"/>
          <w:tab w:val="left" w:pos="9187"/>
        </w:tabs>
        <w:ind w:left="2088" w:hanging="2088"/>
        <w:jc w:val="left"/>
      </w:pPr>
      <w:r>
        <w:tab/>
        <w:t>1/28/2010</w:t>
      </w:r>
      <w:r>
        <w:tab/>
        <w:t>House</w:t>
      </w:r>
      <w:r>
        <w:tab/>
      </w:r>
      <w:r w:rsidRPr="00507381">
        <w:t xml:space="preserve">Introduced and read first time </w:t>
      </w:r>
      <w:hyperlink r:id="rId7" w:history="1">
        <w:r w:rsidRPr="0078292F">
          <w:rPr>
            <w:rStyle w:val="Hyperlink"/>
          </w:rPr>
          <w:t>HJ</w:t>
        </w:r>
      </w:hyperlink>
      <w:r>
        <w:noBreakHyphen/>
      </w:r>
      <w:r w:rsidRPr="00507381">
        <w:t>6</w:t>
      </w:r>
    </w:p>
    <w:p w:rsidR="001A6567" w:rsidRDefault="001A6567" w:rsidP="001A6567">
      <w:pPr>
        <w:widowControl w:val="0"/>
        <w:tabs>
          <w:tab w:val="right" w:pos="1008"/>
          <w:tab w:val="left" w:pos="1152"/>
          <w:tab w:val="left" w:pos="1872"/>
          <w:tab w:val="left" w:pos="9187"/>
        </w:tabs>
        <w:ind w:left="2088" w:hanging="2088"/>
        <w:jc w:val="left"/>
      </w:pPr>
      <w:r>
        <w:tab/>
        <w:t>1/28/2010</w:t>
      </w:r>
      <w:r>
        <w:tab/>
        <w:t>House</w:t>
      </w:r>
      <w:r>
        <w:tab/>
      </w:r>
      <w:r w:rsidRPr="00507381">
        <w:t>Referred to C</w:t>
      </w:r>
      <w:r>
        <w:t xml:space="preserve">ommittee on </w:t>
      </w:r>
      <w:r w:rsidRPr="00507381">
        <w:rPr>
          <w:b/>
        </w:rPr>
        <w:t>Labor, Commerce and Industry</w:t>
      </w:r>
      <w:r w:rsidRPr="00507381">
        <w:t xml:space="preserve"> </w:t>
      </w:r>
      <w:hyperlink r:id="rId8" w:history="1">
        <w:r w:rsidRPr="0078292F">
          <w:rPr>
            <w:rStyle w:val="Hyperlink"/>
          </w:rPr>
          <w:t>HJ</w:t>
        </w:r>
      </w:hyperlink>
      <w:r>
        <w:noBreakHyphen/>
      </w:r>
      <w:r w:rsidRPr="00507381">
        <w:t>6</w:t>
      </w:r>
    </w:p>
    <w:p w:rsidR="001A6567" w:rsidRDefault="001A6567" w:rsidP="001A6567">
      <w:pPr>
        <w:widowControl w:val="0"/>
        <w:tabs>
          <w:tab w:val="right" w:pos="1008"/>
          <w:tab w:val="left" w:pos="1152"/>
          <w:tab w:val="left" w:pos="1872"/>
          <w:tab w:val="left" w:pos="9187"/>
        </w:tabs>
        <w:ind w:left="2088" w:hanging="2088"/>
        <w:jc w:val="left"/>
      </w:pPr>
    </w:p>
    <w:p w:rsidR="00495597" w:rsidRPr="00495597" w:rsidRDefault="00495597" w:rsidP="00495597">
      <w:pPr>
        <w:widowControl w:val="0"/>
        <w:tabs>
          <w:tab w:val="right" w:pos="1008"/>
          <w:tab w:val="left" w:pos="1152"/>
          <w:tab w:val="left" w:pos="1872"/>
          <w:tab w:val="left" w:pos="9187"/>
        </w:tabs>
        <w:ind w:left="2088" w:hanging="2088"/>
        <w:jc w:val="left"/>
      </w:pPr>
    </w:p>
    <w:p w:rsidR="00495597" w:rsidRDefault="00495597" w:rsidP="00495597">
      <w:pPr>
        <w:widowControl w:val="0"/>
        <w:jc w:val="left"/>
      </w:pPr>
      <w:r w:rsidRPr="00495597">
        <w:rPr>
          <w:b/>
        </w:rPr>
        <w:t>VERSIONS OF THIS BILL</w:t>
      </w:r>
    </w:p>
    <w:p w:rsidR="00495597" w:rsidRDefault="00495597" w:rsidP="00495597">
      <w:pPr>
        <w:widowControl w:val="0"/>
        <w:jc w:val="left"/>
      </w:pPr>
    </w:p>
    <w:p w:rsidR="00495597" w:rsidRDefault="005C31ED" w:rsidP="00495597">
      <w:pPr>
        <w:widowControl w:val="0"/>
        <w:jc w:val="left"/>
      </w:pPr>
      <w:hyperlink r:id="rId9" w:history="1">
        <w:r w:rsidR="00495597">
          <w:rPr>
            <w:rStyle w:val="Hyperlink"/>
          </w:rPr>
          <w:t>1/28/2010</w:t>
        </w:r>
      </w:hyperlink>
    </w:p>
    <w:p w:rsidR="00495597" w:rsidRDefault="00495597" w:rsidP="00495597"/>
    <w:p w:rsidR="00495597" w:rsidRDefault="00495597" w:rsidP="00495597">
      <w:pPr>
        <w:sectPr w:rsidR="00495597" w:rsidSect="0049559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1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37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16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w:t>
      </w:r>
      <w:r>
        <w:noBreakHyphen/>
        <w:t>30</w:t>
      </w:r>
      <w:r>
        <w:noBreakHyphen/>
        <w:t>10, AS AMENDED, CODE OF LAWS OF SOUTH CAROLINA, 197</w:t>
      </w:r>
      <w:r w:rsidR="00EC0BFA">
        <w:t>6</w:t>
      </w:r>
      <w:r>
        <w:t>, RELATING TO THE DEPARTMENTS OF STATE GOVERNMENT AND THEIR GOVERNANCE, SO AS TO DELETE THE “AT WILL” EMPLOYMENT STATUS OF AGENCY DEPUTY DIRECTORS APPOINTED BY THE AGENCY DIRECTOR; AND TO AMEND SECTION 8</w:t>
      </w:r>
      <w:r>
        <w:noBreakHyphen/>
        <w:t>17</w:t>
      </w:r>
      <w:r>
        <w:noBreakHyphen/>
        <w:t>370, AS AMENDED, RELATING TO EMPLOYEES AND CATEGORIES OF EMPLOYEES EXEMPTED FROM COVERAGE BY THE STATE EMPLOYEE GRIEVANCE PROCEDURE ACT, SO AS TO DELETE THE EXEMPTION FOR STATE AGENCY DEPUTY DIRECTORS.</w:t>
      </w:r>
    </w:p>
    <w:p w:rsidR="00B53719" w:rsidRDefault="00B53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3719" w:rsidRDefault="00B53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3719" w:rsidRDefault="00B53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719" w:rsidRDefault="00B53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21628">
        <w:t>Section 1</w:t>
      </w:r>
      <w:r w:rsidR="00321628">
        <w:noBreakHyphen/>
        <w:t>30</w:t>
      </w:r>
      <w:r w:rsidR="00321628">
        <w:noBreakHyphen/>
        <w:t>10(E) of the 1976 Code is amended to read:</w:t>
      </w:r>
    </w:p>
    <w:p w:rsidR="00321628" w:rsidRDefault="003216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628" w:rsidRDefault="00321628" w:rsidP="00321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E72F8A">
        <w:t xml:space="preserve">The department director may appoint deputy directors to head the divisions of their department, with each deputy director managing one or more of the divisions;  in the case of the Department of Commerce, the Secretary of Commerce may appoint a departmental executive director and also may appoint directors to manage the various divisions of the Department of Commerce.  In making appointments race, gender, and other demographic factors should be considered to assure nondiscrimination, inclusion, and representation to the greatest extent possible of all segments of the population of this State;  however, consideration of these factors in making an appointment in no way creates a cause of action or basis for an employee grievance for a person appointed or for a person who fails to be appointed.  </w:t>
      </w:r>
      <w:r w:rsidRPr="00321628">
        <w:rPr>
          <w:strike/>
        </w:rPr>
        <w:t xml:space="preserve">Deputy directors serve at the will and pleasure of the </w:t>
      </w:r>
      <w:r w:rsidRPr="00321628">
        <w:rPr>
          <w:strike/>
        </w:rPr>
        <w:lastRenderedPageBreak/>
        <w:t>department director.</w:t>
      </w:r>
      <w:r w:rsidRPr="00E72F8A">
        <w:t xml:space="preserve">  The deputy director of a division is vested with the duty of overseeing, managing, and controlling the operation and administration of the division under the direction and control of the department director and performing such other duties as delega</w:t>
      </w:r>
      <w:r>
        <w:t>ted by the department director.”</w:t>
      </w:r>
    </w:p>
    <w:p w:rsidR="00321628" w:rsidRDefault="00321628" w:rsidP="00321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1628" w:rsidRDefault="00321628" w:rsidP="00321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8</w:t>
      </w:r>
      <w:r>
        <w:noBreakHyphen/>
        <w:t>17</w:t>
      </w:r>
      <w:r>
        <w:noBreakHyphen/>
        <w:t>370(12) of the 1976 Code is amended to read:</w:t>
      </w:r>
    </w:p>
    <w:p w:rsidR="00321628" w:rsidRDefault="00321628" w:rsidP="00321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1628" w:rsidRDefault="00321628" w:rsidP="00321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Pr="00321628">
        <w:rPr>
          <w:strike/>
        </w:rPr>
        <w:t>deputy directors as defined in Section 8</w:t>
      </w:r>
      <w:r>
        <w:rPr>
          <w:strike/>
        </w:rPr>
        <w:noBreakHyphen/>
      </w:r>
      <w:r w:rsidRPr="00321628">
        <w:rPr>
          <w:strike/>
        </w:rPr>
        <w:t>17</w:t>
      </w:r>
      <w:r>
        <w:rPr>
          <w:strike/>
        </w:rPr>
        <w:noBreakHyphen/>
      </w:r>
      <w:r w:rsidRPr="00321628">
        <w:rPr>
          <w:strike/>
        </w:rPr>
        <w:t>320</w:t>
      </w:r>
      <w:r>
        <w:t xml:space="preserve"> </w:t>
      </w:r>
      <w:r>
        <w:rPr>
          <w:u w:val="single"/>
        </w:rPr>
        <w:t>RESERVED</w:t>
      </w:r>
      <w:r w:rsidRPr="00321628">
        <w:t>;</w:t>
      </w:r>
      <w:r>
        <w:t>”</w:t>
      </w:r>
    </w:p>
    <w:p w:rsidR="00B53719" w:rsidRDefault="00B53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37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21628">
        <w:t>3</w:t>
      </w:r>
      <w:r>
        <w:t>.</w:t>
      </w:r>
      <w:r>
        <w:tab/>
        <w:t>This act takes effect upon approval by the Governor.</w:t>
      </w:r>
    </w:p>
    <w:p w:rsidR="00981C75" w:rsidRDefault="003216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1C75" w:rsidRDefault="00981C75" w:rsidP="00495597">
      <w:pPr>
        <w:suppressAutoHyphens/>
      </w:pPr>
    </w:p>
    <w:sectPr w:rsidR="00981C75" w:rsidSect="0049559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3719" w:rsidRDefault="00B53719" w:rsidP="009F0C77">
      <w:r>
        <w:separator/>
      </w:r>
    </w:p>
  </w:endnote>
  <w:endnote w:type="continuationSeparator" w:id="0">
    <w:p w:rsidR="00B53719" w:rsidRDefault="00B537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FB2501-AB12-4E99-A435-9B8A0C9AE847}"/>
    <w:embedBold r:id="rId2" w:fontKey="{F9E5FC27-F5CD-451B-9547-8BBA625E49FF}"/>
  </w:font>
  <w:font w:name="Calibri">
    <w:panose1 w:val="020F0502020204030204"/>
    <w:charset w:val="00"/>
    <w:family w:val="swiss"/>
    <w:pitch w:val="variable"/>
    <w:sig w:usb0="E10002FF" w:usb1="4000ACFF" w:usb2="00000009" w:usb3="00000000" w:csb0="0000019F" w:csb1="00000000"/>
    <w:embedRegular r:id="rId3" w:fontKey="{48761BDC-7338-4E45-A43D-2A95B2599EC6}"/>
  </w:font>
  <w:font w:name="Tahoma">
    <w:panose1 w:val="020B0604030504040204"/>
    <w:charset w:val="00"/>
    <w:family w:val="swiss"/>
    <w:pitch w:val="variable"/>
    <w:sig w:usb0="21002A87" w:usb1="80000000" w:usb2="00000008" w:usb3="00000000" w:csb0="000101FF" w:csb1="00000000"/>
    <w:embedRegular r:id="rId4" w:fontKey="{FF52FF30-698B-4467-82EE-FE919331F19E}"/>
  </w:font>
  <w:font w:name="Cambria">
    <w:panose1 w:val="02040503050406030204"/>
    <w:charset w:val="00"/>
    <w:family w:val="roman"/>
    <w:pitch w:val="variable"/>
    <w:sig w:usb0="E00002FF" w:usb1="400004FF" w:usb2="00000000" w:usb3="00000000" w:csb0="0000019F" w:csb1="00000000"/>
    <w:embedRegular r:id="rId5" w:fontKey="{3949C649-0969-4DF1-A747-183BC29771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597" w:rsidRPr="00981C75" w:rsidRDefault="00495597" w:rsidP="00981C75">
    <w:pPr>
      <w:pStyle w:val="Footer"/>
      <w:tabs>
        <w:tab w:val="clear" w:pos="4680"/>
        <w:tab w:val="clear" w:pos="9360"/>
        <w:tab w:val="center" w:pos="2995"/>
      </w:tabs>
      <w:spacing w:before="120"/>
    </w:pPr>
    <w:r>
      <w:t>[4466]</w:t>
    </w:r>
    <w:r>
      <w:tab/>
    </w:r>
    <w:r w:rsidR="005C31ED">
      <w:fldChar w:fldCharType="begin"/>
    </w:r>
    <w:r w:rsidR="005C31ED">
      <w:instrText xml:space="preserve"> PAGE  \* MERGEFORMAT </w:instrText>
    </w:r>
    <w:r w:rsidR="005C31ED">
      <w:fldChar w:fldCharType="separate"/>
    </w:r>
    <w:r w:rsidR="005C31ED">
      <w:rPr>
        <w:noProof/>
      </w:rPr>
      <w:t>1</w:t>
    </w:r>
    <w:r w:rsidR="005C31E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3719" w:rsidRDefault="00B53719" w:rsidP="009F0C77">
      <w:r>
        <w:separator/>
      </w:r>
    </w:p>
  </w:footnote>
  <w:footnote w:type="continuationSeparator" w:id="0">
    <w:p w:rsidR="00B53719" w:rsidRDefault="00B537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612HTC10"/>
    <w:docVar w:name="CoverBillType" w:val="b"/>
    <w:docVar w:name="docpath" w:val="L:\Council\bills\NBD\11612HTC10.DOCX"/>
    <w:docVar w:name="dvBillNumber" w:val="4466"/>
    <w:docVar w:name="dvBillNumberPrefix" w:val="H. "/>
    <w:docVar w:name="dvOriginalBody" w:val="House"/>
    <w:docVar w:name="dvSteno" w:val="NBD"/>
    <w:docVar w:name="NameofBody" w:val="h"/>
    <w:docVar w:name="vgroup2" w:val="Council"/>
  </w:docVars>
  <w:rsids>
    <w:rsidRoot w:val="00B03CE4"/>
    <w:rsid w:val="00011869"/>
    <w:rsid w:val="000C2074"/>
    <w:rsid w:val="000E1785"/>
    <w:rsid w:val="000F40FA"/>
    <w:rsid w:val="0010776B"/>
    <w:rsid w:val="00133E66"/>
    <w:rsid w:val="001435A3"/>
    <w:rsid w:val="001856CC"/>
    <w:rsid w:val="001A6567"/>
    <w:rsid w:val="001D08F2"/>
    <w:rsid w:val="001D525B"/>
    <w:rsid w:val="001D7F4F"/>
    <w:rsid w:val="002321B6"/>
    <w:rsid w:val="00250967"/>
    <w:rsid w:val="002543C8"/>
    <w:rsid w:val="00281C0B"/>
    <w:rsid w:val="00284AAE"/>
    <w:rsid w:val="002E5912"/>
    <w:rsid w:val="002F4D09"/>
    <w:rsid w:val="00321628"/>
    <w:rsid w:val="00325348"/>
    <w:rsid w:val="0032732C"/>
    <w:rsid w:val="00336AD0"/>
    <w:rsid w:val="0037079A"/>
    <w:rsid w:val="003C0DD4"/>
    <w:rsid w:val="003D01E8"/>
    <w:rsid w:val="003E5288"/>
    <w:rsid w:val="003F6D79"/>
    <w:rsid w:val="0041760A"/>
    <w:rsid w:val="00417C01"/>
    <w:rsid w:val="004809EE"/>
    <w:rsid w:val="00495597"/>
    <w:rsid w:val="004E7D54"/>
    <w:rsid w:val="005273C6"/>
    <w:rsid w:val="00530A69"/>
    <w:rsid w:val="005378BA"/>
    <w:rsid w:val="00545593"/>
    <w:rsid w:val="0056591F"/>
    <w:rsid w:val="00577C6C"/>
    <w:rsid w:val="005C2FE2"/>
    <w:rsid w:val="005C31ED"/>
    <w:rsid w:val="005E2BC9"/>
    <w:rsid w:val="00605102"/>
    <w:rsid w:val="006215AA"/>
    <w:rsid w:val="00677DC5"/>
    <w:rsid w:val="006913C9"/>
    <w:rsid w:val="0069470D"/>
    <w:rsid w:val="006B616B"/>
    <w:rsid w:val="007107AF"/>
    <w:rsid w:val="00734F00"/>
    <w:rsid w:val="0078292F"/>
    <w:rsid w:val="007A70AE"/>
    <w:rsid w:val="008362E8"/>
    <w:rsid w:val="008A1768"/>
    <w:rsid w:val="008F4429"/>
    <w:rsid w:val="0094021A"/>
    <w:rsid w:val="00981C75"/>
    <w:rsid w:val="009C6A0B"/>
    <w:rsid w:val="009F0C77"/>
    <w:rsid w:val="009F4DD1"/>
    <w:rsid w:val="00A41684"/>
    <w:rsid w:val="00A64E80"/>
    <w:rsid w:val="00A72BCD"/>
    <w:rsid w:val="00A741D9"/>
    <w:rsid w:val="00A833AB"/>
    <w:rsid w:val="00A86F12"/>
    <w:rsid w:val="00A9741D"/>
    <w:rsid w:val="00AD4B17"/>
    <w:rsid w:val="00B03CE4"/>
    <w:rsid w:val="00B412D4"/>
    <w:rsid w:val="00B53719"/>
    <w:rsid w:val="00B75FEE"/>
    <w:rsid w:val="00BE3C22"/>
    <w:rsid w:val="00C0345E"/>
    <w:rsid w:val="00C3483A"/>
    <w:rsid w:val="00C74E9D"/>
    <w:rsid w:val="00C80347"/>
    <w:rsid w:val="00C82FD3"/>
    <w:rsid w:val="00C92819"/>
    <w:rsid w:val="00CC4A04"/>
    <w:rsid w:val="00CC6B7B"/>
    <w:rsid w:val="00CD2089"/>
    <w:rsid w:val="00D73A67"/>
    <w:rsid w:val="00D970A9"/>
    <w:rsid w:val="00DF3845"/>
    <w:rsid w:val="00E41911"/>
    <w:rsid w:val="00E92EEF"/>
    <w:rsid w:val="00EC0BFA"/>
    <w:rsid w:val="00EE2799"/>
    <w:rsid w:val="00F1794F"/>
    <w:rsid w:val="00F24442"/>
    <w:rsid w:val="00F50AE3"/>
    <w:rsid w:val="00F67CF1"/>
    <w:rsid w:val="00F840F0"/>
    <w:rsid w:val="00FB0D0D"/>
    <w:rsid w:val="00FB43B4"/>
    <w:rsid w:val="00FF0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5D15FBC-4549-43FE-9DF7-56B601093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2799"/>
    <w:rPr>
      <w:rFonts w:ascii="Tahoma" w:hAnsi="Tahoma" w:cs="Tahoma"/>
      <w:sz w:val="16"/>
      <w:szCs w:val="16"/>
    </w:rPr>
  </w:style>
  <w:style w:type="character" w:customStyle="1" w:styleId="BalloonTextChar">
    <w:name w:val="Balloon Text Char"/>
    <w:basedOn w:val="DefaultParagraphFont"/>
    <w:link w:val="BalloonText"/>
    <w:uiPriority w:val="99"/>
    <w:semiHidden/>
    <w:rsid w:val="00EE2799"/>
    <w:rPr>
      <w:rFonts w:ascii="Tahoma" w:eastAsia="Times New Roman" w:hAnsi="Tahoma" w:cs="Tahoma"/>
      <w:sz w:val="16"/>
      <w:szCs w:val="16"/>
    </w:rPr>
  </w:style>
  <w:style w:type="character" w:styleId="Hyperlink">
    <w:name w:val="Hyperlink"/>
    <w:basedOn w:val="DefaultParagraphFont"/>
    <w:uiPriority w:val="99"/>
    <w:unhideWhenUsed/>
    <w:rsid w:val="004955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8-10.docx" TargetMode="External"/><Relationship Id="rId3" Type="http://schemas.openxmlformats.org/officeDocument/2006/relationships/settings" Target="settings.xml"/><Relationship Id="rId7" Type="http://schemas.openxmlformats.org/officeDocument/2006/relationships/hyperlink" Target="file:///h:\HJ%20Archive\2010\01-28-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66_2010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F7C736-C08B-43DF-82AD-85A93BB8D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395</Words>
  <Characters>2158</Characters>
  <Application>Microsoft Office Word</Application>
  <DocSecurity>0</DocSecurity>
  <Lines>85</Lines>
  <Paragraphs>25</Paragraphs>
  <ScaleCrop>false</ScaleCrop>
  <Company> </Company>
  <LinksUpToDate>false</LinksUpToDate>
  <CharactersWithSpaces>2537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4466: Government - South Carolina Legislature Online</dc:title>
  <dc:subject/>
  <dc:creator>NikiDowney</dc:creator>
  <cp:keywords/>
  <dc:description/>
  <cp:lastModifiedBy>N Cumfer</cp:lastModifiedBy>
  <cp:revision>9</cp:revision>
  <cp:lastPrinted>2009-12-11T16:11:00Z</cp:lastPrinted>
  <dcterms:created xsi:type="dcterms:W3CDTF">2010-01-28T15:49:00Z</dcterms:created>
  <dcterms:modified xsi:type="dcterms:W3CDTF">2014-11-24T16:24:00Z</dcterms:modified>
</cp:coreProperties>
</file>