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DE6" w:rsidRDefault="00AA7DE6" w:rsidP="00AA7DE6">
      <w:pPr>
        <w:widowControl w:val="0"/>
        <w:jc w:val="center"/>
      </w:pPr>
      <w:bookmarkStart w:id="0" w:name="_GoBack"/>
      <w:bookmarkEnd w:id="0"/>
      <w:r w:rsidRPr="00AA7DE6">
        <w:rPr>
          <w:b/>
        </w:rPr>
        <w:t>South Carolina General Assembly</w:t>
      </w:r>
    </w:p>
    <w:p w:rsidR="00AA7DE6" w:rsidRDefault="00AA7DE6" w:rsidP="00AA7DE6">
      <w:pPr>
        <w:widowControl w:val="0"/>
        <w:jc w:val="center"/>
      </w:pPr>
      <w:r>
        <w:t>118th Session, 2009-2010</w:t>
      </w:r>
    </w:p>
    <w:p w:rsidR="00AA7DE6" w:rsidRDefault="00AA7DE6" w:rsidP="00AA7DE6">
      <w:pPr>
        <w:widowControl w:val="0"/>
        <w:jc w:val="left"/>
      </w:pPr>
    </w:p>
    <w:p w:rsidR="00AA7DE6" w:rsidRDefault="00AA7DE6" w:rsidP="00AA7DE6">
      <w:pPr>
        <w:widowControl w:val="0"/>
        <w:jc w:val="left"/>
        <w:rPr>
          <w:b/>
        </w:rPr>
      </w:pPr>
      <w:r w:rsidRPr="00AA7DE6">
        <w:rPr>
          <w:b/>
        </w:rPr>
        <w:t>H. 4483</w:t>
      </w:r>
    </w:p>
    <w:p w:rsidR="00AA7DE6" w:rsidRDefault="00AA7DE6" w:rsidP="00AA7DE6">
      <w:pPr>
        <w:widowControl w:val="0"/>
        <w:jc w:val="left"/>
        <w:rPr>
          <w:b/>
        </w:rPr>
      </w:pPr>
    </w:p>
    <w:p w:rsidR="00AA7DE6" w:rsidRDefault="00AA7DE6" w:rsidP="00AA7DE6">
      <w:pPr>
        <w:widowControl w:val="0"/>
        <w:jc w:val="left"/>
      </w:pPr>
      <w:r w:rsidRPr="00AA7DE6">
        <w:rPr>
          <w:b/>
        </w:rPr>
        <w:t>STATUS INFORMATION</w:t>
      </w:r>
    </w:p>
    <w:p w:rsidR="00AA7DE6" w:rsidRDefault="00AA7DE6" w:rsidP="00AA7DE6">
      <w:pPr>
        <w:widowControl w:val="0"/>
        <w:jc w:val="left"/>
      </w:pPr>
    </w:p>
    <w:p w:rsidR="00AA7DE6" w:rsidRDefault="00AA7DE6" w:rsidP="00AA7DE6">
      <w:pPr>
        <w:widowControl w:val="0"/>
        <w:jc w:val="left"/>
      </w:pPr>
      <w:r>
        <w:t>General Bill</w:t>
      </w:r>
    </w:p>
    <w:p w:rsidR="00AA7DE6" w:rsidRDefault="00AA7DE6" w:rsidP="00AA7DE6">
      <w:pPr>
        <w:widowControl w:val="0"/>
        <w:jc w:val="left"/>
      </w:pPr>
      <w:r>
        <w:t>Sponsors: Rep. G.M. Smith</w:t>
      </w:r>
    </w:p>
    <w:p w:rsidR="00AA7DE6" w:rsidRDefault="00AA7DE6" w:rsidP="00AA7DE6">
      <w:pPr>
        <w:widowControl w:val="0"/>
        <w:jc w:val="left"/>
      </w:pPr>
      <w:r>
        <w:t>Document Path: l:\council\bills\swb\6004cm10.docx</w:t>
      </w:r>
    </w:p>
    <w:p w:rsidR="004E1017" w:rsidRDefault="004E1017" w:rsidP="00AA7DE6">
      <w:pPr>
        <w:widowControl w:val="0"/>
        <w:jc w:val="left"/>
      </w:pPr>
      <w:r>
        <w:t>Companion/Similar bill(s): 608, 1059</w:t>
      </w:r>
    </w:p>
    <w:p w:rsidR="00AA7DE6" w:rsidRDefault="00AA7DE6" w:rsidP="00AA7DE6">
      <w:pPr>
        <w:widowControl w:val="0"/>
        <w:jc w:val="left"/>
      </w:pPr>
    </w:p>
    <w:p w:rsidR="00AA7DE6" w:rsidRDefault="00AA7DE6" w:rsidP="00AA7DE6">
      <w:pPr>
        <w:widowControl w:val="0"/>
        <w:jc w:val="left"/>
      </w:pPr>
      <w:r>
        <w:t>Introduced in the House on February 2, 2010</w:t>
      </w:r>
    </w:p>
    <w:p w:rsidR="00AA7DE6" w:rsidRDefault="00AA7DE6" w:rsidP="00AA7DE6">
      <w:pPr>
        <w:widowControl w:val="0"/>
        <w:jc w:val="left"/>
      </w:pPr>
      <w:r>
        <w:t xml:space="preserve">Currently residing in the House Committee on </w:t>
      </w:r>
      <w:r w:rsidRPr="00AA7DE6">
        <w:rPr>
          <w:b/>
        </w:rPr>
        <w:t>Education and Public Works</w:t>
      </w:r>
    </w:p>
    <w:p w:rsidR="00AA7DE6" w:rsidRDefault="00AA7DE6" w:rsidP="00AA7DE6">
      <w:pPr>
        <w:widowControl w:val="0"/>
        <w:jc w:val="left"/>
      </w:pPr>
    </w:p>
    <w:p w:rsidR="00AA7DE6" w:rsidRDefault="00AA7DE6" w:rsidP="00AA7DE6">
      <w:pPr>
        <w:widowControl w:val="0"/>
        <w:jc w:val="left"/>
      </w:pPr>
      <w:r>
        <w:t xml:space="preserve">Summary: </w:t>
      </w:r>
      <w:r w:rsidR="00AD2394">
        <w:t>Dealer license plates</w:t>
      </w:r>
    </w:p>
    <w:p w:rsidR="00AA7DE6" w:rsidRDefault="00AA7DE6" w:rsidP="00AA7DE6">
      <w:pPr>
        <w:widowControl w:val="0"/>
        <w:jc w:val="left"/>
      </w:pPr>
    </w:p>
    <w:p w:rsidR="00AA7DE6" w:rsidRDefault="00AA7DE6" w:rsidP="00AA7DE6">
      <w:pPr>
        <w:widowControl w:val="0"/>
        <w:jc w:val="left"/>
      </w:pPr>
    </w:p>
    <w:p w:rsidR="00AA7DE6" w:rsidRDefault="00AA7DE6" w:rsidP="00AA7DE6">
      <w:pPr>
        <w:widowControl w:val="0"/>
        <w:tabs>
          <w:tab w:val="center" w:pos="590"/>
          <w:tab w:val="center" w:pos="1440"/>
          <w:tab w:val="left" w:pos="1872"/>
          <w:tab w:val="left" w:pos="9187"/>
        </w:tabs>
        <w:jc w:val="left"/>
      </w:pPr>
      <w:r w:rsidRPr="00AA7DE6">
        <w:rPr>
          <w:b/>
        </w:rPr>
        <w:t>HISTORY OF LEGISLATIVE ACTIONS</w:t>
      </w:r>
    </w:p>
    <w:p w:rsidR="00AA7DE6" w:rsidRDefault="00AA7DE6" w:rsidP="00AA7DE6">
      <w:pPr>
        <w:widowControl w:val="0"/>
        <w:tabs>
          <w:tab w:val="center" w:pos="590"/>
          <w:tab w:val="center" w:pos="1440"/>
          <w:tab w:val="left" w:pos="1872"/>
          <w:tab w:val="left" w:pos="9187"/>
        </w:tabs>
        <w:jc w:val="left"/>
      </w:pPr>
    </w:p>
    <w:p w:rsidR="00AA7DE6" w:rsidRPr="00AA7DE6" w:rsidRDefault="00AA7DE6" w:rsidP="00AA7DE6">
      <w:pPr>
        <w:widowControl w:val="0"/>
        <w:tabs>
          <w:tab w:val="center" w:pos="590"/>
          <w:tab w:val="center" w:pos="1440"/>
          <w:tab w:val="left" w:pos="1872"/>
          <w:tab w:val="left" w:pos="9187"/>
        </w:tabs>
        <w:jc w:val="left"/>
      </w:pPr>
      <w:r w:rsidRPr="00AA7DE6">
        <w:rPr>
          <w:u w:val="single"/>
        </w:rPr>
        <w:tab/>
        <w:t>Date</w:t>
      </w:r>
      <w:r w:rsidRPr="00AA7DE6">
        <w:rPr>
          <w:u w:val="single"/>
        </w:rPr>
        <w:tab/>
        <w:t>Body</w:t>
      </w:r>
      <w:r w:rsidRPr="00AA7DE6">
        <w:rPr>
          <w:u w:val="single"/>
        </w:rPr>
        <w:tab/>
        <w:t>Action Description with journal page number</w:t>
      </w:r>
      <w:r w:rsidRPr="00AA7DE6">
        <w:rPr>
          <w:u w:val="single"/>
        </w:rPr>
        <w:tab/>
      </w:r>
    </w:p>
    <w:p w:rsidR="00EB325B" w:rsidRDefault="00EB325B" w:rsidP="00EB325B">
      <w:pPr>
        <w:widowControl w:val="0"/>
        <w:tabs>
          <w:tab w:val="right" w:pos="1008"/>
          <w:tab w:val="left" w:pos="1152"/>
          <w:tab w:val="left" w:pos="1872"/>
          <w:tab w:val="left" w:pos="9187"/>
        </w:tabs>
        <w:ind w:left="2088" w:hanging="2088"/>
        <w:jc w:val="left"/>
      </w:pPr>
      <w:r>
        <w:tab/>
        <w:t>2/2/2010</w:t>
      </w:r>
      <w:r>
        <w:tab/>
        <w:t>House</w:t>
      </w:r>
      <w:r>
        <w:tab/>
      </w:r>
      <w:r w:rsidRPr="00693CDF">
        <w:t xml:space="preserve">Introduced and read first time </w:t>
      </w:r>
      <w:hyperlink r:id="rId7" w:history="1">
        <w:r w:rsidRPr="00BF711D">
          <w:rPr>
            <w:rStyle w:val="Hyperlink"/>
          </w:rPr>
          <w:t>HJ</w:t>
        </w:r>
      </w:hyperlink>
      <w:r>
        <w:noBreakHyphen/>
      </w:r>
      <w:r w:rsidRPr="00693CDF">
        <w:t>48</w:t>
      </w:r>
    </w:p>
    <w:p w:rsidR="00EB325B" w:rsidRDefault="00EB325B" w:rsidP="00EB325B">
      <w:pPr>
        <w:widowControl w:val="0"/>
        <w:tabs>
          <w:tab w:val="right" w:pos="1008"/>
          <w:tab w:val="left" w:pos="1152"/>
          <w:tab w:val="left" w:pos="1872"/>
          <w:tab w:val="left" w:pos="9187"/>
        </w:tabs>
        <w:ind w:left="2088" w:hanging="2088"/>
        <w:jc w:val="left"/>
      </w:pPr>
      <w:r>
        <w:tab/>
        <w:t>2/2/2010</w:t>
      </w:r>
      <w:r>
        <w:tab/>
        <w:t>House</w:t>
      </w:r>
      <w:r>
        <w:tab/>
      </w:r>
      <w:r w:rsidRPr="00693CDF">
        <w:t>Referred to Co</w:t>
      </w:r>
      <w:r>
        <w:t xml:space="preserve">mmittee on </w:t>
      </w:r>
      <w:r w:rsidRPr="00693CDF">
        <w:rPr>
          <w:b/>
        </w:rPr>
        <w:t>Education and Public Works</w:t>
      </w:r>
      <w:r w:rsidRPr="00693CDF">
        <w:t xml:space="preserve"> </w:t>
      </w:r>
      <w:hyperlink r:id="rId8" w:history="1">
        <w:r w:rsidRPr="00BF711D">
          <w:rPr>
            <w:rStyle w:val="Hyperlink"/>
          </w:rPr>
          <w:t>HJ</w:t>
        </w:r>
      </w:hyperlink>
      <w:r>
        <w:noBreakHyphen/>
      </w:r>
      <w:r w:rsidRPr="00693CDF">
        <w:t>48</w:t>
      </w:r>
    </w:p>
    <w:p w:rsidR="00EB325B" w:rsidRDefault="00EB325B" w:rsidP="00EB325B">
      <w:pPr>
        <w:widowControl w:val="0"/>
        <w:tabs>
          <w:tab w:val="right" w:pos="1008"/>
          <w:tab w:val="left" w:pos="1152"/>
          <w:tab w:val="left" w:pos="1872"/>
          <w:tab w:val="left" w:pos="9187"/>
        </w:tabs>
        <w:ind w:left="2088" w:hanging="2088"/>
        <w:jc w:val="left"/>
      </w:pPr>
    </w:p>
    <w:p w:rsidR="00AA7DE6" w:rsidRPr="00AA7DE6" w:rsidRDefault="00AA7DE6" w:rsidP="00AA7DE6">
      <w:pPr>
        <w:widowControl w:val="0"/>
        <w:tabs>
          <w:tab w:val="right" w:pos="1008"/>
          <w:tab w:val="left" w:pos="1152"/>
          <w:tab w:val="left" w:pos="1872"/>
          <w:tab w:val="left" w:pos="9187"/>
        </w:tabs>
        <w:ind w:left="2088" w:hanging="2088"/>
        <w:jc w:val="left"/>
      </w:pPr>
    </w:p>
    <w:p w:rsidR="00AA7DE6" w:rsidRDefault="00AA7DE6" w:rsidP="00AA7DE6">
      <w:pPr>
        <w:widowControl w:val="0"/>
        <w:jc w:val="left"/>
      </w:pPr>
      <w:r w:rsidRPr="00AA7DE6">
        <w:rPr>
          <w:b/>
        </w:rPr>
        <w:t>VERSIONS OF THIS BILL</w:t>
      </w:r>
    </w:p>
    <w:p w:rsidR="00AA7DE6" w:rsidRDefault="00AA7DE6" w:rsidP="00AA7DE6">
      <w:pPr>
        <w:widowControl w:val="0"/>
        <w:jc w:val="left"/>
      </w:pPr>
    </w:p>
    <w:p w:rsidR="00AA7DE6" w:rsidRDefault="002236AE" w:rsidP="00AA7DE6">
      <w:pPr>
        <w:widowControl w:val="0"/>
        <w:jc w:val="left"/>
      </w:pPr>
      <w:hyperlink r:id="rId9" w:history="1">
        <w:r w:rsidR="00AA7DE6">
          <w:rPr>
            <w:rStyle w:val="Hyperlink"/>
          </w:rPr>
          <w:t>2/2/2010</w:t>
        </w:r>
      </w:hyperlink>
    </w:p>
    <w:p w:rsidR="00AA7DE6" w:rsidRDefault="00AA7DE6" w:rsidP="00AA7DE6"/>
    <w:p w:rsidR="00AA7DE6" w:rsidRDefault="00AA7DE6" w:rsidP="00AA7DE6">
      <w:pPr>
        <w:sectPr w:rsidR="00AA7DE6" w:rsidSect="00AA7DE6">
          <w:pgSz w:w="12240" w:h="15840" w:code="1"/>
          <w:pgMar w:top="1080" w:right="1440" w:bottom="1080" w:left="1440" w:header="720" w:footer="720" w:gutter="0"/>
          <w:cols w:space="720"/>
          <w:noEndnote/>
          <w:docGrid w:linePitch="360"/>
        </w:sectPr>
      </w:pPr>
    </w:p>
    <w:p w:rsidR="002A7261" w:rsidRDefault="002A7261" w:rsidP="002A7261">
      <w:pPr>
        <w:pStyle w:val="BillDots"/>
      </w:pPr>
    </w:p>
    <w:p w:rsidR="002A7261" w:rsidRDefault="002A7261" w:rsidP="002A7261">
      <w:pPr>
        <w:pStyle w:val="Numbersforbills"/>
      </w:pPr>
    </w:p>
    <w:p w:rsidR="002A7261" w:rsidRDefault="002A7261" w:rsidP="002A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261" w:rsidRDefault="002A7261" w:rsidP="002A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261" w:rsidRDefault="002A7261" w:rsidP="002A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261" w:rsidRDefault="002A7261" w:rsidP="002A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261" w:rsidRDefault="002A7261" w:rsidP="002A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5D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2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0D7113">
        <w:noBreakHyphen/>
      </w:r>
      <w:r>
        <w:t>3</w:t>
      </w:r>
      <w:r w:rsidR="000D7113">
        <w:noBreakHyphen/>
      </w:r>
      <w:r>
        <w:t>2320, CODE OF LAWS OF SOUTH CAROLINA, 1976, RELATING TO THE ISSUANCE OF MOTOR VEHICLE DEALER LICENSE PLATES, SO AS TO REDUCE THE NUMBER OF MOTOR VEHICLE SALES A DEALER MUST MAKE IN ORDER TO BE ISSUED A DEALER LICENSE PLATE.</w:t>
      </w:r>
    </w:p>
    <w:p w:rsidR="004A5D16" w:rsidRDefault="004A5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D16" w:rsidRDefault="004A5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D16" w:rsidRDefault="004A5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D16" w:rsidRDefault="004A5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26FA">
        <w:t>Section 56</w:t>
      </w:r>
      <w:r w:rsidR="000D7113">
        <w:noBreakHyphen/>
      </w:r>
      <w:r w:rsidR="00E826FA">
        <w:t>3</w:t>
      </w:r>
      <w:r w:rsidR="000D7113">
        <w:noBreakHyphen/>
      </w:r>
      <w:r w:rsidR="00E826FA">
        <w:t>2320 of the 1976 Code is amended to read:</w:t>
      </w:r>
    </w:p>
    <w:p w:rsidR="00E826FA" w:rsidRDefault="00E82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6FA" w:rsidRPr="00576B70" w:rsidRDefault="00E826FA" w:rsidP="00E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0D7113">
        <w:noBreakHyphen/>
      </w:r>
      <w:r>
        <w:t>3</w:t>
      </w:r>
      <w:r w:rsidR="000D7113">
        <w:noBreakHyphen/>
      </w:r>
      <w:r>
        <w:t>2320.</w:t>
      </w:r>
      <w:r>
        <w:tab/>
      </w:r>
      <w:r w:rsidRPr="00B0149C">
        <w:t>(A)</w:t>
      </w:r>
      <w:r>
        <w:tab/>
      </w:r>
      <w:r w:rsidRPr="00B0149C">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w:t>
      </w:r>
      <w:r w:rsidRPr="00E826FA">
        <w:rPr>
          <w:strike/>
        </w:rPr>
        <w:t>he</w:t>
      </w:r>
      <w:r w:rsidRPr="00B0149C">
        <w:t xml:space="preserve"> </w:t>
      </w:r>
      <w:r w:rsidRPr="00E826FA">
        <w:rPr>
          <w:u w:val="single"/>
        </w:rPr>
        <w:t>the dealer</w:t>
      </w:r>
      <w:r>
        <w:t xml:space="preserve"> </w:t>
      </w:r>
      <w:r w:rsidRPr="00B0149C">
        <w:t xml:space="preserve">has a retail business license as required by Chapter 36 of Title 12 and has made at least </w:t>
      </w:r>
      <w:r w:rsidRPr="00F226BC">
        <w:rPr>
          <w:strike/>
        </w:rPr>
        <w:t>twenty s</w:t>
      </w:r>
      <w:r w:rsidRPr="00F3591F">
        <w:rPr>
          <w:strike/>
        </w:rPr>
        <w:t>ales</w:t>
      </w:r>
      <w:r w:rsidRPr="00B0149C">
        <w:t xml:space="preserve"> </w:t>
      </w:r>
      <w:r w:rsidR="00F3591F">
        <w:rPr>
          <w:u w:val="single"/>
        </w:rPr>
        <w:t>one sale</w:t>
      </w:r>
      <w:r w:rsidR="00F3591F" w:rsidRPr="00F3591F">
        <w:t xml:space="preserve"> </w:t>
      </w:r>
      <w:r w:rsidRPr="00B0149C">
        <w:t xml:space="preserve">of </w:t>
      </w:r>
      <w:r w:rsidR="00F3591F" w:rsidRPr="00F3591F">
        <w:rPr>
          <w:u w:val="single"/>
        </w:rPr>
        <w:t>a</w:t>
      </w:r>
      <w:r w:rsidR="00F3591F">
        <w:t xml:space="preserve"> </w:t>
      </w:r>
      <w:r w:rsidRPr="00B0149C">
        <w:t xml:space="preserve">motor </w:t>
      </w:r>
      <w:r w:rsidRPr="00F3591F">
        <w:rPr>
          <w:strike/>
        </w:rPr>
        <w:t>vehicles</w:t>
      </w:r>
      <w:r w:rsidRPr="00B0149C">
        <w:t xml:space="preserve"> </w:t>
      </w:r>
      <w:r w:rsidR="00F3591F" w:rsidRPr="00F3591F">
        <w:rPr>
          <w:u w:val="single"/>
        </w:rPr>
        <w:t>vehicle</w:t>
      </w:r>
      <w:r w:rsidR="00F3591F">
        <w:t xml:space="preserve"> </w:t>
      </w:r>
      <w:r w:rsidRPr="00B0149C">
        <w:t xml:space="preserve">in the twelve </w:t>
      </w:r>
      <w:r w:rsidRPr="00B0149C">
        <w:lastRenderedPageBreak/>
        <w:t xml:space="preserve">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 </w:t>
      </w:r>
      <w:r w:rsidR="00576B70">
        <w:t xml:space="preserve"> </w:t>
      </w:r>
      <w:r w:rsidR="00576B70">
        <w:rPr>
          <w:u w:val="single"/>
        </w:rPr>
        <w:t>Pursuant to this section:</w:t>
      </w:r>
    </w:p>
    <w:p w:rsidR="00E826FA" w:rsidRPr="00B0149C" w:rsidRDefault="00576B70" w:rsidP="00E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826FA" w:rsidRPr="00576B70">
        <w:rPr>
          <w:strike/>
        </w:rPr>
        <w:t>A</w:t>
      </w:r>
      <w:r w:rsidR="00E826FA" w:rsidRPr="00B0149C">
        <w:t xml:space="preserve"> </w:t>
      </w:r>
      <w:r w:rsidRPr="00576B70">
        <w:rPr>
          <w:u w:val="single"/>
        </w:rPr>
        <w:t>(1)</w:t>
      </w:r>
      <w:r w:rsidRPr="00576B70">
        <w:tab/>
      </w:r>
      <w:r w:rsidRPr="00576B70">
        <w:rPr>
          <w:u w:val="single"/>
        </w:rPr>
        <w:t>a</w:t>
      </w:r>
      <w:r>
        <w:t xml:space="preserve"> </w:t>
      </w:r>
      <w:r w:rsidR="00E826FA" w:rsidRPr="00B0149C">
        <w:t xml:space="preserve">dealer may be issued two plates for the first </w:t>
      </w:r>
      <w:r w:rsidR="00E826FA" w:rsidRPr="00F3591F">
        <w:rPr>
          <w:strike/>
        </w:rPr>
        <w:t>twenty</w:t>
      </w:r>
      <w:r w:rsidR="00E826FA" w:rsidRPr="00B0149C">
        <w:t xml:space="preserve"> </w:t>
      </w:r>
      <w:r w:rsidR="00F3591F">
        <w:rPr>
          <w:u w:val="single"/>
        </w:rPr>
        <w:t>two</w:t>
      </w:r>
      <w:r w:rsidRPr="00576B70">
        <w:t xml:space="preserve"> </w:t>
      </w:r>
      <w:r w:rsidR="00E826FA" w:rsidRPr="00B0149C">
        <w:t xml:space="preserve">vehicles sold during the preceding year and one additional plate for each fifteen vehicles sold beyond the initial </w:t>
      </w:r>
      <w:r w:rsidR="00E826FA" w:rsidRPr="00F3591F">
        <w:rPr>
          <w:strike/>
        </w:rPr>
        <w:t>twenty</w:t>
      </w:r>
      <w:r w:rsidR="00E826FA" w:rsidRPr="00B0149C">
        <w:t xml:space="preserve"> </w:t>
      </w:r>
      <w:r w:rsidR="00F3591F" w:rsidRPr="00F3591F">
        <w:rPr>
          <w:u w:val="single"/>
        </w:rPr>
        <w:t>two</w:t>
      </w:r>
      <w:r w:rsidR="00F3591F">
        <w:t xml:space="preserve"> </w:t>
      </w:r>
      <w:r w:rsidR="00E826FA" w:rsidRPr="00B0149C">
        <w:t>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r w:rsidR="00E826FA" w:rsidRPr="00576B70">
        <w:rPr>
          <w:strike/>
        </w:rPr>
        <w:t>.</w:t>
      </w:r>
      <w:r w:rsidR="00E826FA" w:rsidRPr="00B0149C">
        <w:t xml:space="preserve"> </w:t>
      </w:r>
      <w:r w:rsidRPr="00576B70">
        <w:rPr>
          <w:u w:val="single"/>
        </w:rPr>
        <w:t>;</w:t>
      </w:r>
      <w:r>
        <w:rPr>
          <w:u w:val="single"/>
        </w:rPr>
        <w:t xml:space="preserve"> and</w:t>
      </w:r>
    </w:p>
    <w:p w:rsidR="00E826FA" w:rsidRPr="00B0149C" w:rsidRDefault="00576B70" w:rsidP="00E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826FA" w:rsidRPr="00576B70">
        <w:rPr>
          <w:strike/>
        </w:rPr>
        <w:t>The</w:t>
      </w:r>
      <w:r w:rsidR="00E826FA" w:rsidRPr="00B0149C">
        <w:t xml:space="preserve"> </w:t>
      </w:r>
      <w:r w:rsidRPr="00576B70">
        <w:rPr>
          <w:u w:val="single"/>
        </w:rPr>
        <w:t>(2)</w:t>
      </w:r>
      <w:r w:rsidRPr="00576B70">
        <w:tab/>
      </w:r>
      <w:r w:rsidRPr="00576B70">
        <w:rPr>
          <w:u w:val="single"/>
        </w:rPr>
        <w:t>the</w:t>
      </w:r>
      <w:r>
        <w:t xml:space="preserve"> </w:t>
      </w:r>
      <w:r w:rsidR="00E826FA" w:rsidRPr="00B0149C">
        <w:t xml:space="preserve">cost of each dealer plate issued is twenty dollars. </w:t>
      </w:r>
    </w:p>
    <w:p w:rsidR="00E826FA" w:rsidRPr="00B0149C" w:rsidRDefault="00576B70" w:rsidP="00E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B70">
        <w:rPr>
          <w:u w:val="single"/>
        </w:rPr>
        <w:t>(B)</w:t>
      </w:r>
      <w:r>
        <w:tab/>
      </w:r>
      <w:r w:rsidR="00E826FA" w:rsidRPr="00B0149C">
        <w:t xml:space="preserve">Upon application to the department, a public or private school, college, or university, or an economic development entity created or sanctioned by the county where the entity is located, may be issued a license plate to be used on vehicles loaned or rented to the school, college, university,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or economic development entity is located.  Each plate is valid for two years, and there is no limit on the number of plates which may be issued, except in the case of an economic development entity where only one plate per entity is allowed. </w:t>
      </w:r>
    </w:p>
    <w:p w:rsidR="00E826FA" w:rsidRPr="00B0149C" w:rsidRDefault="00576B70" w:rsidP="00E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B70">
        <w:rPr>
          <w:u w:val="single"/>
        </w:rPr>
        <w:t>(C)</w:t>
      </w:r>
      <w:r>
        <w:tab/>
      </w:r>
      <w:r w:rsidR="00E826FA" w:rsidRPr="00B0149C">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 </w:t>
      </w:r>
    </w:p>
    <w:p w:rsidR="00E826FA" w:rsidRPr="00B0149C" w:rsidRDefault="00576B70" w:rsidP="00E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B70">
        <w:rPr>
          <w:u w:val="single"/>
        </w:rPr>
        <w:t>(D)</w:t>
      </w:r>
      <w:r>
        <w:tab/>
      </w:r>
      <w:r w:rsidR="00E826FA" w:rsidRPr="00B0149C">
        <w:t xml:space="preserve">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 </w:t>
      </w:r>
    </w:p>
    <w:p w:rsidR="00E826FA" w:rsidRPr="00B0149C" w:rsidRDefault="00576B70" w:rsidP="00E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B70">
        <w:tab/>
      </w:r>
      <w:r w:rsidR="00E826FA" w:rsidRPr="00576B70">
        <w:rPr>
          <w:strike/>
        </w:rPr>
        <w:t>(B)</w:t>
      </w:r>
      <w:r w:rsidR="00E826FA" w:rsidRPr="00B0149C">
        <w:t xml:space="preserve"> </w:t>
      </w:r>
      <w:r w:rsidRPr="00576B70">
        <w:rPr>
          <w:u w:val="single"/>
        </w:rPr>
        <w:t>(E)</w:t>
      </w:r>
      <w:r w:rsidRPr="00576B70">
        <w:tab/>
      </w:r>
      <w:r>
        <w:tab/>
      </w:r>
      <w:r w:rsidR="00E826FA" w:rsidRPr="00B0149C">
        <w:t>For purposes of this section, the testing or demonstration of a heavy duty truck with a GVW of 16,000 pounds or over as defined in Section 56</w:t>
      </w:r>
      <w:r w:rsidR="000D7113">
        <w:noBreakHyphen/>
      </w:r>
      <w:r w:rsidR="00E826FA" w:rsidRPr="00B0149C">
        <w:t>3</w:t>
      </w:r>
      <w:r w:rsidR="000D7113">
        <w:noBreakHyphen/>
      </w:r>
      <w:r w:rsidR="00E826FA" w:rsidRPr="00B0149C">
        <w:t>20(10) includes permitting a prospective buyer to use the truck for carrying merchandise or cargo for not more than three days upon the dealer providing the buyer with a special demonstration certificate for this purpose.  The form and content of the demonstration certificate must be as prescribed by the department which also shall provide certificates to dealers upon their request.  The original certificate must be kept by the buyer in the cab of the truck during the three</w:t>
      </w:r>
      <w:r w:rsidR="000D7113">
        <w:noBreakHyphen/>
      </w:r>
      <w:r w:rsidR="00E826FA" w:rsidRPr="00B0149C">
        <w:t>day demonstration period, and the dealer shall retain a copy of the certificate and mail a copy of the certificate to the department within twenty</w:t>
      </w:r>
      <w:r w:rsidR="000D7113">
        <w:noBreakHyphen/>
      </w:r>
      <w:r w:rsidR="00E826FA" w:rsidRPr="00B0149C">
        <w:t>four hours after it is issued to the buyer.</w:t>
      </w:r>
      <w:r>
        <w:t>”</w:t>
      </w:r>
      <w:r w:rsidR="00E826FA" w:rsidRPr="00B0149C">
        <w:t xml:space="preserve"> </w:t>
      </w:r>
    </w:p>
    <w:p w:rsidR="004A5D16" w:rsidRDefault="004A5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5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26FA">
        <w:t>2</w:t>
      </w:r>
      <w:r>
        <w:t>.</w:t>
      </w:r>
      <w:r>
        <w:tab/>
        <w:t>This act takes effect upon approval by the Governor.</w:t>
      </w:r>
    </w:p>
    <w:p w:rsidR="00DC322E" w:rsidRDefault="000D71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322E" w:rsidRDefault="00DC322E" w:rsidP="00AA7DE6">
      <w:pPr>
        <w:suppressAutoHyphens/>
      </w:pPr>
    </w:p>
    <w:sectPr w:rsidR="00DC322E" w:rsidSect="00AA7D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686" w:rsidRDefault="001A3686" w:rsidP="009F0C77">
      <w:r>
        <w:separator/>
      </w:r>
    </w:p>
  </w:endnote>
  <w:endnote w:type="continuationSeparator" w:id="0">
    <w:p w:rsidR="001A3686" w:rsidRDefault="001A36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046E15-8520-4E31-BCA3-412164D6E3BF}"/>
    <w:embedBold r:id="rId2" w:fontKey="{BF331195-4810-43B0-BB0C-AA12D58A7CF0}"/>
  </w:font>
  <w:font w:name="Calibri">
    <w:panose1 w:val="020F0502020204030204"/>
    <w:charset w:val="00"/>
    <w:family w:val="swiss"/>
    <w:pitch w:val="variable"/>
    <w:sig w:usb0="E10002FF" w:usb1="4000ACFF" w:usb2="00000009" w:usb3="00000000" w:csb0="0000019F" w:csb1="00000000"/>
    <w:embedRegular r:id="rId3" w:fontKey="{C4CCA9C8-5D9E-496A-963D-D565171FABCC}"/>
  </w:font>
  <w:font w:name="Tahoma">
    <w:panose1 w:val="020B0604030504040204"/>
    <w:charset w:val="00"/>
    <w:family w:val="swiss"/>
    <w:pitch w:val="variable"/>
    <w:sig w:usb0="21002A87" w:usb1="80000000" w:usb2="00000008" w:usb3="00000000" w:csb0="000101FF" w:csb1="00000000"/>
    <w:embedRegular r:id="rId4" w:fontKey="{7EB41504-33FB-4F03-8C67-78663CD6E0AC}"/>
  </w:font>
  <w:font w:name="Cambria">
    <w:panose1 w:val="02040503050406030204"/>
    <w:charset w:val="00"/>
    <w:family w:val="roman"/>
    <w:pitch w:val="variable"/>
    <w:sig w:usb0="E00002FF" w:usb1="400004FF" w:usb2="00000000" w:usb3="00000000" w:csb0="0000019F" w:csb1="00000000"/>
    <w:embedRegular r:id="rId5" w:fontKey="{8ACFABEE-4363-41E7-B37F-90280F0EB3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DE6" w:rsidRPr="00DC322E" w:rsidRDefault="00AA7DE6" w:rsidP="00DC322E">
    <w:pPr>
      <w:pStyle w:val="Footer"/>
      <w:tabs>
        <w:tab w:val="clear" w:pos="4680"/>
        <w:tab w:val="clear" w:pos="9360"/>
        <w:tab w:val="center" w:pos="2995"/>
      </w:tabs>
      <w:spacing w:before="120"/>
    </w:pPr>
    <w:r>
      <w:t>[4483]</w:t>
    </w:r>
    <w:r>
      <w:tab/>
    </w:r>
    <w:r w:rsidR="002236AE">
      <w:fldChar w:fldCharType="begin"/>
    </w:r>
    <w:r w:rsidR="002236AE">
      <w:instrText xml:space="preserve"> PAGE  \* MERGEFORMAT </w:instrText>
    </w:r>
    <w:r w:rsidR="002236AE">
      <w:fldChar w:fldCharType="separate"/>
    </w:r>
    <w:r w:rsidR="002236AE">
      <w:rPr>
        <w:noProof/>
      </w:rPr>
      <w:t>1</w:t>
    </w:r>
    <w:r w:rsidR="002236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686" w:rsidRDefault="001A3686" w:rsidP="009F0C77">
      <w:r>
        <w:separator/>
      </w:r>
    </w:p>
  </w:footnote>
  <w:footnote w:type="continuationSeparator" w:id="0">
    <w:p w:rsidR="001A3686" w:rsidRDefault="001A36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004CM10"/>
    <w:docVar w:name="CoverBillType" w:val="b"/>
    <w:docVar w:name="docpath" w:val="L:\Council\bills\SWB\6004CM10.DOCX"/>
    <w:docVar w:name="dvBillNumber" w:val="4483"/>
    <w:docVar w:name="dvBillNumberPrefix" w:val="H. "/>
    <w:docVar w:name="dvOriginalBody" w:val="House"/>
    <w:docVar w:name="dvSteno" w:val="SWB"/>
    <w:docVar w:name="NameofBody" w:val="h"/>
    <w:docVar w:name="vgroup2" w:val="Council"/>
  </w:docVars>
  <w:rsids>
    <w:rsidRoot w:val="00052609"/>
    <w:rsid w:val="0000113A"/>
    <w:rsid w:val="00011869"/>
    <w:rsid w:val="00052609"/>
    <w:rsid w:val="000577D3"/>
    <w:rsid w:val="000D7113"/>
    <w:rsid w:val="000E1785"/>
    <w:rsid w:val="000F40FA"/>
    <w:rsid w:val="001029CA"/>
    <w:rsid w:val="0010776B"/>
    <w:rsid w:val="00133E66"/>
    <w:rsid w:val="001435A3"/>
    <w:rsid w:val="001A03C6"/>
    <w:rsid w:val="001A3686"/>
    <w:rsid w:val="001D08F2"/>
    <w:rsid w:val="001D525B"/>
    <w:rsid w:val="001D7F4F"/>
    <w:rsid w:val="00216144"/>
    <w:rsid w:val="002236AE"/>
    <w:rsid w:val="002321B6"/>
    <w:rsid w:val="00250967"/>
    <w:rsid w:val="002543C8"/>
    <w:rsid w:val="00284AAE"/>
    <w:rsid w:val="0028783C"/>
    <w:rsid w:val="002A7261"/>
    <w:rsid w:val="002E5912"/>
    <w:rsid w:val="00325348"/>
    <w:rsid w:val="0032732C"/>
    <w:rsid w:val="00336AD0"/>
    <w:rsid w:val="0037079A"/>
    <w:rsid w:val="003D01E8"/>
    <w:rsid w:val="003E5288"/>
    <w:rsid w:val="003F6D79"/>
    <w:rsid w:val="0041760A"/>
    <w:rsid w:val="00417C01"/>
    <w:rsid w:val="004809EE"/>
    <w:rsid w:val="004A5D16"/>
    <w:rsid w:val="004E1017"/>
    <w:rsid w:val="004E7D54"/>
    <w:rsid w:val="005273C6"/>
    <w:rsid w:val="00530A69"/>
    <w:rsid w:val="00545593"/>
    <w:rsid w:val="00576B70"/>
    <w:rsid w:val="00577C6C"/>
    <w:rsid w:val="00597DF0"/>
    <w:rsid w:val="005C2FE2"/>
    <w:rsid w:val="005E2BC9"/>
    <w:rsid w:val="00605102"/>
    <w:rsid w:val="006215AA"/>
    <w:rsid w:val="00676B74"/>
    <w:rsid w:val="006913C9"/>
    <w:rsid w:val="0069470D"/>
    <w:rsid w:val="006F51EE"/>
    <w:rsid w:val="00734F00"/>
    <w:rsid w:val="007A70AE"/>
    <w:rsid w:val="007D094E"/>
    <w:rsid w:val="00807461"/>
    <w:rsid w:val="008362E8"/>
    <w:rsid w:val="008A1768"/>
    <w:rsid w:val="008A22C9"/>
    <w:rsid w:val="008C339A"/>
    <w:rsid w:val="008F4429"/>
    <w:rsid w:val="0094021A"/>
    <w:rsid w:val="009C6A0B"/>
    <w:rsid w:val="009F0C77"/>
    <w:rsid w:val="009F15F4"/>
    <w:rsid w:val="009F4DD1"/>
    <w:rsid w:val="00A41684"/>
    <w:rsid w:val="00A64E80"/>
    <w:rsid w:val="00A72BCD"/>
    <w:rsid w:val="00A741D9"/>
    <w:rsid w:val="00A833AB"/>
    <w:rsid w:val="00A9741D"/>
    <w:rsid w:val="00AA7DE6"/>
    <w:rsid w:val="00AD2394"/>
    <w:rsid w:val="00AD4B17"/>
    <w:rsid w:val="00B412D4"/>
    <w:rsid w:val="00BE3C22"/>
    <w:rsid w:val="00BF711D"/>
    <w:rsid w:val="00C0345E"/>
    <w:rsid w:val="00C3483A"/>
    <w:rsid w:val="00C74E9D"/>
    <w:rsid w:val="00C82FD3"/>
    <w:rsid w:val="00C92819"/>
    <w:rsid w:val="00C9334C"/>
    <w:rsid w:val="00CC1F96"/>
    <w:rsid w:val="00CC6B7B"/>
    <w:rsid w:val="00CD2089"/>
    <w:rsid w:val="00D73A67"/>
    <w:rsid w:val="00D970A9"/>
    <w:rsid w:val="00DC322E"/>
    <w:rsid w:val="00DF3845"/>
    <w:rsid w:val="00E41911"/>
    <w:rsid w:val="00E826FA"/>
    <w:rsid w:val="00E92EEF"/>
    <w:rsid w:val="00EB325B"/>
    <w:rsid w:val="00F226BC"/>
    <w:rsid w:val="00F24442"/>
    <w:rsid w:val="00F347A4"/>
    <w:rsid w:val="00F3591F"/>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8B532D-C4C6-4C91-AF3D-8E3C78A1A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6B70"/>
    <w:rPr>
      <w:rFonts w:ascii="Tahoma" w:hAnsi="Tahoma" w:cs="Tahoma"/>
      <w:sz w:val="16"/>
      <w:szCs w:val="16"/>
    </w:rPr>
  </w:style>
  <w:style w:type="character" w:customStyle="1" w:styleId="BalloonTextChar">
    <w:name w:val="Balloon Text Char"/>
    <w:basedOn w:val="DefaultParagraphFont"/>
    <w:link w:val="BalloonText"/>
    <w:uiPriority w:val="99"/>
    <w:semiHidden/>
    <w:rsid w:val="00576B70"/>
    <w:rPr>
      <w:rFonts w:ascii="Tahoma" w:eastAsia="Times New Roman" w:hAnsi="Tahoma" w:cs="Tahoma"/>
      <w:sz w:val="16"/>
      <w:szCs w:val="16"/>
    </w:rPr>
  </w:style>
  <w:style w:type="character" w:styleId="Hyperlink">
    <w:name w:val="Hyperlink"/>
    <w:basedOn w:val="DefaultParagraphFont"/>
    <w:uiPriority w:val="99"/>
    <w:unhideWhenUsed/>
    <w:rsid w:val="00AA7D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2-10.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83_2010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88502-23D3-4ED3-95D3-4F878FF59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1011</Words>
  <Characters>5044</Characters>
  <Application>Microsoft Office Word</Application>
  <DocSecurity>0</DocSecurity>
  <Lines>137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4483: Dealer license plates - South Carolina Legislature Online</dc:title>
  <dc:subject/>
  <dc:creator>SandyBarden</dc:creator>
  <cp:keywords/>
  <dc:description/>
  <cp:lastModifiedBy>N Cumfer</cp:lastModifiedBy>
  <cp:revision>8</cp:revision>
  <cp:lastPrinted>2010-01-05T15:39:00Z</cp:lastPrinted>
  <dcterms:created xsi:type="dcterms:W3CDTF">2010-02-02T17:45:00Z</dcterms:created>
  <dcterms:modified xsi:type="dcterms:W3CDTF">2014-11-24T16:24:00Z</dcterms:modified>
</cp:coreProperties>
</file>