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819" w:rsidRDefault="007F1819" w:rsidP="007F1819">
      <w:pPr>
        <w:widowControl w:val="0"/>
        <w:jc w:val="center"/>
      </w:pPr>
      <w:bookmarkStart w:id="0" w:name="_GoBack"/>
      <w:bookmarkEnd w:id="0"/>
      <w:r w:rsidRPr="007F1819">
        <w:rPr>
          <w:b/>
        </w:rPr>
        <w:t>South Carolina General Assembly</w:t>
      </w:r>
    </w:p>
    <w:p w:rsidR="007F1819" w:rsidRDefault="007F1819" w:rsidP="007F1819">
      <w:pPr>
        <w:widowControl w:val="0"/>
        <w:jc w:val="center"/>
      </w:pPr>
      <w:r>
        <w:t>118th Session, 2009-2010</w:t>
      </w:r>
    </w:p>
    <w:p w:rsidR="007F1819" w:rsidRDefault="007F1819" w:rsidP="007F1819">
      <w:pPr>
        <w:widowControl w:val="0"/>
        <w:jc w:val="left"/>
      </w:pPr>
    </w:p>
    <w:p w:rsidR="007F1819" w:rsidRDefault="007F1819" w:rsidP="007F1819">
      <w:pPr>
        <w:widowControl w:val="0"/>
        <w:jc w:val="left"/>
        <w:rPr>
          <w:b/>
        </w:rPr>
      </w:pPr>
      <w:r w:rsidRPr="007F1819">
        <w:rPr>
          <w:b/>
        </w:rPr>
        <w:t>H. 4915</w:t>
      </w:r>
    </w:p>
    <w:p w:rsidR="007F1819" w:rsidRDefault="007F1819" w:rsidP="007F1819">
      <w:pPr>
        <w:widowControl w:val="0"/>
        <w:jc w:val="left"/>
        <w:rPr>
          <w:b/>
        </w:rPr>
      </w:pPr>
    </w:p>
    <w:p w:rsidR="007F1819" w:rsidRDefault="007F1819" w:rsidP="007F1819">
      <w:pPr>
        <w:widowControl w:val="0"/>
        <w:jc w:val="left"/>
      </w:pPr>
      <w:r w:rsidRPr="007F1819">
        <w:rPr>
          <w:b/>
        </w:rPr>
        <w:t>STATUS INFORMATION</w:t>
      </w:r>
    </w:p>
    <w:p w:rsidR="007F1819" w:rsidRDefault="007F1819" w:rsidP="007F1819">
      <w:pPr>
        <w:widowControl w:val="0"/>
        <w:jc w:val="left"/>
      </w:pPr>
    </w:p>
    <w:p w:rsidR="007F1819" w:rsidRDefault="007F1819" w:rsidP="007F1819">
      <w:pPr>
        <w:widowControl w:val="0"/>
        <w:jc w:val="left"/>
      </w:pPr>
      <w:r>
        <w:t>General Bill</w:t>
      </w:r>
    </w:p>
    <w:p w:rsidR="007F1819" w:rsidRDefault="007F1819" w:rsidP="007F1819">
      <w:pPr>
        <w:widowControl w:val="0"/>
        <w:jc w:val="left"/>
      </w:pPr>
      <w:r>
        <w:t>Sponsors: Rep. Ott</w:t>
      </w:r>
    </w:p>
    <w:p w:rsidR="007F1819" w:rsidRDefault="007F1819" w:rsidP="007F1819">
      <w:pPr>
        <w:widowControl w:val="0"/>
        <w:jc w:val="left"/>
      </w:pPr>
      <w:r>
        <w:t>Document Path: l:\council\bills\bbm\9745htc10.docx</w:t>
      </w:r>
    </w:p>
    <w:p w:rsidR="007F1819" w:rsidRDefault="007F1819" w:rsidP="007F1819">
      <w:pPr>
        <w:widowControl w:val="0"/>
        <w:jc w:val="left"/>
      </w:pPr>
    </w:p>
    <w:p w:rsidR="007F1819" w:rsidRDefault="007F1819" w:rsidP="007F1819">
      <w:pPr>
        <w:widowControl w:val="0"/>
        <w:jc w:val="left"/>
      </w:pPr>
      <w:r>
        <w:t>Introduced in the House on April 29, 2010</w:t>
      </w:r>
    </w:p>
    <w:p w:rsidR="007F1819" w:rsidRDefault="007F1819" w:rsidP="007F1819">
      <w:pPr>
        <w:widowControl w:val="0"/>
        <w:jc w:val="left"/>
      </w:pPr>
      <w:r>
        <w:t xml:space="preserve">Currently residing in the House Committee on </w:t>
      </w:r>
      <w:r w:rsidRPr="007F1819">
        <w:rPr>
          <w:b/>
        </w:rPr>
        <w:t>Judiciary</w:t>
      </w:r>
    </w:p>
    <w:p w:rsidR="007F1819" w:rsidRDefault="007F1819" w:rsidP="007F1819">
      <w:pPr>
        <w:widowControl w:val="0"/>
        <w:jc w:val="left"/>
      </w:pPr>
    </w:p>
    <w:p w:rsidR="007F1819" w:rsidRDefault="007F1819" w:rsidP="007F1819">
      <w:pPr>
        <w:widowControl w:val="0"/>
        <w:jc w:val="left"/>
      </w:pPr>
      <w:r>
        <w:t xml:space="preserve">Summary: </w:t>
      </w:r>
      <w:r w:rsidR="00D92F7C">
        <w:t>Campaign report</w:t>
      </w:r>
    </w:p>
    <w:p w:rsidR="007F1819" w:rsidRDefault="007F1819" w:rsidP="007F1819">
      <w:pPr>
        <w:widowControl w:val="0"/>
        <w:jc w:val="left"/>
      </w:pPr>
    </w:p>
    <w:p w:rsidR="007F1819" w:rsidRDefault="007F1819" w:rsidP="007F1819">
      <w:pPr>
        <w:widowControl w:val="0"/>
        <w:jc w:val="left"/>
      </w:pPr>
    </w:p>
    <w:p w:rsidR="007F1819" w:rsidRDefault="007F1819" w:rsidP="007F18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819">
        <w:rPr>
          <w:b/>
        </w:rPr>
        <w:t>HISTORY OF LEGISLATIVE ACTIONS</w:t>
      </w:r>
    </w:p>
    <w:p w:rsidR="007F1819" w:rsidRDefault="007F1819" w:rsidP="007F18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1819" w:rsidRPr="007F1819" w:rsidRDefault="007F1819" w:rsidP="007F18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819">
        <w:rPr>
          <w:u w:val="single"/>
        </w:rPr>
        <w:tab/>
        <w:t>Date</w:t>
      </w:r>
      <w:r w:rsidRPr="007F1819">
        <w:rPr>
          <w:u w:val="single"/>
        </w:rPr>
        <w:tab/>
        <w:t>Body</w:t>
      </w:r>
      <w:r w:rsidRPr="007F1819">
        <w:rPr>
          <w:u w:val="single"/>
        </w:rPr>
        <w:tab/>
        <w:t>Action Description with journal page number</w:t>
      </w:r>
      <w:r w:rsidRPr="007F1819">
        <w:rPr>
          <w:u w:val="single"/>
        </w:rPr>
        <w:tab/>
      </w:r>
    </w:p>
    <w:p w:rsidR="00661D1A" w:rsidRDefault="00661D1A" w:rsidP="00661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EE39A8">
        <w:t xml:space="preserve">Introduced and read first time </w:t>
      </w:r>
      <w:hyperlink r:id="rId7" w:history="1">
        <w:r w:rsidRPr="007843F4">
          <w:rPr>
            <w:rStyle w:val="Hyperlink"/>
          </w:rPr>
          <w:t>HJ</w:t>
        </w:r>
      </w:hyperlink>
      <w:r>
        <w:noBreakHyphen/>
      </w:r>
      <w:r w:rsidRPr="00EE39A8">
        <w:t>13</w:t>
      </w:r>
    </w:p>
    <w:p w:rsidR="00661D1A" w:rsidRDefault="00661D1A" w:rsidP="00661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EE39A8">
        <w:t xml:space="preserve">Referred to Committee on </w:t>
      </w:r>
      <w:r w:rsidRPr="00EE39A8">
        <w:rPr>
          <w:b/>
        </w:rPr>
        <w:t>Judiciary</w:t>
      </w:r>
      <w:r w:rsidRPr="00EE39A8">
        <w:t xml:space="preserve"> </w:t>
      </w:r>
      <w:hyperlink r:id="rId8" w:history="1">
        <w:r w:rsidRPr="007843F4">
          <w:rPr>
            <w:rStyle w:val="Hyperlink"/>
          </w:rPr>
          <w:t>HJ</w:t>
        </w:r>
      </w:hyperlink>
      <w:r>
        <w:noBreakHyphen/>
      </w:r>
      <w:r w:rsidRPr="00EE39A8">
        <w:t>13</w:t>
      </w:r>
    </w:p>
    <w:p w:rsidR="00661D1A" w:rsidRDefault="00661D1A" w:rsidP="00661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819" w:rsidRPr="007F1819" w:rsidRDefault="007F1819" w:rsidP="007F1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819" w:rsidRDefault="007F1819" w:rsidP="007F1819">
      <w:pPr>
        <w:widowControl w:val="0"/>
        <w:jc w:val="left"/>
      </w:pPr>
      <w:r w:rsidRPr="007F1819">
        <w:rPr>
          <w:b/>
        </w:rPr>
        <w:t>VERSIONS OF THIS BILL</w:t>
      </w:r>
    </w:p>
    <w:p w:rsidR="007F1819" w:rsidRDefault="007F1819" w:rsidP="007F1819">
      <w:pPr>
        <w:widowControl w:val="0"/>
        <w:jc w:val="left"/>
      </w:pPr>
    </w:p>
    <w:p w:rsidR="007F1819" w:rsidRDefault="005740BF" w:rsidP="007F1819">
      <w:pPr>
        <w:widowControl w:val="0"/>
        <w:jc w:val="left"/>
      </w:pPr>
      <w:hyperlink r:id="rId9" w:history="1">
        <w:r w:rsidR="007F1819">
          <w:rPr>
            <w:rStyle w:val="Hyperlink"/>
          </w:rPr>
          <w:t>4/29/2010</w:t>
        </w:r>
      </w:hyperlink>
    </w:p>
    <w:p w:rsidR="007F1819" w:rsidRDefault="007F1819" w:rsidP="007F1819"/>
    <w:p w:rsidR="007F1819" w:rsidRDefault="007F1819" w:rsidP="007F1819">
      <w:pPr>
        <w:sectPr w:rsidR="007F1819" w:rsidSect="007F18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4CE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E15" w:rsidRPr="00522CE0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>
        <w:noBreakHyphen/>
        <w:t>13</w:t>
      </w:r>
      <w:r>
        <w:noBreakHyphen/>
        <w:t>1308,</w:t>
      </w:r>
      <w:r w:rsidR="00052CAD">
        <w:t xml:space="preserve"> AS AMENDED,</w:t>
      </w:r>
      <w:r>
        <w:t xml:space="preserve"> RELATING TO INFORMATION REGARDING EXPENDITURES THAT MUST BE CONTAINED IN A CERTIFIED CAMPAIGN REPORT, TO DELETE A REFERENCE TO CAMPAIGN FUNDS AND REQUIRE THAT ALL EXPENDITURES BE LISTED IN THE REPORT.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E15" w:rsidRPr="0064247A" w:rsidRDefault="00294CE0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55E15" w:rsidRPr="0064247A">
        <w:rPr>
          <w:color w:val="000000" w:themeColor="text1"/>
          <w:u w:color="000000" w:themeColor="text1"/>
        </w:rPr>
        <w:t>Section 8</w:t>
      </w:r>
      <w:r w:rsidR="00355E15">
        <w:rPr>
          <w:color w:val="000000" w:themeColor="text1"/>
          <w:u w:color="000000" w:themeColor="text1"/>
        </w:rPr>
        <w:noBreakHyphen/>
      </w:r>
      <w:r w:rsidR="00355E15" w:rsidRPr="0064247A">
        <w:rPr>
          <w:color w:val="000000" w:themeColor="text1"/>
          <w:u w:color="000000" w:themeColor="text1"/>
        </w:rPr>
        <w:t>13</w:t>
      </w:r>
      <w:r w:rsidR="00355E15">
        <w:rPr>
          <w:color w:val="000000" w:themeColor="text1"/>
          <w:u w:color="000000" w:themeColor="text1"/>
        </w:rPr>
        <w:noBreakHyphen/>
      </w:r>
      <w:r w:rsidR="00355E15" w:rsidRPr="0064247A">
        <w:rPr>
          <w:color w:val="000000" w:themeColor="text1"/>
          <w:u w:color="000000" w:themeColor="text1"/>
        </w:rPr>
        <w:t>1308(F)</w:t>
      </w:r>
      <w:r w:rsidR="00052CAD">
        <w:rPr>
          <w:color w:val="000000" w:themeColor="text1"/>
          <w:u w:color="000000" w:themeColor="text1"/>
        </w:rPr>
        <w:t xml:space="preserve"> of the 1976 Code, as last amended by Act 76 of 2003,</w:t>
      </w:r>
      <w:r w:rsidR="00355E15" w:rsidRPr="0064247A">
        <w:rPr>
          <w:color w:val="000000" w:themeColor="text1"/>
          <w:u w:color="000000" w:themeColor="text1"/>
        </w:rPr>
        <w:t xml:space="preserve"> is </w:t>
      </w:r>
      <w:r w:rsidR="00052CAD">
        <w:rPr>
          <w:color w:val="000000" w:themeColor="text1"/>
          <w:u w:color="000000" w:themeColor="text1"/>
        </w:rPr>
        <w:t xml:space="preserve">further </w:t>
      </w:r>
      <w:r w:rsidR="00355E15" w:rsidRPr="0064247A">
        <w:rPr>
          <w:color w:val="000000" w:themeColor="text1"/>
          <w:u w:color="000000" w:themeColor="text1"/>
        </w:rPr>
        <w:t>amended to read: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  <w:t>“(F)</w:t>
      </w:r>
      <w:r w:rsidRPr="0064247A">
        <w:rPr>
          <w:color w:val="000000" w:themeColor="text1"/>
          <w:u w:color="000000" w:themeColor="text1"/>
        </w:rPr>
        <w:tab/>
        <w:t xml:space="preserve">Certified campaign reports detailing campaign contributions and expenditures must contain: 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(1)</w:t>
      </w:r>
      <w:r w:rsidRPr="0064247A">
        <w:rPr>
          <w:color w:val="000000" w:themeColor="text1"/>
          <w:u w:color="000000" w:themeColor="text1"/>
        </w:rPr>
        <w:tab/>
        <w:t xml:space="preserve">the total of contributions accepted by the candidate or committee; 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(2)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making a contribution of more than one hundred dollars and the amount and date of receipt of each contribution; 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(3)</w:t>
      </w:r>
      <w:r w:rsidRPr="0064247A">
        <w:rPr>
          <w:color w:val="000000" w:themeColor="text1"/>
          <w:u w:color="000000" w:themeColor="text1"/>
        </w:rPr>
        <w:tab/>
        <w:t xml:space="preserve">the total expenditures made by or on behalf of the candidate or committee; </w:t>
      </w:r>
    </w:p>
    <w:p w:rsidR="00294CE0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(4)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to whom an expenditure is made </w:t>
      </w:r>
      <w:r w:rsidRPr="0064247A">
        <w:rPr>
          <w:strike/>
          <w:color w:val="000000" w:themeColor="text1"/>
          <w:u w:color="000000" w:themeColor="text1"/>
        </w:rPr>
        <w:t>from campaign funds</w:t>
      </w:r>
      <w:r w:rsidRPr="0064247A">
        <w:rPr>
          <w:color w:val="000000" w:themeColor="text1"/>
          <w:u w:color="000000" w:themeColor="text1"/>
        </w:rPr>
        <w:t>, including the date, amount, purpose, and beneficiary of the expenditure.”</w:t>
      </w:r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5E15">
        <w:t>2</w:t>
      </w:r>
      <w:r>
        <w:t>.</w:t>
      </w:r>
      <w:r>
        <w:tab/>
        <w:t>This act takes effect upon approval by the Governor.</w:t>
      </w:r>
    </w:p>
    <w:p w:rsidR="001825D0" w:rsidRDefault="00355E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5D0" w:rsidRDefault="001825D0" w:rsidP="007F1819">
      <w:pPr>
        <w:suppressAutoHyphens/>
      </w:pPr>
    </w:p>
    <w:sectPr w:rsidR="001825D0" w:rsidSect="007F18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CE0" w:rsidRDefault="00294CE0" w:rsidP="009F0C77">
      <w:r>
        <w:separator/>
      </w:r>
    </w:p>
  </w:endnote>
  <w:endnote w:type="continuationSeparator" w:id="0">
    <w:p w:rsidR="00294CE0" w:rsidRDefault="00294C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244BAE-AB33-440B-B979-90BF6D641168}"/>
    <w:embedBold r:id="rId2" w:fontKey="{320C4B4E-945D-487A-AB7A-F2AD963A19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DA7173-22B5-4523-BCF2-E295755EAC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3D17F0-6312-4310-8580-5306E98DEE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819" w:rsidRPr="001825D0" w:rsidRDefault="007F1819" w:rsidP="00182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r w:rsidR="005740BF">
      <w:fldChar w:fldCharType="begin"/>
    </w:r>
    <w:r w:rsidR="005740BF">
      <w:instrText xml:space="preserve"> PAGE  \* MERGEFORMAT </w:instrText>
    </w:r>
    <w:r w:rsidR="005740BF">
      <w:fldChar w:fldCharType="separate"/>
    </w:r>
    <w:r w:rsidR="005740BF">
      <w:rPr>
        <w:noProof/>
      </w:rPr>
      <w:t>1</w:t>
    </w:r>
    <w:r w:rsidR="005740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CE0" w:rsidRDefault="00294CE0" w:rsidP="009F0C77">
      <w:r>
        <w:separator/>
      </w:r>
    </w:p>
  </w:footnote>
  <w:footnote w:type="continuationSeparator" w:id="0">
    <w:p w:rsidR="00294CE0" w:rsidRDefault="00294C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745HTC10"/>
    <w:docVar w:name="CoverBillType" w:val="b"/>
    <w:docVar w:name="docpath" w:val="L:\Council\bills\BBM\9745HTC10.DOCX"/>
    <w:docVar w:name="dvBillNumber" w:val="491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02130"/>
    <w:rsid w:val="00011869"/>
    <w:rsid w:val="00052CAD"/>
    <w:rsid w:val="000E1785"/>
    <w:rsid w:val="000F40FA"/>
    <w:rsid w:val="00106041"/>
    <w:rsid w:val="0010776B"/>
    <w:rsid w:val="00133E66"/>
    <w:rsid w:val="001435A3"/>
    <w:rsid w:val="001825D0"/>
    <w:rsid w:val="001D08F2"/>
    <w:rsid w:val="001D525B"/>
    <w:rsid w:val="001D7F4F"/>
    <w:rsid w:val="002321B6"/>
    <w:rsid w:val="00250967"/>
    <w:rsid w:val="002543C8"/>
    <w:rsid w:val="00284AAE"/>
    <w:rsid w:val="00294CE0"/>
    <w:rsid w:val="002E0F32"/>
    <w:rsid w:val="002E5912"/>
    <w:rsid w:val="00325348"/>
    <w:rsid w:val="0032732C"/>
    <w:rsid w:val="00327B61"/>
    <w:rsid w:val="00336AD0"/>
    <w:rsid w:val="00355E15"/>
    <w:rsid w:val="0037079A"/>
    <w:rsid w:val="003D01E8"/>
    <w:rsid w:val="003E5288"/>
    <w:rsid w:val="003F6D79"/>
    <w:rsid w:val="0041760A"/>
    <w:rsid w:val="00417C01"/>
    <w:rsid w:val="00465596"/>
    <w:rsid w:val="004809EE"/>
    <w:rsid w:val="004E7D54"/>
    <w:rsid w:val="005273C6"/>
    <w:rsid w:val="00530A69"/>
    <w:rsid w:val="00536096"/>
    <w:rsid w:val="00545593"/>
    <w:rsid w:val="005553AC"/>
    <w:rsid w:val="005740BF"/>
    <w:rsid w:val="00577C6C"/>
    <w:rsid w:val="005C2FE2"/>
    <w:rsid w:val="005E2BC9"/>
    <w:rsid w:val="00602130"/>
    <w:rsid w:val="00605102"/>
    <w:rsid w:val="006215AA"/>
    <w:rsid w:val="00661D1A"/>
    <w:rsid w:val="00664FCB"/>
    <w:rsid w:val="0068291A"/>
    <w:rsid w:val="006913C9"/>
    <w:rsid w:val="0069470D"/>
    <w:rsid w:val="0073023D"/>
    <w:rsid w:val="00734F00"/>
    <w:rsid w:val="007843F4"/>
    <w:rsid w:val="007A70AE"/>
    <w:rsid w:val="007F1819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2F7C"/>
    <w:rsid w:val="00D970A9"/>
    <w:rsid w:val="00DF3845"/>
    <w:rsid w:val="00E41911"/>
    <w:rsid w:val="00E92EEF"/>
    <w:rsid w:val="00F031CE"/>
    <w:rsid w:val="00F24442"/>
    <w:rsid w:val="00F50AE3"/>
    <w:rsid w:val="00F67CF1"/>
    <w:rsid w:val="00F840F0"/>
    <w:rsid w:val="00FB0D0D"/>
    <w:rsid w:val="00FB43B4"/>
    <w:rsid w:val="00FC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CCB914-1B86-4D03-A130-35D3685CB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18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9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9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915_2010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9F628-6D83-4316-92C7-DB4F3EF0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247</Words>
  <Characters>1340</Characters>
  <Application>Microsoft Office Word</Application>
  <DocSecurity>0</DocSecurity>
  <Lines>68</Lines>
  <Paragraphs>27</Paragraphs>
  <ScaleCrop>false</ScaleCrop>
  <Company> </Company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4915: Campaign report - South Carolina Legislature Online</dc:title>
  <dc:subject/>
  <dc:creator>BrendaMelton</dc:creator>
  <cp:keywords/>
  <dc:description/>
  <cp:lastModifiedBy>N Cumfer</cp:lastModifiedBy>
  <cp:revision>7</cp:revision>
  <cp:lastPrinted>2010-04-28T14:36:00Z</cp:lastPrinted>
  <dcterms:created xsi:type="dcterms:W3CDTF">2010-04-29T14:23:00Z</dcterms:created>
  <dcterms:modified xsi:type="dcterms:W3CDTF">2014-11-24T16:38:00Z</dcterms:modified>
</cp:coreProperties>
</file>