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F48" w:rsidRDefault="00127F48" w:rsidP="00127F48">
      <w:pPr>
        <w:widowControl w:val="0"/>
        <w:jc w:val="center"/>
      </w:pPr>
      <w:bookmarkStart w:id="0" w:name="_GoBack"/>
      <w:bookmarkEnd w:id="0"/>
      <w:r w:rsidRPr="00127F48">
        <w:rPr>
          <w:b/>
        </w:rPr>
        <w:t>South Carolina General Assembly</w:t>
      </w:r>
    </w:p>
    <w:p w:rsidR="00127F48" w:rsidRDefault="00127F48" w:rsidP="00127F48">
      <w:pPr>
        <w:widowControl w:val="0"/>
        <w:jc w:val="center"/>
      </w:pPr>
      <w:r>
        <w:t>118th Session, 2009-2010</w:t>
      </w:r>
    </w:p>
    <w:p w:rsidR="00127F48" w:rsidRDefault="00127F48" w:rsidP="00127F48">
      <w:pPr>
        <w:widowControl w:val="0"/>
        <w:jc w:val="left"/>
      </w:pPr>
    </w:p>
    <w:p w:rsidR="00127F48" w:rsidRDefault="00127F48" w:rsidP="00127F48">
      <w:pPr>
        <w:widowControl w:val="0"/>
        <w:jc w:val="left"/>
        <w:rPr>
          <w:b/>
        </w:rPr>
      </w:pPr>
      <w:r w:rsidRPr="00127F48">
        <w:rPr>
          <w:b/>
        </w:rPr>
        <w:t>H. 4992</w:t>
      </w:r>
    </w:p>
    <w:p w:rsidR="00127F48" w:rsidRDefault="00127F48" w:rsidP="00127F48">
      <w:pPr>
        <w:widowControl w:val="0"/>
        <w:jc w:val="left"/>
        <w:rPr>
          <w:b/>
        </w:rPr>
      </w:pPr>
    </w:p>
    <w:p w:rsidR="00127F48" w:rsidRDefault="00127F48" w:rsidP="00127F48">
      <w:pPr>
        <w:widowControl w:val="0"/>
        <w:jc w:val="left"/>
      </w:pPr>
      <w:r w:rsidRPr="00127F48">
        <w:rPr>
          <w:b/>
        </w:rPr>
        <w:t>STATUS INFORMATION</w:t>
      </w:r>
    </w:p>
    <w:p w:rsidR="00127F48" w:rsidRDefault="00127F48" w:rsidP="00127F48">
      <w:pPr>
        <w:widowControl w:val="0"/>
        <w:jc w:val="left"/>
      </w:pPr>
    </w:p>
    <w:p w:rsidR="00127F48" w:rsidRDefault="00127F48" w:rsidP="00127F48">
      <w:pPr>
        <w:widowControl w:val="0"/>
        <w:jc w:val="left"/>
      </w:pPr>
      <w:r>
        <w:t>Concurrent Resolution</w:t>
      </w:r>
    </w:p>
    <w:p w:rsidR="00127F48" w:rsidRDefault="00127F48" w:rsidP="00127F48">
      <w:pPr>
        <w:widowControl w:val="0"/>
        <w:jc w:val="left"/>
      </w:pPr>
      <w:r>
        <w:t>Sponsors: Reps. Harrell, Limehouse,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Harrison, Hart, Harvin, Hayes, Hearn, Herbkersman, Hiott, Hodges, Horne, Hosey, Howard, Huggins, Hutto, Jefferson, Jennings, Kelly, Kennedy, King, Kirsh, Knight,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127F48" w:rsidRDefault="00127F48" w:rsidP="00127F48">
      <w:pPr>
        <w:widowControl w:val="0"/>
        <w:jc w:val="left"/>
      </w:pPr>
      <w:r>
        <w:t>Document Path: l:\council\bills\gm\24521ahb10.docx</w:t>
      </w:r>
    </w:p>
    <w:p w:rsidR="00127F48" w:rsidRDefault="00127F48" w:rsidP="00127F48">
      <w:pPr>
        <w:widowControl w:val="0"/>
        <w:jc w:val="left"/>
      </w:pPr>
    </w:p>
    <w:p w:rsidR="009A49D7" w:rsidRDefault="009A49D7" w:rsidP="00127F48">
      <w:pPr>
        <w:widowControl w:val="0"/>
        <w:jc w:val="left"/>
      </w:pPr>
      <w:r>
        <w:t>Introduced in the House on May 18, 2010</w:t>
      </w:r>
    </w:p>
    <w:p w:rsidR="009A49D7" w:rsidRDefault="009A49D7" w:rsidP="00127F48">
      <w:pPr>
        <w:widowControl w:val="0"/>
        <w:jc w:val="left"/>
      </w:pPr>
      <w:r>
        <w:t>Introduced in the Senate on May 19, 2010</w:t>
      </w:r>
    </w:p>
    <w:p w:rsidR="009A49D7" w:rsidRDefault="009A49D7" w:rsidP="00127F48">
      <w:pPr>
        <w:widowControl w:val="0"/>
        <w:jc w:val="left"/>
      </w:pPr>
      <w:r>
        <w:t>Adopted by the General Assembly on May 19, 2010</w:t>
      </w:r>
    </w:p>
    <w:p w:rsidR="009A49D7" w:rsidRDefault="009A49D7" w:rsidP="00127F48">
      <w:pPr>
        <w:widowControl w:val="0"/>
        <w:jc w:val="left"/>
      </w:pPr>
    </w:p>
    <w:p w:rsidR="00127F48" w:rsidRDefault="00127F48" w:rsidP="00127F48">
      <w:pPr>
        <w:widowControl w:val="0"/>
        <w:jc w:val="left"/>
      </w:pPr>
      <w:r>
        <w:t xml:space="preserve">Summary: </w:t>
      </w:r>
      <w:r w:rsidR="00446F6F">
        <w:t>Memorable Factor</w:t>
      </w:r>
    </w:p>
    <w:p w:rsidR="00127F48" w:rsidRDefault="00127F48" w:rsidP="00127F48">
      <w:pPr>
        <w:widowControl w:val="0"/>
        <w:jc w:val="left"/>
      </w:pPr>
    </w:p>
    <w:p w:rsidR="00127F48" w:rsidRDefault="00127F48" w:rsidP="00127F48">
      <w:pPr>
        <w:widowControl w:val="0"/>
        <w:jc w:val="left"/>
      </w:pPr>
    </w:p>
    <w:p w:rsidR="00127F48" w:rsidRDefault="00127F48" w:rsidP="00127F48">
      <w:pPr>
        <w:widowControl w:val="0"/>
        <w:tabs>
          <w:tab w:val="center" w:pos="590"/>
          <w:tab w:val="center" w:pos="1440"/>
          <w:tab w:val="left" w:pos="1872"/>
          <w:tab w:val="left" w:pos="9187"/>
        </w:tabs>
        <w:jc w:val="left"/>
      </w:pPr>
      <w:r w:rsidRPr="00127F48">
        <w:rPr>
          <w:b/>
        </w:rPr>
        <w:t>HISTORY OF LEGISLATIVE ACTIONS</w:t>
      </w:r>
    </w:p>
    <w:p w:rsidR="00127F48" w:rsidRDefault="00127F48" w:rsidP="00127F48">
      <w:pPr>
        <w:widowControl w:val="0"/>
        <w:tabs>
          <w:tab w:val="center" w:pos="590"/>
          <w:tab w:val="center" w:pos="1440"/>
          <w:tab w:val="left" w:pos="1872"/>
          <w:tab w:val="left" w:pos="9187"/>
        </w:tabs>
        <w:jc w:val="left"/>
      </w:pPr>
    </w:p>
    <w:p w:rsidR="00127F48" w:rsidRPr="00127F48" w:rsidRDefault="00127F48" w:rsidP="00127F48">
      <w:pPr>
        <w:widowControl w:val="0"/>
        <w:tabs>
          <w:tab w:val="center" w:pos="590"/>
          <w:tab w:val="center" w:pos="1440"/>
          <w:tab w:val="left" w:pos="1872"/>
          <w:tab w:val="left" w:pos="9187"/>
        </w:tabs>
        <w:jc w:val="left"/>
      </w:pPr>
      <w:r w:rsidRPr="00127F48">
        <w:rPr>
          <w:u w:val="single"/>
        </w:rPr>
        <w:tab/>
        <w:t>Date</w:t>
      </w:r>
      <w:r w:rsidRPr="00127F48">
        <w:rPr>
          <w:u w:val="single"/>
        </w:rPr>
        <w:tab/>
        <w:t>Body</w:t>
      </w:r>
      <w:r w:rsidRPr="00127F48">
        <w:rPr>
          <w:u w:val="single"/>
        </w:rPr>
        <w:tab/>
        <w:t>Action Description with journal page number</w:t>
      </w:r>
      <w:r w:rsidRPr="00127F48">
        <w:rPr>
          <w:u w:val="single"/>
        </w:rPr>
        <w:tab/>
      </w:r>
    </w:p>
    <w:p w:rsidR="003619E3" w:rsidRDefault="003619E3" w:rsidP="003619E3">
      <w:pPr>
        <w:widowControl w:val="0"/>
        <w:tabs>
          <w:tab w:val="right" w:pos="1008"/>
          <w:tab w:val="left" w:pos="1152"/>
          <w:tab w:val="left" w:pos="1872"/>
          <w:tab w:val="left" w:pos="9187"/>
        </w:tabs>
        <w:ind w:left="2088" w:hanging="2088"/>
        <w:jc w:val="left"/>
      </w:pPr>
      <w:r>
        <w:tab/>
        <w:t>5/18/2010</w:t>
      </w:r>
      <w:r>
        <w:tab/>
        <w:t>House</w:t>
      </w:r>
      <w:r>
        <w:tab/>
      </w:r>
      <w:r w:rsidRPr="0069395C">
        <w:t xml:space="preserve">Introduced, adopted, sent to Senate </w:t>
      </w:r>
      <w:hyperlink r:id="rId7" w:history="1">
        <w:r w:rsidRPr="00C0520D">
          <w:rPr>
            <w:rStyle w:val="Hyperlink"/>
          </w:rPr>
          <w:t>HJ</w:t>
        </w:r>
      </w:hyperlink>
      <w:r>
        <w:noBreakHyphen/>
      </w:r>
      <w:r w:rsidRPr="0069395C">
        <w:t>45</w:t>
      </w:r>
    </w:p>
    <w:p w:rsidR="003619E3" w:rsidRDefault="003619E3" w:rsidP="003619E3">
      <w:pPr>
        <w:widowControl w:val="0"/>
        <w:tabs>
          <w:tab w:val="right" w:pos="1008"/>
          <w:tab w:val="left" w:pos="1152"/>
          <w:tab w:val="left" w:pos="1872"/>
          <w:tab w:val="left" w:pos="9187"/>
        </w:tabs>
        <w:ind w:left="2088" w:hanging="2088"/>
        <w:jc w:val="left"/>
      </w:pPr>
      <w:r>
        <w:tab/>
        <w:t>5/19/2010</w:t>
      </w:r>
      <w:r>
        <w:tab/>
        <w:t>Senate</w:t>
      </w:r>
      <w:r>
        <w:tab/>
      </w:r>
      <w:r w:rsidRPr="0069395C">
        <w:t xml:space="preserve">Introduced, adopted, returned with concurrence </w:t>
      </w:r>
      <w:hyperlink r:id="rId8" w:history="1">
        <w:r w:rsidRPr="00C0520D">
          <w:rPr>
            <w:rStyle w:val="Hyperlink"/>
          </w:rPr>
          <w:t>SJ</w:t>
        </w:r>
      </w:hyperlink>
      <w:r>
        <w:noBreakHyphen/>
      </w:r>
      <w:r w:rsidRPr="0069395C">
        <w:t>22</w:t>
      </w:r>
    </w:p>
    <w:p w:rsidR="003619E3" w:rsidRDefault="003619E3" w:rsidP="003619E3">
      <w:pPr>
        <w:widowControl w:val="0"/>
        <w:tabs>
          <w:tab w:val="right" w:pos="1008"/>
          <w:tab w:val="left" w:pos="1152"/>
          <w:tab w:val="left" w:pos="1872"/>
          <w:tab w:val="left" w:pos="9187"/>
        </w:tabs>
        <w:ind w:left="2088" w:hanging="2088"/>
        <w:jc w:val="left"/>
      </w:pPr>
    </w:p>
    <w:p w:rsidR="00127F48" w:rsidRPr="00127F48" w:rsidRDefault="00127F48" w:rsidP="00127F48">
      <w:pPr>
        <w:widowControl w:val="0"/>
        <w:tabs>
          <w:tab w:val="right" w:pos="1008"/>
          <w:tab w:val="left" w:pos="1152"/>
          <w:tab w:val="left" w:pos="1872"/>
          <w:tab w:val="left" w:pos="9187"/>
        </w:tabs>
        <w:ind w:left="2088" w:hanging="2088"/>
        <w:jc w:val="left"/>
      </w:pPr>
    </w:p>
    <w:p w:rsidR="00127F48" w:rsidRDefault="00127F48" w:rsidP="00127F48">
      <w:r w:rsidRPr="00127F48">
        <w:rPr>
          <w:b/>
        </w:rPr>
        <w:t>VERSIONS OF THIS BILL</w:t>
      </w:r>
    </w:p>
    <w:p w:rsidR="00127F48" w:rsidRDefault="00127F48" w:rsidP="00127F48"/>
    <w:p w:rsidR="00127F48" w:rsidRDefault="00A76507" w:rsidP="00127F48">
      <w:hyperlink r:id="rId9" w:history="1">
        <w:r w:rsidR="00127F48">
          <w:rPr>
            <w:rStyle w:val="Hyperlink"/>
          </w:rPr>
          <w:t>5/18/2010</w:t>
        </w:r>
      </w:hyperlink>
    </w:p>
    <w:p w:rsidR="00127F48" w:rsidRDefault="00127F48" w:rsidP="00127F48"/>
    <w:p w:rsidR="00127F48" w:rsidRDefault="00127F48" w:rsidP="00127F48">
      <w:pPr>
        <w:sectPr w:rsidR="00127F48" w:rsidSect="00127F4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3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54C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MEMORABLE “MEM” FACTOR OF CHARLESTON COUNTY, AND TO CONGRATULATE HIM FOR WINNING FIRST PLACE IN THE FIRST</w:t>
      </w:r>
      <w:r w:rsidR="00B42075">
        <w:noBreakHyphen/>
      </w:r>
      <w:r>
        <w:t>GRADE DIVISION AT THE STATE MATHFEST COMPETITION AND FOR BEING NAMED A NATIONAL CHAMPION OF LE GRAND CONCOURS 2010 FRENCH COMPETITION.</w:t>
      </w:r>
    </w:p>
    <w:p w:rsidR="00FC54CE" w:rsidRDefault="00FC5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Memorable “Mem” Factor took first</w:t>
      </w:r>
      <w:r w:rsidR="00B42075">
        <w:noBreakHyphen/>
      </w:r>
      <w:r>
        <w:t>place honors at the state MathFest competition and was named a national champion of Le Grand Concours 2010 national French competition; and</w:t>
      </w: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six</w:t>
      </w:r>
      <w:r w:rsidR="00B42075">
        <w:noBreakHyphen/>
      </w:r>
      <w:r>
        <w:t>year</w:t>
      </w:r>
      <w:r w:rsidR="00B42075">
        <w:noBreakHyphen/>
      </w:r>
      <w:r>
        <w:t>old Mem Factor</w:t>
      </w:r>
      <w:r w:rsidR="00B42075" w:rsidRPr="00B42075">
        <w:t>’</w:t>
      </w:r>
      <w:r>
        <w:t>s two favorite activities are math and basketball, and he thinks “being good at math is really cool”; and</w:t>
      </w: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had very big shoes to fill at MathFest because last year</w:t>
      </w:r>
      <w:r w:rsidR="00B42075" w:rsidRPr="00B42075">
        <w:t>’</w:t>
      </w:r>
      <w:r>
        <w:t>s first</w:t>
      </w:r>
      <w:r w:rsidR="00B42075">
        <w:noBreakHyphen/>
      </w:r>
      <w:r>
        <w:t>grade winner was his sister Cailley Factor, and for the first time in the six years of the competition</w:t>
      </w:r>
      <w:r w:rsidR="00B42075" w:rsidRPr="00B42075">
        <w:t>’</w:t>
      </w:r>
      <w:r>
        <w:t>s history, siblings became state winners in the same year when his sister took top honors this year for the second grade; and</w:t>
      </w: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sister also won a national first place in the 1A category of  Le Grand Concours in 2008, and “Mem” followed her once again in the 1A category for children in the first through third grades by winning it this year; and</w:t>
      </w: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also fluent in Mandarin and Spanish, he earned the highest score in the United States in his category and says he loves everything French, especially the food; and</w:t>
      </w: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French exam, consisting of oral and written portions, is given by the American Association of Teachers of French to over one hundred thousand French students in all fifty states and abroad; and</w:t>
      </w: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w:t>
      </w:r>
      <w:r w:rsidR="00B42075" w:rsidRPr="00B42075">
        <w:t>’</w:t>
      </w:r>
      <w:r>
        <w:t>s South Carolina MathFest was held in Columbia, and four thousand math students from around the State competed in the state</w:t>
      </w:r>
      <w:r w:rsidR="00B42075" w:rsidRPr="00B42075">
        <w:t>’</w:t>
      </w:r>
      <w:r>
        <w:t>s competition of the national math contest; and</w:t>
      </w: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group of elementary educators created MathFest in 2001 to provide an extended math initiative that would motivate students, parents, and teachers to raise the standards and expectations in math; and</w:t>
      </w: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founder of MathFest, Dr. Ron Boykins, hopes to generate enthusiasm for math in the elementary years in order to provide students with necessary skills to compete in middle and high school; and</w:t>
      </w: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4CE"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pleased that talent and hard work have brought this success to Mem Factor, and they are grateful for the pride and recognition he has brought to his home school and to his community.  Now, therefore, </w:t>
      </w:r>
      <w:r w:rsidR="00FC54CE">
        <w:t xml:space="preserve"> </w:t>
      </w:r>
    </w:p>
    <w:p w:rsidR="00FC54CE" w:rsidRDefault="00FC5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4CE" w:rsidRDefault="00FC5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C54CE" w:rsidRDefault="00FC5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67" w:rsidRDefault="005C0767" w:rsidP="005B3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General Assembly of the State of South Carolina, by this resolution, recognize and honor Memorable “Mem” Factor of Charleston County, and congratulate him for winning first place in the first</w:t>
      </w:r>
      <w:r w:rsidR="00B42075">
        <w:noBreakHyphen/>
      </w:r>
      <w:r>
        <w:t>grade division at the state MathFest competition and for being named a national champion of Le Grand Concours 2010 French competition.</w:t>
      </w:r>
    </w:p>
    <w:p w:rsidR="005C0767"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767" w:rsidP="005C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Memorable “Mem” Factor.</w:t>
      </w:r>
    </w:p>
    <w:p w:rsidR="005B3E9C" w:rsidRDefault="00B420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3E9C" w:rsidRDefault="005B3E9C" w:rsidP="00127F48">
      <w:pPr>
        <w:suppressAutoHyphens/>
      </w:pPr>
    </w:p>
    <w:sectPr w:rsidR="005B3E9C" w:rsidSect="00127F4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4CE" w:rsidRDefault="00FC54CE" w:rsidP="009F0C77">
      <w:r>
        <w:separator/>
      </w:r>
    </w:p>
  </w:endnote>
  <w:endnote w:type="continuationSeparator" w:id="0">
    <w:p w:rsidR="00FC54CE" w:rsidRDefault="00FC54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37F3B9-E1B5-4AF1-B301-3A9E0ADB57C2}"/>
    <w:embedBold r:id="rId2" w:fontKey="{33731FBD-36A9-4E20-84B2-8142ED70AE2E}"/>
  </w:font>
  <w:font w:name="Calibri">
    <w:panose1 w:val="020F0502020204030204"/>
    <w:charset w:val="00"/>
    <w:family w:val="swiss"/>
    <w:pitch w:val="variable"/>
    <w:sig w:usb0="E10002FF" w:usb1="4000ACFF" w:usb2="00000009" w:usb3="00000000" w:csb0="0000019F" w:csb1="00000000"/>
    <w:embedRegular r:id="rId3" w:fontKey="{7A96499B-BADD-43BA-9DD6-20FF2BB0BB8E}"/>
  </w:font>
  <w:font w:name="Tahoma">
    <w:panose1 w:val="020B0604030504040204"/>
    <w:charset w:val="00"/>
    <w:family w:val="swiss"/>
    <w:pitch w:val="variable"/>
    <w:sig w:usb0="21002A87" w:usb1="80000000" w:usb2="00000008" w:usb3="00000000" w:csb0="000101FF" w:csb1="00000000"/>
    <w:embedRegular r:id="rId4" w:fontKey="{709A2622-C432-4038-B2EA-F59F74E73C22}"/>
  </w:font>
  <w:font w:name="Cambria">
    <w:panose1 w:val="02040503050406030204"/>
    <w:charset w:val="00"/>
    <w:family w:val="roman"/>
    <w:pitch w:val="variable"/>
    <w:sig w:usb0="E00002FF" w:usb1="400004FF" w:usb2="00000000" w:usb3="00000000" w:csb0="0000019F" w:csb1="00000000"/>
    <w:embedRegular r:id="rId5" w:fontKey="{B653F677-B7FB-41C9-AF54-0786571487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F48" w:rsidRPr="005B3E9C" w:rsidRDefault="00127F48" w:rsidP="005B3E9C">
    <w:pPr>
      <w:pStyle w:val="Footer"/>
      <w:tabs>
        <w:tab w:val="clear" w:pos="4680"/>
        <w:tab w:val="clear" w:pos="9360"/>
        <w:tab w:val="center" w:pos="2995"/>
      </w:tabs>
      <w:spacing w:before="120"/>
    </w:pPr>
    <w:r>
      <w:t>[4992]</w:t>
    </w:r>
    <w:r>
      <w:tab/>
    </w:r>
    <w:r w:rsidR="00A76507">
      <w:fldChar w:fldCharType="begin"/>
    </w:r>
    <w:r w:rsidR="00A76507">
      <w:instrText xml:space="preserve"> PAGE  \* MERGEFORMAT </w:instrText>
    </w:r>
    <w:r w:rsidR="00A76507">
      <w:fldChar w:fldCharType="separate"/>
    </w:r>
    <w:r w:rsidR="00A76507">
      <w:rPr>
        <w:noProof/>
      </w:rPr>
      <w:t>1</w:t>
    </w:r>
    <w:r w:rsidR="00A765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4CE" w:rsidRDefault="00FC54CE" w:rsidP="009F0C77">
      <w:r>
        <w:separator/>
      </w:r>
    </w:p>
  </w:footnote>
  <w:footnote w:type="continuationSeparator" w:id="0">
    <w:p w:rsidR="00FC54CE" w:rsidRDefault="00FC54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21AHB10"/>
    <w:docVar w:name="CoverBillType" w:val="c"/>
    <w:docVar w:name="docpath" w:val="L:\Council\bills\GM\24521AHB10.DOCX"/>
    <w:docVar w:name="dvBillNumber" w:val="4992"/>
    <w:docVar w:name="dvBillNumberPrefix" w:val="H. "/>
    <w:docVar w:name="dvOriginalBody" w:val="House"/>
    <w:docVar w:name="dvSteno" w:val="GM"/>
    <w:docVar w:name="NameofBody" w:val="h"/>
    <w:docVar w:name="vgroup2" w:val="Council"/>
  </w:docVars>
  <w:rsids>
    <w:rsidRoot w:val="00F64350"/>
    <w:rsid w:val="00011869"/>
    <w:rsid w:val="000D6771"/>
    <w:rsid w:val="000E1785"/>
    <w:rsid w:val="000F40FA"/>
    <w:rsid w:val="0010776B"/>
    <w:rsid w:val="00127F48"/>
    <w:rsid w:val="00133E66"/>
    <w:rsid w:val="001435A3"/>
    <w:rsid w:val="001D08F2"/>
    <w:rsid w:val="001D525B"/>
    <w:rsid w:val="001D7F4F"/>
    <w:rsid w:val="00217BD9"/>
    <w:rsid w:val="002321B6"/>
    <w:rsid w:val="00250967"/>
    <w:rsid w:val="002543C8"/>
    <w:rsid w:val="00284AAE"/>
    <w:rsid w:val="002E5912"/>
    <w:rsid w:val="00325348"/>
    <w:rsid w:val="0032732C"/>
    <w:rsid w:val="00336AD0"/>
    <w:rsid w:val="00336DD8"/>
    <w:rsid w:val="003619E3"/>
    <w:rsid w:val="0037079A"/>
    <w:rsid w:val="003D01E8"/>
    <w:rsid w:val="003E5288"/>
    <w:rsid w:val="003F6D79"/>
    <w:rsid w:val="0041760A"/>
    <w:rsid w:val="00417C01"/>
    <w:rsid w:val="004226EC"/>
    <w:rsid w:val="00446F6F"/>
    <w:rsid w:val="004809EE"/>
    <w:rsid w:val="004E7D54"/>
    <w:rsid w:val="005273C6"/>
    <w:rsid w:val="00530A69"/>
    <w:rsid w:val="00545593"/>
    <w:rsid w:val="00577C6C"/>
    <w:rsid w:val="005B3E9C"/>
    <w:rsid w:val="005C0767"/>
    <w:rsid w:val="005C2FE2"/>
    <w:rsid w:val="005E2BC9"/>
    <w:rsid w:val="00605102"/>
    <w:rsid w:val="006215AA"/>
    <w:rsid w:val="006913C9"/>
    <w:rsid w:val="0069470D"/>
    <w:rsid w:val="006D288B"/>
    <w:rsid w:val="00734F00"/>
    <w:rsid w:val="007A70AE"/>
    <w:rsid w:val="008006B7"/>
    <w:rsid w:val="008362E8"/>
    <w:rsid w:val="0088103C"/>
    <w:rsid w:val="008A1768"/>
    <w:rsid w:val="008D1DDE"/>
    <w:rsid w:val="008F282E"/>
    <w:rsid w:val="008F4429"/>
    <w:rsid w:val="0094021A"/>
    <w:rsid w:val="009A49D7"/>
    <w:rsid w:val="009C6A0B"/>
    <w:rsid w:val="009F0C77"/>
    <w:rsid w:val="009F4DD1"/>
    <w:rsid w:val="00A34A96"/>
    <w:rsid w:val="00A41684"/>
    <w:rsid w:val="00A64E80"/>
    <w:rsid w:val="00A72BCD"/>
    <w:rsid w:val="00A741D9"/>
    <w:rsid w:val="00A76507"/>
    <w:rsid w:val="00A833AB"/>
    <w:rsid w:val="00A9741D"/>
    <w:rsid w:val="00AD06B8"/>
    <w:rsid w:val="00AD4B17"/>
    <w:rsid w:val="00B31523"/>
    <w:rsid w:val="00B412D4"/>
    <w:rsid w:val="00B42075"/>
    <w:rsid w:val="00BE3C22"/>
    <w:rsid w:val="00C0345E"/>
    <w:rsid w:val="00C0520D"/>
    <w:rsid w:val="00C3483A"/>
    <w:rsid w:val="00C74E9D"/>
    <w:rsid w:val="00C82FD3"/>
    <w:rsid w:val="00C92819"/>
    <w:rsid w:val="00CC6B7B"/>
    <w:rsid w:val="00CD1E87"/>
    <w:rsid w:val="00CD2089"/>
    <w:rsid w:val="00D73A67"/>
    <w:rsid w:val="00D970A9"/>
    <w:rsid w:val="00DE1690"/>
    <w:rsid w:val="00DF12F3"/>
    <w:rsid w:val="00DF3845"/>
    <w:rsid w:val="00E41911"/>
    <w:rsid w:val="00E92EEF"/>
    <w:rsid w:val="00F24442"/>
    <w:rsid w:val="00F50AE3"/>
    <w:rsid w:val="00F64350"/>
    <w:rsid w:val="00F67CF1"/>
    <w:rsid w:val="00F840F0"/>
    <w:rsid w:val="00FB0D0D"/>
    <w:rsid w:val="00FB35EA"/>
    <w:rsid w:val="00FB43B4"/>
    <w:rsid w:val="00FC5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9D62CE-2ADD-49C3-A74D-E4AF8D776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0767"/>
    <w:rPr>
      <w:rFonts w:ascii="Tahoma" w:hAnsi="Tahoma" w:cs="Tahoma"/>
      <w:sz w:val="16"/>
      <w:szCs w:val="16"/>
    </w:rPr>
  </w:style>
  <w:style w:type="character" w:customStyle="1" w:styleId="BalloonTextChar">
    <w:name w:val="Balloon Text Char"/>
    <w:basedOn w:val="DefaultParagraphFont"/>
    <w:link w:val="BalloonText"/>
    <w:uiPriority w:val="99"/>
    <w:semiHidden/>
    <w:rsid w:val="005C0767"/>
    <w:rPr>
      <w:rFonts w:ascii="Tahoma" w:eastAsia="Times New Roman" w:hAnsi="Tahoma" w:cs="Tahoma"/>
      <w:sz w:val="16"/>
      <w:szCs w:val="16"/>
    </w:rPr>
  </w:style>
  <w:style w:type="character" w:styleId="Hyperlink">
    <w:name w:val="Hyperlink"/>
    <w:basedOn w:val="DefaultParagraphFont"/>
    <w:uiPriority w:val="99"/>
    <w:unhideWhenUsed/>
    <w:rsid w:val="00127F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5-19-10.docx" TargetMode="External"/><Relationship Id="rId3" Type="http://schemas.openxmlformats.org/officeDocument/2006/relationships/settings" Target="settings.xml"/><Relationship Id="rId7" Type="http://schemas.openxmlformats.org/officeDocument/2006/relationships/hyperlink" Target="file:///h:\HJ%20Archive\2010\05-1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992_201005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48571-A203-4490-805C-D12458A9E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712</Words>
  <Characters>3985</Characters>
  <Application>Microsoft Office Word</Application>
  <DocSecurity>0</DocSecurity>
  <Lines>123</Lines>
  <Paragraphs>33</Paragraphs>
  <ScaleCrop>false</ScaleCrop>
  <Company> </Company>
  <LinksUpToDate>false</LinksUpToDate>
  <CharactersWithSpaces>4670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4992: Memorable Factor - South Carolina Legislature Online</dc:title>
  <dc:subject/>
  <dc:creator>gailmoore</dc:creator>
  <cp:keywords/>
  <dc:description/>
  <cp:lastModifiedBy>N Cumfer</cp:lastModifiedBy>
  <cp:revision>9</cp:revision>
  <cp:lastPrinted>2010-05-12T12:46:00Z</cp:lastPrinted>
  <dcterms:created xsi:type="dcterms:W3CDTF">2010-05-18T17:22:00Z</dcterms:created>
  <dcterms:modified xsi:type="dcterms:W3CDTF">2014-11-24T16:39:00Z</dcterms:modified>
</cp:coreProperties>
</file>